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Relationship Target="word/document.xml" Type="http://schemas.openxmlformats.org/officeDocument/2006/relationships/officeDocument" Id="rId1"></Relationship><Relationship Target="docProps/core.xml" Type="http://schemas.openxmlformats.org/package/2006/relationships/metadata/core-properties" Id="rId2"></Relationship><Relationship Target="docProps/app.xml" Type="http://schemas.openxmlformats.org/officeDocument/2006/relationships/extended-properties" Id="rId3"></Relationship><Relationship Target="docProps/custom.xml" Type="http://schemas.openxmlformats.org/officeDocument/2006/relationships/custom-properties" Id="rId4"></Relationship></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59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405"/>
        <w:gridCol w:w="4186"/>
      </w:tblGrid>
      <w:tr w:rsidR="002C5CC9" w14:paraId="26648BB2" w14:textId="77777777" w:rsidTr="002C5CC9">
        <w:trPr>
          <w:trHeight w:val="11388"/>
        </w:trPr>
        <w:tc>
          <w:tcPr>
            <w:tcW w:w="5405" w:type="dxa"/>
          </w:tcPr>
          <w:p w14:paraId="2822C0AE" w14:textId="25CCD604" w:rsidR="002C5CC9" w:rsidRDefault="002C5CC9" w:rsidP="002C5CC9">
            <w:pPr>
              <w:rPr>
                <w:b/>
                <w:sz w:val="36"/>
                <w:szCs w:val="36"/>
                <w:lang w:val="en-GB"/>
              </w:rPr>
            </w:pPr>
            <w:bookmarkStart w:id="0" w:name="_GoBack"/>
            <w:bookmarkEnd w:id="0"/>
            <w:r>
              <w:rPr>
                <w:noProof/>
                <w:sz w:val="24"/>
                <w:szCs w:val="24"/>
              </w:rPr>
              <w:drawing>
                <wp:inline distT="0" distB="0" distL="0" distR="0" wp14:anchorId="3E3B2767" wp14:editId="7E636CFC">
                  <wp:extent cx="6882586" cy="3114276"/>
                  <wp:effectExtent l="0" t="1905"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ung female bittern in freeze pose_Emma Williams.JPG"/>
                          <pic:cNvPicPr/>
                        </pic:nvPicPr>
                        <pic:blipFill rotWithShape="1">
                          <a:blip r:embed="rId8" cstate="print">
                            <a:extLst>
                              <a:ext uri="{28A0092B-C50C-407E-A947-70E740481C1C}">
                                <a14:useLocalDpi xmlns:a14="http://schemas.microsoft.com/office/drawing/2010/main" val="0"/>
                              </a:ext>
                            </a:extLst>
                          </a:blip>
                          <a:srcRect l="4506" t="19688" r="-1" b="22690"/>
                          <a:stretch/>
                        </pic:blipFill>
                        <pic:spPr bwMode="auto">
                          <a:xfrm rot="5400000">
                            <a:off x="0" y="0"/>
                            <a:ext cx="6916985" cy="3129841"/>
                          </a:xfrm>
                          <a:prstGeom prst="rect">
                            <a:avLst/>
                          </a:prstGeom>
                          <a:ln>
                            <a:noFill/>
                          </a:ln>
                          <a:extLst>
                            <a:ext uri="{53640926-AAD7-44D8-BBD7-CCE9431645EC}">
                              <a14:shadowObscured xmlns:a14="http://schemas.microsoft.com/office/drawing/2010/main"/>
                            </a:ext>
                          </a:extLst>
                        </pic:spPr>
                      </pic:pic>
                    </a:graphicData>
                  </a:graphic>
                </wp:inline>
              </w:drawing>
            </w:r>
          </w:p>
        </w:tc>
        <w:tc>
          <w:tcPr>
            <w:tcW w:w="4186" w:type="dxa"/>
          </w:tcPr>
          <w:p w14:paraId="697AACF9" w14:textId="77777777" w:rsidR="002C5CC9" w:rsidRDefault="002C5CC9" w:rsidP="002C5CC9">
            <w:pPr>
              <w:jc w:val="center"/>
              <w:rPr>
                <w:b/>
                <w:sz w:val="36"/>
                <w:szCs w:val="36"/>
                <w:lang w:val="en-GB"/>
              </w:rPr>
            </w:pPr>
          </w:p>
          <w:p w14:paraId="283E9C3A" w14:textId="77777777" w:rsidR="002C5CC9" w:rsidRDefault="002C5CC9" w:rsidP="002C5CC9">
            <w:pPr>
              <w:jc w:val="center"/>
              <w:rPr>
                <w:b/>
                <w:sz w:val="36"/>
                <w:szCs w:val="36"/>
                <w:lang w:val="en-GB"/>
              </w:rPr>
            </w:pPr>
          </w:p>
          <w:p w14:paraId="58387852" w14:textId="77777777" w:rsidR="002C5CC9" w:rsidRDefault="002C5CC9" w:rsidP="002C5CC9">
            <w:pPr>
              <w:jc w:val="center"/>
              <w:rPr>
                <w:b/>
                <w:sz w:val="36"/>
                <w:szCs w:val="36"/>
                <w:lang w:val="en-GB"/>
              </w:rPr>
            </w:pPr>
          </w:p>
          <w:p w14:paraId="2AE2A71C" w14:textId="77777777" w:rsidR="002C5CC9" w:rsidRDefault="002C5CC9" w:rsidP="002C5CC9">
            <w:pPr>
              <w:jc w:val="center"/>
              <w:rPr>
                <w:b/>
                <w:sz w:val="36"/>
                <w:szCs w:val="36"/>
                <w:lang w:val="en-GB"/>
              </w:rPr>
            </w:pPr>
          </w:p>
          <w:p w14:paraId="11DF446C" w14:textId="77777777" w:rsidR="002C5CC9" w:rsidRDefault="002C5CC9" w:rsidP="002C5CC9">
            <w:pPr>
              <w:jc w:val="center"/>
              <w:rPr>
                <w:b/>
                <w:sz w:val="36"/>
                <w:szCs w:val="36"/>
                <w:lang w:val="en-GB"/>
              </w:rPr>
            </w:pPr>
          </w:p>
          <w:p w14:paraId="56DDDF5C" w14:textId="77777777" w:rsidR="002C5CC9" w:rsidRDefault="002C5CC9" w:rsidP="002C5CC9">
            <w:pPr>
              <w:jc w:val="center"/>
              <w:rPr>
                <w:b/>
                <w:sz w:val="36"/>
                <w:szCs w:val="36"/>
                <w:lang w:val="en-GB"/>
              </w:rPr>
            </w:pPr>
          </w:p>
          <w:p w14:paraId="4A712E26" w14:textId="77777777" w:rsidR="002C5CC9" w:rsidRDefault="002C5CC9" w:rsidP="002C5CC9">
            <w:pPr>
              <w:jc w:val="center"/>
              <w:rPr>
                <w:b/>
                <w:sz w:val="36"/>
                <w:szCs w:val="36"/>
                <w:lang w:val="en-GB"/>
              </w:rPr>
            </w:pPr>
          </w:p>
          <w:p w14:paraId="07C9CC6D" w14:textId="77777777" w:rsidR="002C5CC9" w:rsidRDefault="002C5CC9" w:rsidP="002C5CC9">
            <w:pPr>
              <w:jc w:val="center"/>
              <w:rPr>
                <w:b/>
                <w:sz w:val="36"/>
                <w:szCs w:val="36"/>
                <w:lang w:val="en-GB"/>
              </w:rPr>
            </w:pPr>
          </w:p>
          <w:p w14:paraId="5DC4D1B7" w14:textId="00B69707" w:rsidR="002C5CC9" w:rsidRDefault="002C5CC9" w:rsidP="002C5CC9">
            <w:pPr>
              <w:jc w:val="center"/>
              <w:rPr>
                <w:b/>
                <w:sz w:val="36"/>
                <w:szCs w:val="36"/>
                <w:lang w:val="en-GB"/>
              </w:rPr>
            </w:pPr>
            <w:r w:rsidRPr="00C75EF3">
              <w:rPr>
                <w:b/>
                <w:sz w:val="36"/>
                <w:szCs w:val="36"/>
                <w:lang w:val="en-GB"/>
              </w:rPr>
              <w:t>Wairarapa Moana Bittern/Matuku Management Strategy</w:t>
            </w:r>
          </w:p>
          <w:p w14:paraId="77CC97B8" w14:textId="1AF62AA6" w:rsidR="00D0610E" w:rsidRPr="00D0610E" w:rsidRDefault="00D0610E" w:rsidP="002C5CC9">
            <w:pPr>
              <w:jc w:val="center"/>
              <w:rPr>
                <w:b/>
                <w:color w:val="FF0000"/>
                <w:sz w:val="36"/>
                <w:szCs w:val="36"/>
                <w:lang w:val="en-GB"/>
              </w:rPr>
            </w:pPr>
            <w:r w:rsidRPr="00D0610E">
              <w:rPr>
                <w:b/>
                <w:color w:val="FF0000"/>
                <w:sz w:val="36"/>
                <w:szCs w:val="36"/>
                <w:lang w:val="en-GB"/>
              </w:rPr>
              <w:t>DRAFT 29/06/18</w:t>
            </w:r>
          </w:p>
          <w:p w14:paraId="62AE54BC" w14:textId="77777777" w:rsidR="002C5CC9" w:rsidRDefault="002C5CC9" w:rsidP="002C5CC9">
            <w:pPr>
              <w:rPr>
                <w:sz w:val="24"/>
                <w:szCs w:val="24"/>
              </w:rPr>
            </w:pPr>
          </w:p>
          <w:p w14:paraId="54F5A8C8" w14:textId="77777777" w:rsidR="002C5CC9" w:rsidRDefault="002C5CC9" w:rsidP="002C5CC9">
            <w:pPr>
              <w:rPr>
                <w:sz w:val="24"/>
                <w:szCs w:val="24"/>
              </w:rPr>
            </w:pPr>
          </w:p>
          <w:p w14:paraId="6F58DD7D" w14:textId="77777777" w:rsidR="002C5CC9" w:rsidRDefault="002C5CC9" w:rsidP="002C5CC9">
            <w:pPr>
              <w:rPr>
                <w:sz w:val="24"/>
                <w:szCs w:val="24"/>
              </w:rPr>
            </w:pPr>
          </w:p>
          <w:p w14:paraId="3F3606A3" w14:textId="77777777" w:rsidR="002C5CC9" w:rsidRDefault="002C5CC9" w:rsidP="002C5CC9">
            <w:pPr>
              <w:rPr>
                <w:sz w:val="24"/>
                <w:szCs w:val="24"/>
              </w:rPr>
            </w:pPr>
          </w:p>
          <w:p w14:paraId="16A9695E" w14:textId="77777777" w:rsidR="002C5CC9" w:rsidRDefault="002C5CC9" w:rsidP="002C5CC9">
            <w:pPr>
              <w:rPr>
                <w:sz w:val="24"/>
                <w:szCs w:val="24"/>
              </w:rPr>
            </w:pPr>
          </w:p>
          <w:p w14:paraId="7C3BFFEE" w14:textId="77777777" w:rsidR="002C5CC9" w:rsidRDefault="002C5CC9" w:rsidP="002C5CC9">
            <w:pPr>
              <w:rPr>
                <w:sz w:val="24"/>
                <w:szCs w:val="24"/>
              </w:rPr>
            </w:pPr>
          </w:p>
          <w:p w14:paraId="24D643ED" w14:textId="77777777" w:rsidR="002C5CC9" w:rsidRDefault="002C5CC9" w:rsidP="002C5CC9">
            <w:pPr>
              <w:jc w:val="center"/>
              <w:rPr>
                <w:sz w:val="24"/>
                <w:szCs w:val="24"/>
              </w:rPr>
            </w:pPr>
          </w:p>
          <w:p w14:paraId="4AF89551" w14:textId="77777777" w:rsidR="002C5CC9" w:rsidRPr="00DC51DA" w:rsidRDefault="002C5CC9" w:rsidP="002C5CC9">
            <w:pPr>
              <w:jc w:val="center"/>
              <w:rPr>
                <w:sz w:val="24"/>
                <w:szCs w:val="24"/>
              </w:rPr>
            </w:pPr>
            <w:r w:rsidRPr="00DC51DA">
              <w:rPr>
                <w:sz w:val="24"/>
                <w:szCs w:val="24"/>
              </w:rPr>
              <w:t>Dr Emma M. Williams</w:t>
            </w:r>
          </w:p>
          <w:p w14:paraId="3D85236F" w14:textId="77777777" w:rsidR="002C5CC9" w:rsidRPr="008E0317" w:rsidRDefault="002C5CC9" w:rsidP="002C5CC9">
            <w:pPr>
              <w:jc w:val="center"/>
              <w:rPr>
                <w:sz w:val="24"/>
                <w:szCs w:val="24"/>
              </w:rPr>
            </w:pPr>
            <w:r>
              <w:rPr>
                <w:sz w:val="24"/>
                <w:szCs w:val="24"/>
              </w:rPr>
              <w:t>June</w:t>
            </w:r>
            <w:r w:rsidRPr="00DC51DA">
              <w:rPr>
                <w:sz w:val="24"/>
                <w:szCs w:val="24"/>
              </w:rPr>
              <w:t xml:space="preserve"> 201</w:t>
            </w:r>
            <w:r>
              <w:rPr>
                <w:sz w:val="24"/>
                <w:szCs w:val="24"/>
              </w:rPr>
              <w:t>8</w:t>
            </w:r>
          </w:p>
          <w:p w14:paraId="58469239" w14:textId="77777777" w:rsidR="002C5CC9" w:rsidRDefault="002C5CC9" w:rsidP="002C5CC9">
            <w:pPr>
              <w:rPr>
                <w:b/>
                <w:sz w:val="36"/>
                <w:szCs w:val="36"/>
                <w:lang w:val="en-GB"/>
              </w:rPr>
            </w:pPr>
          </w:p>
        </w:tc>
      </w:tr>
      <w:tr w:rsidR="002C5CC9" w14:paraId="3CDAA35C" w14:textId="77777777" w:rsidTr="002C5CC9">
        <w:trPr>
          <w:trHeight w:val="2825"/>
        </w:trPr>
        <w:tc>
          <w:tcPr>
            <w:tcW w:w="9591" w:type="dxa"/>
            <w:gridSpan w:val="2"/>
          </w:tcPr>
          <w:p w14:paraId="67BF9C43" w14:textId="2E363E4E" w:rsidR="002C5CC9" w:rsidRDefault="002C5CC9" w:rsidP="002C5CC9">
            <w:pPr>
              <w:rPr>
                <w:b/>
                <w:sz w:val="36"/>
                <w:szCs w:val="36"/>
                <w:lang w:val="en-GB"/>
              </w:rPr>
            </w:pPr>
            <w:r>
              <w:rPr>
                <w:b/>
                <w:noProof/>
                <w:sz w:val="24"/>
                <w:szCs w:val="24"/>
              </w:rPr>
              <w:drawing>
                <wp:inline distT="0" distB="0" distL="0" distR="0" wp14:anchorId="72011112" wp14:editId="2DF8DE78">
                  <wp:extent cx="5571066" cy="1701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026" cy="1757835"/>
                          </a:xfrm>
                          <a:prstGeom prst="rect">
                            <a:avLst/>
                          </a:prstGeom>
                          <a:noFill/>
                          <a:ln>
                            <a:noFill/>
                          </a:ln>
                        </pic:spPr>
                      </pic:pic>
                    </a:graphicData>
                  </a:graphic>
                </wp:inline>
              </w:drawing>
            </w:r>
          </w:p>
        </w:tc>
      </w:tr>
    </w:tbl>
    <w:p w14:paraId="3CF003F3" w14:textId="53C393C8" w:rsidR="002C5CC9" w:rsidRDefault="002C5CC9" w:rsidP="002C5CC9">
      <w:pPr>
        <w:jc w:val="center"/>
        <w:sectPr w:rsidR="002C5CC9" w:rsidSect="002C5CC9">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440" w:right="1196" w:bottom="990" w:left="1260" w:header="708" w:footer="708" w:gutter="0"/>
          <w:cols w:space="26"/>
          <w:titlePg/>
          <w:docGrid w:linePitch="360"/>
        </w:sectPr>
      </w:pPr>
    </w:p>
    <w:p w14:paraId="3BF4FAA1" w14:textId="06C0EC5D" w:rsidR="00BF5D34" w:rsidRPr="004644A6" w:rsidRDefault="00BF5D34" w:rsidP="004644A6">
      <w:pPr>
        <w:spacing w:line="360" w:lineRule="auto"/>
        <w:ind w:left="45"/>
        <w:rPr>
          <w:b/>
          <w:sz w:val="32"/>
          <w:szCs w:val="32"/>
        </w:rPr>
      </w:pPr>
      <w:r w:rsidRPr="004644A6">
        <w:rPr>
          <w:b/>
          <w:sz w:val="32"/>
          <w:szCs w:val="32"/>
        </w:rPr>
        <w:lastRenderedPageBreak/>
        <w:t>Contract report to Department of Conservation</w:t>
      </w:r>
    </w:p>
    <w:p w14:paraId="403FC882" w14:textId="77777777" w:rsidR="00BF5D34" w:rsidRPr="004644A6" w:rsidRDefault="00BF5D34" w:rsidP="004644A6">
      <w:pPr>
        <w:spacing w:line="360" w:lineRule="auto"/>
        <w:ind w:left="45"/>
        <w:rPr>
          <w:b/>
          <w:sz w:val="32"/>
          <w:szCs w:val="32"/>
        </w:rPr>
      </w:pPr>
      <w:r w:rsidRPr="004644A6">
        <w:rPr>
          <w:b/>
          <w:sz w:val="32"/>
          <w:szCs w:val="32"/>
        </w:rPr>
        <w:t>Cover picture</w:t>
      </w:r>
    </w:p>
    <w:p w14:paraId="2015DEE7" w14:textId="22939156" w:rsidR="00BF5D34" w:rsidRDefault="005E00F9" w:rsidP="00BF5D34">
      <w:pPr>
        <w:rPr>
          <w:sz w:val="24"/>
          <w:szCs w:val="24"/>
        </w:rPr>
      </w:pPr>
      <w:r>
        <w:rPr>
          <w:sz w:val="24"/>
          <w:szCs w:val="24"/>
        </w:rPr>
        <w:t xml:space="preserve">Juvenile female matuku </w:t>
      </w:r>
      <w:r w:rsidR="004F1440">
        <w:rPr>
          <w:sz w:val="24"/>
          <w:szCs w:val="24"/>
        </w:rPr>
        <w:t xml:space="preserve">blends perfectly into a </w:t>
      </w:r>
      <w:proofErr w:type="spellStart"/>
      <w:r w:rsidR="004F1440">
        <w:rPr>
          <w:sz w:val="24"/>
          <w:szCs w:val="24"/>
        </w:rPr>
        <w:t>raup</w:t>
      </w:r>
      <w:r w:rsidR="004F1440">
        <w:rPr>
          <w:rFonts w:cstheme="minorHAnsi"/>
          <w:sz w:val="24"/>
          <w:szCs w:val="24"/>
        </w:rPr>
        <w:t>ō</w:t>
      </w:r>
      <w:proofErr w:type="spellEnd"/>
      <w:r w:rsidR="004F1440">
        <w:rPr>
          <w:sz w:val="24"/>
          <w:szCs w:val="24"/>
        </w:rPr>
        <w:t xml:space="preserve"> dominated habitat. C</w:t>
      </w:r>
      <w:r w:rsidR="002C5CC9">
        <w:rPr>
          <w:sz w:val="24"/>
          <w:szCs w:val="24"/>
        </w:rPr>
        <w:t xml:space="preserve">opywrite: </w:t>
      </w:r>
      <w:r w:rsidR="00817A47">
        <w:rPr>
          <w:sz w:val="24"/>
          <w:szCs w:val="24"/>
        </w:rPr>
        <w:t>Emma Williams</w:t>
      </w:r>
    </w:p>
    <w:p w14:paraId="24E0C29C" w14:textId="77777777" w:rsidR="00B84D5D" w:rsidRDefault="00B84D5D" w:rsidP="00B84D5D">
      <w:pPr>
        <w:pStyle w:val="Heading2Managementplan"/>
        <w:numPr>
          <w:ilvl w:val="0"/>
          <w:numId w:val="0"/>
        </w:numPr>
      </w:pPr>
    </w:p>
    <w:p w14:paraId="7938B217" w14:textId="198BD7C1" w:rsidR="00BF5D34" w:rsidRPr="004644A6" w:rsidRDefault="00BF5D34" w:rsidP="00B84D5D">
      <w:pPr>
        <w:pStyle w:val="Heading2Managementplan"/>
        <w:numPr>
          <w:ilvl w:val="0"/>
          <w:numId w:val="0"/>
        </w:numPr>
      </w:pPr>
      <w:bookmarkStart w:id="1" w:name="_Toc517896380"/>
      <w:r w:rsidRPr="004644A6">
        <w:t>Acknowledgements</w:t>
      </w:r>
      <w:bookmarkEnd w:id="1"/>
    </w:p>
    <w:p w14:paraId="7B32860A" w14:textId="440D32FA" w:rsidR="00BF5D34" w:rsidRDefault="00385C2C" w:rsidP="00385C2C">
      <w:pPr>
        <w:spacing w:line="360" w:lineRule="auto"/>
        <w:jc w:val="both"/>
        <w:rPr>
          <w:sz w:val="24"/>
          <w:szCs w:val="24"/>
        </w:rPr>
      </w:pPr>
      <w:r>
        <w:rPr>
          <w:sz w:val="24"/>
          <w:szCs w:val="24"/>
        </w:rPr>
        <w:br/>
        <w:t xml:space="preserve">This document is the product of 10 + years of working on matuku in New Zealand. During this time, I’ve been fortunate to work with multiple </w:t>
      </w:r>
      <w:r w:rsidR="00FA3998">
        <w:rPr>
          <w:sz w:val="24"/>
          <w:szCs w:val="24"/>
        </w:rPr>
        <w:t xml:space="preserve">passionate </w:t>
      </w:r>
      <w:r>
        <w:rPr>
          <w:sz w:val="24"/>
          <w:szCs w:val="24"/>
        </w:rPr>
        <w:t xml:space="preserve">matuku-focused teams </w:t>
      </w:r>
      <w:r w:rsidR="00FA3998">
        <w:rPr>
          <w:sz w:val="24"/>
          <w:szCs w:val="24"/>
        </w:rPr>
        <w:t>nationally and</w:t>
      </w:r>
      <w:r>
        <w:rPr>
          <w:sz w:val="24"/>
          <w:szCs w:val="24"/>
        </w:rPr>
        <w:t xml:space="preserve"> had regular contact with some </w:t>
      </w:r>
      <w:r w:rsidR="00FA3998">
        <w:rPr>
          <w:sz w:val="24"/>
          <w:szCs w:val="24"/>
        </w:rPr>
        <w:t>inspirational</w:t>
      </w:r>
      <w:r>
        <w:rPr>
          <w:sz w:val="24"/>
          <w:szCs w:val="24"/>
        </w:rPr>
        <w:t xml:space="preserve"> bittern researchers internationally. I’m very grateful for the many in depth conversations I’ve had with </w:t>
      </w:r>
      <w:proofErr w:type="spellStart"/>
      <w:r>
        <w:rPr>
          <w:sz w:val="24"/>
          <w:szCs w:val="24"/>
        </w:rPr>
        <w:t>coworkers</w:t>
      </w:r>
      <w:proofErr w:type="spellEnd"/>
      <w:r>
        <w:rPr>
          <w:sz w:val="24"/>
          <w:szCs w:val="24"/>
        </w:rPr>
        <w:t xml:space="preserve"> and team members over the years, that have helped me to put observations and results into context. </w:t>
      </w:r>
      <w:proofErr w:type="gramStart"/>
      <w:r>
        <w:rPr>
          <w:sz w:val="24"/>
          <w:szCs w:val="24"/>
        </w:rPr>
        <w:t>In particular, I’d</w:t>
      </w:r>
      <w:proofErr w:type="gramEnd"/>
      <w:r>
        <w:rPr>
          <w:sz w:val="24"/>
          <w:szCs w:val="24"/>
        </w:rPr>
        <w:t xml:space="preserve"> like to </w:t>
      </w:r>
      <w:r w:rsidR="00FA3998">
        <w:rPr>
          <w:sz w:val="24"/>
          <w:szCs w:val="24"/>
        </w:rPr>
        <w:t>acknowledge and thank (in no particular order):</w:t>
      </w:r>
      <w:r>
        <w:rPr>
          <w:sz w:val="24"/>
          <w:szCs w:val="24"/>
        </w:rPr>
        <w:t xml:space="preserve"> Colin O’Donnell, John Cheyne, Gail Cheyne, Hans Rook, Matthew Brady, Lynette </w:t>
      </w:r>
      <w:proofErr w:type="spellStart"/>
      <w:r>
        <w:rPr>
          <w:sz w:val="24"/>
          <w:szCs w:val="24"/>
        </w:rPr>
        <w:t>Plenderleith</w:t>
      </w:r>
      <w:proofErr w:type="spellEnd"/>
      <w:r>
        <w:rPr>
          <w:sz w:val="24"/>
          <w:szCs w:val="24"/>
        </w:rPr>
        <w:t>, Elise Verschoor, Kevin Hutchinson, Shay Dean, Kaitlin Morrison, Bernie Kelly</w:t>
      </w:r>
      <w:r w:rsidR="00C647CD">
        <w:rPr>
          <w:sz w:val="24"/>
          <w:szCs w:val="24"/>
        </w:rPr>
        <w:t>, Sarah Crump, Karl McCarthy</w:t>
      </w:r>
      <w:r w:rsidR="00FA3998">
        <w:rPr>
          <w:sz w:val="24"/>
          <w:szCs w:val="24"/>
        </w:rPr>
        <w:t>, Matthew Herring, Gillian Gilbert</w:t>
      </w:r>
      <w:r w:rsidR="00C647CD">
        <w:rPr>
          <w:sz w:val="24"/>
          <w:szCs w:val="24"/>
        </w:rPr>
        <w:t xml:space="preserve">; and my PhD supervisors Doug Armstrong and Phil </w:t>
      </w:r>
      <w:proofErr w:type="spellStart"/>
      <w:r w:rsidR="00C647CD">
        <w:rPr>
          <w:sz w:val="24"/>
          <w:szCs w:val="24"/>
        </w:rPr>
        <w:t>Battley</w:t>
      </w:r>
      <w:proofErr w:type="spellEnd"/>
      <w:r w:rsidR="00C647CD">
        <w:rPr>
          <w:sz w:val="24"/>
          <w:szCs w:val="24"/>
        </w:rPr>
        <w:t>.</w:t>
      </w:r>
    </w:p>
    <w:p w14:paraId="059B7F97" w14:textId="3C34A12B" w:rsidR="00C647CD" w:rsidRPr="00C647CD" w:rsidRDefault="00C647CD" w:rsidP="00385C2C">
      <w:pPr>
        <w:spacing w:line="360" w:lineRule="auto"/>
        <w:jc w:val="both"/>
        <w:rPr>
          <w:sz w:val="24"/>
          <w:szCs w:val="24"/>
        </w:rPr>
      </w:pPr>
      <w:r w:rsidRPr="00C647CD">
        <w:rPr>
          <w:sz w:val="24"/>
          <w:szCs w:val="24"/>
        </w:rPr>
        <w:t xml:space="preserve">I’d also like to </w:t>
      </w:r>
      <w:r>
        <w:rPr>
          <w:sz w:val="24"/>
          <w:szCs w:val="24"/>
        </w:rPr>
        <w:t xml:space="preserve">thank the Department of Conservation staff at Masterton (Briggs Pilkington, Anna Burrows and Tony </w:t>
      </w:r>
      <w:proofErr w:type="spellStart"/>
      <w:r>
        <w:rPr>
          <w:sz w:val="24"/>
          <w:szCs w:val="24"/>
        </w:rPr>
        <w:t>Silbery</w:t>
      </w:r>
      <w:proofErr w:type="spellEnd"/>
      <w:r>
        <w:rPr>
          <w:sz w:val="24"/>
          <w:szCs w:val="24"/>
        </w:rPr>
        <w:t xml:space="preserve">) for giving me the opportunity to write this document and Ducks Unlimited for their additional insight into wetland conservation and </w:t>
      </w:r>
      <w:proofErr w:type="spellStart"/>
      <w:r>
        <w:rPr>
          <w:sz w:val="24"/>
          <w:szCs w:val="24"/>
        </w:rPr>
        <w:t>Wairio</w:t>
      </w:r>
      <w:proofErr w:type="spellEnd"/>
      <w:r>
        <w:rPr>
          <w:sz w:val="24"/>
          <w:szCs w:val="24"/>
        </w:rPr>
        <w:t xml:space="preserve"> wetland.</w:t>
      </w:r>
    </w:p>
    <w:p w14:paraId="1852FE8E" w14:textId="77777777" w:rsidR="00BF5D34" w:rsidRDefault="00BF5D34" w:rsidP="009E39BE">
      <w:pPr>
        <w:spacing w:after="0" w:line="360" w:lineRule="auto"/>
        <w:rPr>
          <w:b/>
          <w:sz w:val="24"/>
          <w:szCs w:val="24"/>
        </w:rPr>
      </w:pPr>
      <w:r>
        <w:rPr>
          <w:b/>
          <w:sz w:val="24"/>
          <w:szCs w:val="24"/>
        </w:rPr>
        <w:br w:type="page"/>
      </w:r>
    </w:p>
    <w:p w14:paraId="01A4D816" w14:textId="178CF56B" w:rsidR="004C6866" w:rsidRPr="00D71390" w:rsidRDefault="004C6866" w:rsidP="00B84D5D">
      <w:pPr>
        <w:pStyle w:val="Heading2Managementplan"/>
        <w:numPr>
          <w:ilvl w:val="0"/>
          <w:numId w:val="0"/>
        </w:numPr>
        <w:ind w:left="792" w:hanging="432"/>
      </w:pPr>
      <w:bookmarkStart w:id="2" w:name="_Toc517896381"/>
      <w:r w:rsidRPr="00D71390">
        <w:lastRenderedPageBreak/>
        <w:t>Summary</w:t>
      </w:r>
      <w:bookmarkEnd w:id="2"/>
    </w:p>
    <w:p w14:paraId="590355B1" w14:textId="180FE76E" w:rsidR="00305BDC" w:rsidRDefault="00305BDC" w:rsidP="00B84D5D">
      <w:pPr>
        <w:pStyle w:val="ListParagraph"/>
        <w:numPr>
          <w:ilvl w:val="0"/>
          <w:numId w:val="6"/>
        </w:numPr>
        <w:spacing w:after="0" w:line="360" w:lineRule="auto"/>
        <w:jc w:val="both"/>
      </w:pPr>
      <w:r>
        <w:t xml:space="preserve">Matuku or Australasian bittern is a critically endangered wetland bird. It is a top predator in wetlands and a key </w:t>
      </w:r>
      <w:r w:rsidR="004D111C">
        <w:t>flagship species for</w:t>
      </w:r>
      <w:r>
        <w:t xml:space="preserve"> wetland health.</w:t>
      </w:r>
    </w:p>
    <w:p w14:paraId="37F7905E" w14:textId="6B6642ED" w:rsidR="009E39BE" w:rsidRDefault="00305BDC" w:rsidP="00B84D5D">
      <w:pPr>
        <w:pStyle w:val="ListParagraph"/>
        <w:numPr>
          <w:ilvl w:val="0"/>
          <w:numId w:val="6"/>
        </w:numPr>
        <w:spacing w:after="0" w:line="360" w:lineRule="auto"/>
        <w:jc w:val="both"/>
      </w:pPr>
      <w:r>
        <w:t xml:space="preserve">Matuku were once common around Wairarapa </w:t>
      </w:r>
      <w:r w:rsidR="0064611F">
        <w:t>m</w:t>
      </w:r>
      <w:r>
        <w:t xml:space="preserve">oana. Despite their numbers being reduced, the lake still supports a nationally important population. Because of the </w:t>
      </w:r>
      <w:r w:rsidR="009E39BE">
        <w:t>large size of remaining wetland areas, and widespread interest in a healthy lake system, the area has considerable restoration potential for matuku.</w:t>
      </w:r>
    </w:p>
    <w:p w14:paraId="3D9F4FDA" w14:textId="2564A681" w:rsidR="009E39BE" w:rsidRDefault="009714D9" w:rsidP="00B84D5D">
      <w:pPr>
        <w:pStyle w:val="ListParagraph"/>
        <w:numPr>
          <w:ilvl w:val="0"/>
          <w:numId w:val="6"/>
        </w:numPr>
        <w:spacing w:after="0" w:line="360" w:lineRule="auto"/>
        <w:jc w:val="both"/>
      </w:pPr>
      <w:r>
        <w:t xml:space="preserve">More than </w:t>
      </w:r>
      <w:r w:rsidR="006A5C6D">
        <w:t>most</w:t>
      </w:r>
      <w:r>
        <w:t xml:space="preserve"> </w:t>
      </w:r>
      <w:r w:rsidR="0064611F">
        <w:t>endangered</w:t>
      </w:r>
      <w:r>
        <w:t xml:space="preserve"> species in New Zealand, m</w:t>
      </w:r>
      <w:r w:rsidR="009E39BE">
        <w:t xml:space="preserve">atuku are threatened by </w:t>
      </w:r>
      <w:r>
        <w:t xml:space="preserve">a complex array of factors including habitat </w:t>
      </w:r>
      <w:r w:rsidR="00BB7AD8">
        <w:t xml:space="preserve">loss and </w:t>
      </w:r>
      <w:r>
        <w:t xml:space="preserve">degradation, loss of food supplies, poor water quality, unsuitable and often erratic water level regimes, </w:t>
      </w:r>
      <w:r w:rsidR="00817A47">
        <w:t xml:space="preserve">predation by exotic mammals, </w:t>
      </w:r>
      <w:r>
        <w:t>weed encroachment and</w:t>
      </w:r>
      <w:r w:rsidR="00EA6F75">
        <w:t xml:space="preserve"> </w:t>
      </w:r>
      <w:r w:rsidR="00817A47">
        <w:t>disturbance</w:t>
      </w:r>
      <w:r>
        <w:t>.</w:t>
      </w:r>
    </w:p>
    <w:p w14:paraId="4682D7C3" w14:textId="613DD04C" w:rsidR="009E39BE" w:rsidRDefault="009E39BE" w:rsidP="00B84D5D">
      <w:pPr>
        <w:pStyle w:val="ListParagraph"/>
        <w:numPr>
          <w:ilvl w:val="0"/>
          <w:numId w:val="6"/>
        </w:numPr>
        <w:spacing w:after="0" w:line="360" w:lineRule="auto"/>
        <w:jc w:val="both"/>
      </w:pPr>
      <w:r>
        <w:t>Relatively little</w:t>
      </w:r>
      <w:r w:rsidR="006A5C6D">
        <w:t xml:space="preserve"> is</w:t>
      </w:r>
      <w:r>
        <w:t xml:space="preserve"> known about the ecology and requirements of matuku because they are difficult to find and study. However, we know </w:t>
      </w:r>
      <w:r w:rsidR="005B719E">
        <w:t>matuku</w:t>
      </w:r>
      <w:r>
        <w:t xml:space="preserve"> have a range of specialist requirements</w:t>
      </w:r>
      <w:r w:rsidR="005B719E">
        <w:t xml:space="preserve"> including access to clear shallow water under reed</w:t>
      </w:r>
      <w:r w:rsidR="00B32040">
        <w:t>-</w:t>
      </w:r>
      <w:r w:rsidR="005B719E">
        <w:t xml:space="preserve">beds for feeding and breeding. Additionally, we know that home range sizes </w:t>
      </w:r>
      <w:r w:rsidR="00781295">
        <w:t xml:space="preserve">for </w:t>
      </w:r>
      <w:r w:rsidR="005B719E">
        <w:t>the species are large</w:t>
      </w:r>
      <w:r w:rsidR="00781295">
        <w:t>,</w:t>
      </w:r>
      <w:r w:rsidR="005B719E">
        <w:t xml:space="preserve"> and </w:t>
      </w:r>
      <w:r w:rsidR="00781295">
        <w:t>most</w:t>
      </w:r>
      <w:r w:rsidR="005B719E">
        <w:t xml:space="preserve"> populations re</w:t>
      </w:r>
      <w:r w:rsidR="00781295">
        <w:t>ly on</w:t>
      </w:r>
      <w:r w:rsidR="005B719E">
        <w:t xml:space="preserve"> extensive wetland network</w:t>
      </w:r>
      <w:r w:rsidR="00781295">
        <w:t>s</w:t>
      </w:r>
      <w:r w:rsidR="005B719E">
        <w:t xml:space="preserve"> to sustain them</w:t>
      </w:r>
      <w:r w:rsidR="00781295">
        <w:t>selves</w:t>
      </w:r>
      <w:r w:rsidR="005B719E">
        <w:t xml:space="preserve"> through</w:t>
      </w:r>
      <w:r w:rsidR="00781295">
        <w:t>out</w:t>
      </w:r>
      <w:r w:rsidR="005B719E">
        <w:t xml:space="preserve"> their annual cycle.</w:t>
      </w:r>
    </w:p>
    <w:p w14:paraId="619ECFD9" w14:textId="6DD8C611" w:rsidR="006A5C6D" w:rsidRDefault="009E39BE" w:rsidP="00B84D5D">
      <w:pPr>
        <w:pStyle w:val="ListParagraph"/>
        <w:numPr>
          <w:ilvl w:val="0"/>
          <w:numId w:val="6"/>
        </w:numPr>
        <w:spacing w:line="360" w:lineRule="auto"/>
        <w:jc w:val="both"/>
      </w:pPr>
      <w:r>
        <w:t xml:space="preserve">In addition, management </w:t>
      </w:r>
      <w:r w:rsidR="006A5C6D">
        <w:t>practices</w:t>
      </w:r>
      <w:r>
        <w:t xml:space="preserve"> are well developed for other bittern species overseas</w:t>
      </w:r>
      <w:r w:rsidR="006A5C6D">
        <w:t>. These</w:t>
      </w:r>
      <w:r>
        <w:t xml:space="preserve"> provide a baseline template for </w:t>
      </w:r>
      <w:r w:rsidR="006A5C6D">
        <w:t>managing the species</w:t>
      </w:r>
      <w:r>
        <w:t xml:space="preserve"> in New Zealand</w:t>
      </w:r>
      <w:r w:rsidR="006A5C6D">
        <w:t>. To address knowledge gaps, management practices should be applied as a series of management experiments, under an adaptive management framework, so that the effectiveness of these practices can be determined at the same time as threats are being addressed.</w:t>
      </w:r>
    </w:p>
    <w:p w14:paraId="303367F2" w14:textId="77777777" w:rsidR="006A5C6D" w:rsidRDefault="006A5C6D" w:rsidP="006A5C6D">
      <w:pPr>
        <w:pStyle w:val="ListParagraph"/>
        <w:spacing w:line="360" w:lineRule="auto"/>
        <w:ind w:left="405"/>
        <w:jc w:val="both"/>
      </w:pPr>
    </w:p>
    <w:p w14:paraId="1A4B9661" w14:textId="42822D00" w:rsidR="00082C9B" w:rsidRPr="001C13DF" w:rsidRDefault="001C4FF9" w:rsidP="00B84D5D">
      <w:pPr>
        <w:pStyle w:val="ListParagraph"/>
        <w:numPr>
          <w:ilvl w:val="0"/>
          <w:numId w:val="6"/>
        </w:numPr>
        <w:spacing w:before="240" w:after="0" w:line="360" w:lineRule="auto"/>
        <w:rPr>
          <w:b/>
          <w:i/>
        </w:rPr>
      </w:pPr>
      <w:bookmarkStart w:id="3" w:name="_Hlk516834802"/>
      <w:r w:rsidRPr="00D71390">
        <w:rPr>
          <w:b/>
          <w:i/>
        </w:rPr>
        <w:t>MANAGEMENT RECOMMENDATIONS</w:t>
      </w:r>
      <w:r w:rsidR="009E39BE" w:rsidRPr="00D71390">
        <w:rPr>
          <w:b/>
          <w:i/>
        </w:rPr>
        <w:t>:</w:t>
      </w:r>
    </w:p>
    <w:p w14:paraId="347D0822" w14:textId="6AF1EB8C" w:rsidR="00082C9B" w:rsidRPr="009F7BEA" w:rsidRDefault="00082C9B" w:rsidP="00082C9B">
      <w:pPr>
        <w:spacing w:after="0" w:line="360" w:lineRule="auto"/>
        <w:jc w:val="both"/>
      </w:pPr>
      <w:r w:rsidRPr="00082C9B">
        <w:rPr>
          <w:sz w:val="24"/>
          <w:szCs w:val="24"/>
        </w:rPr>
        <w:t>T</w:t>
      </w:r>
      <w:r w:rsidRPr="00082C9B">
        <w:t>he objective</w:t>
      </w:r>
      <w:r w:rsidRPr="009F7BEA">
        <w:t xml:space="preserve"> of</w:t>
      </w:r>
      <w:r w:rsidRPr="00082C9B">
        <w:t xml:space="preserve"> manag</w:t>
      </w:r>
      <w:r w:rsidRPr="009F7BEA">
        <w:t>ing matuku</w:t>
      </w:r>
      <w:r w:rsidRPr="00082C9B">
        <w:t xml:space="preserve"> </w:t>
      </w:r>
      <w:r w:rsidRPr="009F7BEA">
        <w:t>at Wairarapa moana should be to</w:t>
      </w:r>
      <w:r w:rsidR="004A5212">
        <w:t>:</w:t>
      </w:r>
      <w:r w:rsidRPr="00082C9B">
        <w:t xml:space="preserve"> (a) maintain and enhance matuku populations at</w:t>
      </w:r>
      <w:r w:rsidRPr="009F7BEA">
        <w:t xml:space="preserve"> </w:t>
      </w:r>
      <w:r w:rsidRPr="00082C9B">
        <w:t xml:space="preserve">14 </w:t>
      </w:r>
      <w:r w:rsidR="00817A47">
        <w:t>area</w:t>
      </w:r>
      <w:r w:rsidR="00817A47" w:rsidRPr="00082C9B">
        <w:t>s</w:t>
      </w:r>
      <w:r w:rsidR="00817A47">
        <w:t xml:space="preserve"> </w:t>
      </w:r>
      <w:r w:rsidR="00CC363E">
        <w:t xml:space="preserve">that have been </w:t>
      </w:r>
      <w:r w:rsidR="00CC363E" w:rsidRPr="009F7BEA">
        <w:t>identified as priority sites</w:t>
      </w:r>
      <w:r w:rsidRPr="00082C9B">
        <w:t>, and (b) to restore habitats at degraded wetlands around the remainder of the shoreline</w:t>
      </w:r>
      <w:r w:rsidRPr="009F7BEA">
        <w:t>,</w:t>
      </w:r>
      <w:r w:rsidRPr="00082C9B">
        <w:t xml:space="preserve"> as well as</w:t>
      </w:r>
      <w:r w:rsidRPr="009F7BEA">
        <w:t xml:space="preserve"> restore any</w:t>
      </w:r>
      <w:r w:rsidRPr="00082C9B">
        <w:t xml:space="preserve"> other sites</w:t>
      </w:r>
      <w:r w:rsidRPr="009F7BEA">
        <w:t xml:space="preserve"> identified as suitable</w:t>
      </w:r>
      <w:r w:rsidRPr="009F7BEA">
        <w:rPr>
          <w:rStyle w:val="FootnoteReference"/>
        </w:rPr>
        <w:footnoteReference w:id="1"/>
      </w:r>
      <w:r w:rsidRPr="00082C9B">
        <w:t xml:space="preserve"> in the regional network. </w:t>
      </w:r>
    </w:p>
    <w:p w14:paraId="5B7991D3" w14:textId="2A349DB0" w:rsidR="001C13DF" w:rsidRPr="009F7BEA" w:rsidRDefault="001C13DF" w:rsidP="001C13DF">
      <w:pPr>
        <w:spacing w:before="240" w:after="0" w:line="360" w:lineRule="auto"/>
        <w:jc w:val="both"/>
      </w:pPr>
      <w:r w:rsidRPr="009F7BEA">
        <w:t xml:space="preserve">Recovery will require an integrated approach to managing multiple threats and </w:t>
      </w:r>
      <w:r w:rsidR="00CD0B67" w:rsidRPr="009F7BEA">
        <w:t xml:space="preserve">the </w:t>
      </w:r>
      <w:r w:rsidRPr="009F7BEA">
        <w:t xml:space="preserve">involvement of the full range of stakeholders interested in managing Wairarapa moana. Management </w:t>
      </w:r>
      <w:r w:rsidR="00CD0B67" w:rsidRPr="009F7BEA">
        <w:t>can</w:t>
      </w:r>
      <w:r w:rsidRPr="009F7BEA">
        <w:t xml:space="preserve"> be achieved by:</w:t>
      </w:r>
    </w:p>
    <w:p w14:paraId="4098E1A7" w14:textId="1B88AD0D" w:rsidR="001C13DF" w:rsidRPr="009F7BEA" w:rsidRDefault="001C13DF" w:rsidP="00B84D5D">
      <w:pPr>
        <w:pStyle w:val="ListParagraph"/>
        <w:numPr>
          <w:ilvl w:val="0"/>
          <w:numId w:val="5"/>
        </w:numPr>
        <w:spacing w:after="0" w:line="360" w:lineRule="auto"/>
        <w:jc w:val="both"/>
      </w:pPr>
      <w:r w:rsidRPr="009F7BEA">
        <w:t>Maintaining a mosaic of habitats with shallow water and tall</w:t>
      </w:r>
      <w:r w:rsidR="00817A47">
        <w:t>, dense,</w:t>
      </w:r>
      <w:r w:rsidRPr="009F7BEA">
        <w:t xml:space="preserve"> reed-like</w:t>
      </w:r>
      <w:r w:rsidRPr="009F7BEA">
        <w:rPr>
          <w:rStyle w:val="FootnoteReference"/>
        </w:rPr>
        <w:footnoteReference w:id="2"/>
      </w:r>
      <w:r w:rsidRPr="009F7BEA">
        <w:t xml:space="preserve"> vegetation. </w:t>
      </w:r>
      <w:r w:rsidR="00817A47">
        <w:t>Based on current knowledge, r</w:t>
      </w:r>
      <w:r w:rsidRPr="009F7BEA">
        <w:t xml:space="preserve">ecommended water levels for breeding range from 20-75 cm for nesting, while </w:t>
      </w:r>
      <w:r w:rsidRPr="009F7BEA">
        <w:lastRenderedPageBreak/>
        <w:t xml:space="preserve">water depths </w:t>
      </w:r>
      <w:r w:rsidRPr="00F07F22">
        <w:t>of 15-25 cm</w:t>
      </w:r>
      <w:r w:rsidRPr="009F7BEA">
        <w:t xml:space="preserve"> appear optimal for feeding</w:t>
      </w:r>
      <w:r w:rsidR="00CC363E">
        <w:t>;</w:t>
      </w:r>
      <w:r w:rsidR="00B32040" w:rsidRPr="00B32040">
        <w:t xml:space="preserve"> </w:t>
      </w:r>
      <w:r w:rsidR="00B32040">
        <w:t>Achieving this may require active profiling of wetland edges to achieve penetration of fish foods into shallow reed-beds;</w:t>
      </w:r>
    </w:p>
    <w:p w14:paraId="66066FFA" w14:textId="77777777" w:rsidR="001C13DF" w:rsidRPr="009F7BEA" w:rsidRDefault="001C13DF" w:rsidP="00B84D5D">
      <w:pPr>
        <w:pStyle w:val="ListParagraph"/>
        <w:numPr>
          <w:ilvl w:val="0"/>
          <w:numId w:val="5"/>
        </w:numPr>
        <w:spacing w:after="0" w:line="360" w:lineRule="auto"/>
        <w:jc w:val="both"/>
      </w:pPr>
      <w:r w:rsidRPr="009F7BEA">
        <w:t>Enhancing feeding and breeding habitats by:</w:t>
      </w:r>
    </w:p>
    <w:p w14:paraId="2002BAF7" w14:textId="487C72AF" w:rsidR="001C13DF" w:rsidRPr="009F7BEA" w:rsidRDefault="001C13DF" w:rsidP="00B84D5D">
      <w:pPr>
        <w:pStyle w:val="ListParagraph"/>
        <w:numPr>
          <w:ilvl w:val="1"/>
          <w:numId w:val="5"/>
        </w:numPr>
        <w:spacing w:after="0" w:line="360" w:lineRule="auto"/>
        <w:jc w:val="both"/>
      </w:pPr>
      <w:r w:rsidRPr="009F7BEA">
        <w:t>Managing spring water levels so that they provide shallow water in breeding habitats</w:t>
      </w:r>
      <w:r w:rsidR="00BC3EC8">
        <w:t>,</w:t>
      </w:r>
      <w:r w:rsidRPr="009F7BEA">
        <w:t xml:space="preserve"> then hold levels stable across the breeding season. </w:t>
      </w:r>
      <w:r w:rsidR="00817A47">
        <w:t>Options for this include use</w:t>
      </w:r>
      <w:r w:rsidRPr="009F7BEA">
        <w:t xml:space="preserve"> of bunds, sluices and weirs</w:t>
      </w:r>
      <w:r w:rsidR="00817A47">
        <w:t xml:space="preserve"> on a site-by-site basis</w:t>
      </w:r>
      <w:r w:rsidRPr="009F7BEA">
        <w:t xml:space="preserve"> so that water levels can be managed specifically for matuku</w:t>
      </w:r>
      <w:r w:rsidR="00CC363E">
        <w:t>;</w:t>
      </w:r>
    </w:p>
    <w:p w14:paraId="23CB53D9" w14:textId="55ED7797" w:rsidR="001C13DF" w:rsidRPr="009F7BEA" w:rsidRDefault="001C13DF" w:rsidP="00B84D5D">
      <w:pPr>
        <w:pStyle w:val="ListParagraph"/>
        <w:numPr>
          <w:ilvl w:val="1"/>
          <w:numId w:val="5"/>
        </w:numPr>
        <w:spacing w:after="0" w:line="360" w:lineRule="auto"/>
        <w:jc w:val="both"/>
      </w:pPr>
      <w:r w:rsidRPr="009F7BEA">
        <w:t>Removing problem weeds that encroach on matuku habitats</w:t>
      </w:r>
      <w:r w:rsidR="00CC363E">
        <w:t>;</w:t>
      </w:r>
    </w:p>
    <w:p w14:paraId="4A5C7590" w14:textId="61D2C911" w:rsidR="001C13DF" w:rsidRPr="009F7BEA" w:rsidRDefault="001C13DF" w:rsidP="00B84D5D">
      <w:pPr>
        <w:pStyle w:val="ListParagraph"/>
        <w:numPr>
          <w:ilvl w:val="1"/>
          <w:numId w:val="5"/>
        </w:numPr>
        <w:spacing w:after="0" w:line="360" w:lineRule="auto"/>
        <w:jc w:val="both"/>
      </w:pPr>
      <w:r w:rsidRPr="009F7BEA">
        <w:t>Improving appropriate reedbed cover in suitable areas by encouraging regeneration or replanting</w:t>
      </w:r>
      <w:r w:rsidR="009F7BEA" w:rsidRPr="009F7BEA">
        <w:t>.</w:t>
      </w:r>
    </w:p>
    <w:p w14:paraId="5816E4F6" w14:textId="09018A89" w:rsidR="001C13DF" w:rsidRPr="009F7BEA" w:rsidRDefault="001C13DF" w:rsidP="00B84D5D">
      <w:pPr>
        <w:pStyle w:val="ListParagraph"/>
        <w:numPr>
          <w:ilvl w:val="1"/>
          <w:numId w:val="5"/>
        </w:numPr>
        <w:spacing w:after="0" w:line="360" w:lineRule="auto"/>
        <w:jc w:val="both"/>
      </w:pPr>
      <w:r w:rsidRPr="009F7BEA">
        <w:t>Actively managing reed</w:t>
      </w:r>
      <w:r w:rsidR="008D0716">
        <w:t>-</w:t>
      </w:r>
      <w:r w:rsidRPr="009F7BEA">
        <w:t>beds to improve the shape and density to optimise for matuku.</w:t>
      </w:r>
    </w:p>
    <w:p w14:paraId="23A32C16" w14:textId="77777777" w:rsidR="002A703C" w:rsidRPr="009F7BEA" w:rsidRDefault="002A703C" w:rsidP="00B84D5D">
      <w:pPr>
        <w:pStyle w:val="ListParagraph"/>
        <w:numPr>
          <w:ilvl w:val="0"/>
          <w:numId w:val="5"/>
        </w:numPr>
        <w:spacing w:after="0" w:line="360" w:lineRule="auto"/>
        <w:jc w:val="both"/>
      </w:pPr>
      <w:r w:rsidRPr="009F7BEA">
        <w:t>Controlling predators, particularly mustelids and feral cats, in all feeding and breeding habitats. This should include trapping in buffer areas in surrounding farmland to reduce the frequency of reinvasion.</w:t>
      </w:r>
    </w:p>
    <w:p w14:paraId="3B23867B" w14:textId="053CF07A" w:rsidR="001C13DF" w:rsidRPr="009F7BEA" w:rsidRDefault="001C13DF" w:rsidP="00B84D5D">
      <w:pPr>
        <w:pStyle w:val="ListParagraph"/>
        <w:numPr>
          <w:ilvl w:val="0"/>
          <w:numId w:val="5"/>
        </w:numPr>
        <w:spacing w:after="0" w:line="360" w:lineRule="auto"/>
        <w:jc w:val="both"/>
      </w:pPr>
      <w:r w:rsidRPr="009F7BEA">
        <w:t>Encourag</w:t>
      </w:r>
      <w:r w:rsidR="00955437" w:rsidRPr="009F7BEA">
        <w:t xml:space="preserve">ing </w:t>
      </w:r>
      <w:r w:rsidRPr="009F7BEA">
        <w:t>research on the ecology and adaptive management of matuku to improve conservation activities over time</w:t>
      </w:r>
      <w:r w:rsidR="00817A47">
        <w:t>, particularly</w:t>
      </w:r>
      <w:r w:rsidRPr="009F7BEA">
        <w:t xml:space="preserve"> studies into enhancing aquatic food supplies and optimal water level regimes</w:t>
      </w:r>
      <w:r w:rsidR="00817A47">
        <w:t xml:space="preserve"> by:</w:t>
      </w:r>
    </w:p>
    <w:p w14:paraId="5CEAF71F" w14:textId="6166A8D9" w:rsidR="001C13DF" w:rsidRPr="009F7BEA" w:rsidRDefault="001C13DF" w:rsidP="00B84D5D">
      <w:pPr>
        <w:pStyle w:val="ListParagraph"/>
        <w:numPr>
          <w:ilvl w:val="1"/>
          <w:numId w:val="5"/>
        </w:numPr>
        <w:spacing w:after="0" w:line="360" w:lineRule="auto"/>
        <w:jc w:val="both"/>
      </w:pPr>
      <w:r w:rsidRPr="009F7BEA">
        <w:t>Determining ways to enhance food supplies, particularly freshwater fish populations</w:t>
      </w:r>
      <w:r w:rsidR="00CC363E">
        <w:t>;</w:t>
      </w:r>
    </w:p>
    <w:p w14:paraId="057185EE" w14:textId="6D5F3FD9" w:rsidR="001C13DF" w:rsidRPr="009F7BEA" w:rsidRDefault="001C13DF" w:rsidP="00B84D5D">
      <w:pPr>
        <w:pStyle w:val="ListParagraph"/>
        <w:numPr>
          <w:ilvl w:val="1"/>
          <w:numId w:val="5"/>
        </w:numPr>
        <w:spacing w:after="0" w:line="360" w:lineRule="auto"/>
        <w:jc w:val="both"/>
      </w:pPr>
      <w:r w:rsidRPr="009F7BEA">
        <w:t>Trial</w:t>
      </w:r>
      <w:r w:rsidR="00955437" w:rsidRPr="009F7BEA">
        <w:t>ling</w:t>
      </w:r>
      <w:r w:rsidRPr="009F7BEA">
        <w:t xml:space="preserve"> different water level management practices to: (a) confirm optimum water levels, (b) confirm optimum timing of water level interventions; and (c) establish whether prolonged periods of high water levels in spring can increase the chances of double clutching of nests.</w:t>
      </w:r>
    </w:p>
    <w:p w14:paraId="6D9C8D6C" w14:textId="15D1350B" w:rsidR="001C13DF" w:rsidRPr="009F7BEA" w:rsidRDefault="001C13DF" w:rsidP="00B84D5D">
      <w:pPr>
        <w:pStyle w:val="ListParagraph"/>
        <w:numPr>
          <w:ilvl w:val="0"/>
          <w:numId w:val="5"/>
        </w:numPr>
        <w:spacing w:after="0" w:line="360" w:lineRule="auto"/>
        <w:jc w:val="both"/>
      </w:pPr>
      <w:r w:rsidRPr="009F7BEA">
        <w:t>Monitor</w:t>
      </w:r>
      <w:r w:rsidR="00955437" w:rsidRPr="009F7BEA">
        <w:t>ing</w:t>
      </w:r>
      <w:r w:rsidRPr="009F7BEA">
        <w:t xml:space="preserve"> long-term responses to management so that management can be adapted and improved with increased knowledge by undertaking annual call count surveys (to detect male booming matuku) at: Boggy Pond, Matthews Lagoon, </w:t>
      </w:r>
      <w:proofErr w:type="spellStart"/>
      <w:r w:rsidRPr="009F7BEA">
        <w:t>Wairio</w:t>
      </w:r>
      <w:proofErr w:type="spellEnd"/>
      <w:r w:rsidRPr="009F7BEA">
        <w:t xml:space="preserve"> wetland, Barrage gates, Lake </w:t>
      </w:r>
      <w:proofErr w:type="spellStart"/>
      <w:r w:rsidRPr="009F7BEA">
        <w:t>Pounui</w:t>
      </w:r>
      <w:proofErr w:type="spellEnd"/>
      <w:r w:rsidRPr="009F7BEA">
        <w:t xml:space="preserve">, </w:t>
      </w:r>
      <w:proofErr w:type="spellStart"/>
      <w:r w:rsidRPr="009F7BEA">
        <w:t>Alsops</w:t>
      </w:r>
      <w:proofErr w:type="spellEnd"/>
      <w:r w:rsidRPr="009F7BEA">
        <w:t xml:space="preserve"> Bay, Barton’s Lagoon, </w:t>
      </w:r>
      <w:proofErr w:type="spellStart"/>
      <w:r w:rsidRPr="009F7BEA">
        <w:t>Tauherenikau</w:t>
      </w:r>
      <w:proofErr w:type="spellEnd"/>
      <w:r w:rsidRPr="009F7BEA">
        <w:t xml:space="preserve"> River delta, Pierce Block, Dune Block, Sheep Hill Lagoon, Lake </w:t>
      </w:r>
      <w:proofErr w:type="spellStart"/>
      <w:r w:rsidRPr="009F7BEA">
        <w:t>Onoke</w:t>
      </w:r>
      <w:proofErr w:type="spellEnd"/>
      <w:r w:rsidRPr="009F7BEA">
        <w:t xml:space="preserve">, </w:t>
      </w:r>
      <w:proofErr w:type="spellStart"/>
      <w:r w:rsidRPr="009F7BEA">
        <w:t>Tauherenikau</w:t>
      </w:r>
      <w:proofErr w:type="spellEnd"/>
      <w:r w:rsidRPr="009F7BEA">
        <w:t xml:space="preserve"> delta and </w:t>
      </w:r>
      <w:proofErr w:type="spellStart"/>
      <w:r w:rsidRPr="009F7BEA">
        <w:t>Papatahi</w:t>
      </w:r>
      <w:proofErr w:type="spellEnd"/>
      <w:r w:rsidRPr="009F7BEA">
        <w:t xml:space="preserve"> Neville Davies wetland.</w:t>
      </w:r>
    </w:p>
    <w:p w14:paraId="336E50B6" w14:textId="77777777" w:rsidR="00955437" w:rsidRPr="009F7BEA" w:rsidRDefault="00955437" w:rsidP="00B84D5D">
      <w:pPr>
        <w:pStyle w:val="ListParagraph"/>
        <w:numPr>
          <w:ilvl w:val="0"/>
          <w:numId w:val="5"/>
        </w:numPr>
        <w:spacing w:after="0" w:line="360" w:lineRule="auto"/>
        <w:jc w:val="both"/>
      </w:pPr>
      <w:r w:rsidRPr="009F7BEA">
        <w:t>Minimising disturbance of feeding and breeding sites, including:</w:t>
      </w:r>
    </w:p>
    <w:p w14:paraId="2A1B3295" w14:textId="77777777" w:rsidR="00955437" w:rsidRPr="009F7BEA" w:rsidRDefault="00955437" w:rsidP="00B84D5D">
      <w:pPr>
        <w:pStyle w:val="ListParagraph"/>
        <w:numPr>
          <w:ilvl w:val="1"/>
          <w:numId w:val="5"/>
        </w:numPr>
        <w:spacing w:after="0" w:line="360" w:lineRule="auto"/>
        <w:jc w:val="both"/>
      </w:pPr>
      <w:r w:rsidRPr="009F7BEA">
        <w:t xml:space="preserve"> Moving high-noise sports away from priority matuku management areas (e.g. trail bikes, 4-wheel drive vehicles, motorised boats);</w:t>
      </w:r>
    </w:p>
    <w:p w14:paraId="70703726" w14:textId="77777777" w:rsidR="00955437" w:rsidRPr="009F7BEA" w:rsidRDefault="00955437" w:rsidP="00B84D5D">
      <w:pPr>
        <w:pStyle w:val="ListParagraph"/>
        <w:numPr>
          <w:ilvl w:val="1"/>
          <w:numId w:val="5"/>
        </w:numPr>
        <w:spacing w:after="0" w:line="360" w:lineRule="auto"/>
        <w:jc w:val="both"/>
      </w:pPr>
      <w:r w:rsidRPr="009F7BEA">
        <w:t xml:space="preserve"> Establishing shooting-free areas in priority matuku habitats;</w:t>
      </w:r>
    </w:p>
    <w:p w14:paraId="1C008F6A" w14:textId="77777777" w:rsidR="00955437" w:rsidRPr="009F7BEA" w:rsidRDefault="00955437" w:rsidP="00B84D5D">
      <w:pPr>
        <w:pStyle w:val="ListParagraph"/>
        <w:numPr>
          <w:ilvl w:val="1"/>
          <w:numId w:val="5"/>
        </w:numPr>
        <w:spacing w:after="0" w:line="360" w:lineRule="auto"/>
        <w:jc w:val="both"/>
      </w:pPr>
      <w:r w:rsidRPr="009F7BEA">
        <w:t>Careful location and management of passive-activities (walking, biking) including avoiding matuku breeding areas.</w:t>
      </w:r>
    </w:p>
    <w:p w14:paraId="7DA35D3E" w14:textId="510A5DB6" w:rsidR="00955437" w:rsidRPr="009F7BEA" w:rsidRDefault="00955437" w:rsidP="00B84D5D">
      <w:pPr>
        <w:pStyle w:val="ListParagraph"/>
        <w:numPr>
          <w:ilvl w:val="0"/>
          <w:numId w:val="5"/>
        </w:numPr>
        <w:spacing w:after="0" w:line="360" w:lineRule="auto"/>
        <w:jc w:val="both"/>
      </w:pPr>
      <w:r w:rsidRPr="009F7BEA">
        <w:t>Protecting and sustaining habitats by undertaking education and advocacy to reduce risks of human impact, including:</w:t>
      </w:r>
    </w:p>
    <w:p w14:paraId="7F3D13A6" w14:textId="78AD358B" w:rsidR="00955437" w:rsidRPr="009F7BEA" w:rsidRDefault="00955437" w:rsidP="00B84D5D">
      <w:pPr>
        <w:pStyle w:val="ListParagraph"/>
        <w:numPr>
          <w:ilvl w:val="1"/>
          <w:numId w:val="5"/>
        </w:numPr>
        <w:spacing w:after="0" w:line="360" w:lineRule="auto"/>
        <w:jc w:val="both"/>
      </w:pPr>
      <w:r w:rsidRPr="009F7BEA">
        <w:t xml:space="preserve">Ensuring fish passage </w:t>
      </w:r>
      <w:r w:rsidR="00E04391">
        <w:t>and wetland connectivity, including using</w:t>
      </w:r>
      <w:r w:rsidRPr="009F7BEA">
        <w:t xml:space="preserve"> statutory advocacy and working with other management agencies and neighbours;</w:t>
      </w:r>
    </w:p>
    <w:p w14:paraId="6527B885" w14:textId="64FE476D" w:rsidR="00955437" w:rsidRPr="009F7BEA" w:rsidRDefault="00955437" w:rsidP="00B84D5D">
      <w:pPr>
        <w:pStyle w:val="ListParagraph"/>
        <w:numPr>
          <w:ilvl w:val="1"/>
          <w:numId w:val="5"/>
        </w:numPr>
        <w:spacing w:after="0" w:line="360" w:lineRule="auto"/>
        <w:jc w:val="both"/>
      </w:pPr>
      <w:r w:rsidRPr="009F7BEA">
        <w:lastRenderedPageBreak/>
        <w:t>Protecting small pockets of wetlands in the surrounding catchment to encourage habitat linkages in the regional wetland network;</w:t>
      </w:r>
    </w:p>
    <w:p w14:paraId="3FDEB1D7" w14:textId="77777777" w:rsidR="00955437" w:rsidRPr="009F7BEA" w:rsidRDefault="00955437" w:rsidP="00B84D5D">
      <w:pPr>
        <w:pStyle w:val="ListParagraph"/>
        <w:numPr>
          <w:ilvl w:val="1"/>
          <w:numId w:val="5"/>
        </w:numPr>
        <w:spacing w:after="0" w:line="360" w:lineRule="auto"/>
        <w:jc w:val="both"/>
      </w:pPr>
      <w:r w:rsidRPr="009F7BEA">
        <w:t>Developing drain maintenance guidelines to maintain values in surrounding habitat matrix;</w:t>
      </w:r>
    </w:p>
    <w:p w14:paraId="5D5951AE" w14:textId="251FCAB1" w:rsidR="00955437" w:rsidRPr="009F7BEA" w:rsidRDefault="00955437" w:rsidP="00B84D5D">
      <w:pPr>
        <w:pStyle w:val="ListParagraph"/>
        <w:numPr>
          <w:ilvl w:val="1"/>
          <w:numId w:val="5"/>
        </w:numPr>
        <w:spacing w:after="0" w:line="360" w:lineRule="auto"/>
        <w:jc w:val="both"/>
      </w:pPr>
      <w:r w:rsidRPr="009F7BEA">
        <w:t>Undertaking advocacy with adjoining landowners regarding sediment and nutrient management;</w:t>
      </w:r>
    </w:p>
    <w:p w14:paraId="469F727A" w14:textId="2059830F" w:rsidR="00955437" w:rsidRPr="009F7BEA" w:rsidRDefault="00955437" w:rsidP="00B84D5D">
      <w:pPr>
        <w:pStyle w:val="ListParagraph"/>
        <w:numPr>
          <w:ilvl w:val="1"/>
          <w:numId w:val="5"/>
        </w:numPr>
        <w:spacing w:after="0" w:line="360" w:lineRule="auto"/>
        <w:jc w:val="both"/>
      </w:pPr>
      <w:r w:rsidRPr="009F7BEA">
        <w:t>Working with regional and district planning authorities to ensure appropriate biodiversity protection rules in local plans;</w:t>
      </w:r>
    </w:p>
    <w:p w14:paraId="6DF78C3B" w14:textId="2FBC364F" w:rsidR="00955437" w:rsidRPr="009F7BEA" w:rsidRDefault="00955437" w:rsidP="00B84D5D">
      <w:pPr>
        <w:pStyle w:val="ListParagraph"/>
        <w:numPr>
          <w:ilvl w:val="1"/>
          <w:numId w:val="5"/>
        </w:numPr>
        <w:spacing w:after="0" w:line="360" w:lineRule="auto"/>
        <w:jc w:val="both"/>
      </w:pPr>
      <w:r w:rsidRPr="009F7BEA">
        <w:t>Making appropriate RMA submissions if necessary regarding developments that impact on water and habitat quality</w:t>
      </w:r>
      <w:r w:rsidR="00CC363E">
        <w:t>;</w:t>
      </w:r>
    </w:p>
    <w:p w14:paraId="5DC91523" w14:textId="26AF5714" w:rsidR="00955437" w:rsidRPr="009F7BEA" w:rsidRDefault="00955437" w:rsidP="00B84D5D">
      <w:pPr>
        <w:pStyle w:val="ListParagraph"/>
        <w:numPr>
          <w:ilvl w:val="1"/>
          <w:numId w:val="5"/>
        </w:numPr>
        <w:spacing w:after="0" w:line="360" w:lineRule="auto"/>
        <w:jc w:val="both"/>
      </w:pPr>
      <w:r w:rsidRPr="009F7BEA">
        <w:t>Working with partners/neighbours/volunteers regarding riparian plantings and pest control and encourag</w:t>
      </w:r>
      <w:r w:rsidR="009A26CB">
        <w:t>ing</w:t>
      </w:r>
      <w:r w:rsidRPr="009F7BEA">
        <w:t xml:space="preserve"> development of </w:t>
      </w:r>
      <w:r w:rsidR="009A26CB">
        <w:t xml:space="preserve">one or more </w:t>
      </w:r>
      <w:r w:rsidRPr="009F7BEA">
        <w:t>local wetland care group</w:t>
      </w:r>
      <w:r w:rsidR="009A26CB">
        <w:t>s</w:t>
      </w:r>
      <w:r w:rsidRPr="009F7BEA">
        <w:t>.</w:t>
      </w:r>
    </w:p>
    <w:p w14:paraId="2959DB1F" w14:textId="606D1060" w:rsidR="00CE65B0" w:rsidRPr="009F7BEA" w:rsidRDefault="00CE65B0" w:rsidP="00B84D5D">
      <w:pPr>
        <w:pStyle w:val="ListParagraph"/>
        <w:numPr>
          <w:ilvl w:val="0"/>
          <w:numId w:val="5"/>
        </w:numPr>
        <w:spacing w:after="0" w:line="360" w:lineRule="auto"/>
        <w:jc w:val="both"/>
      </w:pPr>
      <w:r w:rsidRPr="009F7BEA">
        <w:t xml:space="preserve">Develop a long-term </w:t>
      </w:r>
      <w:r w:rsidR="00BC58B7" w:rsidRPr="009F7BEA">
        <w:t>land purchase strategy to grow the size of management areas and buffer from external effects</w:t>
      </w:r>
      <w:r w:rsidR="00955437" w:rsidRPr="009F7BEA">
        <w:t xml:space="preserve"> (e.g. climate change)</w:t>
      </w:r>
      <w:r w:rsidR="00BC58B7" w:rsidRPr="009F7BEA">
        <w:t>.</w:t>
      </w:r>
    </w:p>
    <w:p w14:paraId="18990A0A" w14:textId="77777777" w:rsidR="00F943C3" w:rsidRPr="00F943C3" w:rsidRDefault="00AD3290" w:rsidP="00F943C3">
      <w:pPr>
        <w:spacing w:line="360" w:lineRule="auto"/>
        <w:rPr>
          <w:b/>
          <w:sz w:val="32"/>
          <w:szCs w:val="32"/>
        </w:rPr>
      </w:pPr>
      <w:r>
        <w:br w:type="page"/>
      </w:r>
      <w:bookmarkStart w:id="4" w:name="_Hlk516652227"/>
      <w:r w:rsidR="004E2BA2">
        <w:rPr>
          <w:b/>
          <w:sz w:val="32"/>
          <w:szCs w:val="32"/>
        </w:rPr>
        <w:lastRenderedPageBreak/>
        <w:t>Table of Contents</w:t>
      </w:r>
      <w:bookmarkStart w:id="5" w:name="_Toc517896382"/>
      <w:bookmarkEnd w:id="3"/>
      <w:bookmarkEnd w:id="4"/>
    </w:p>
    <w:p w14:paraId="4222DD80" w14:textId="40FC19A2" w:rsidR="00F943C3" w:rsidRDefault="00F943C3" w:rsidP="00F943C3">
      <w:pPr>
        <w:spacing w:line="360" w:lineRule="auto"/>
        <w:rPr>
          <w:b/>
          <w:sz w:val="32"/>
          <w:szCs w:val="32"/>
        </w:rPr>
      </w:pPr>
      <w:r w:rsidRPr="00F943C3">
        <w:rPr>
          <w:b/>
          <w:sz w:val="32"/>
          <w:szCs w:val="32"/>
        </w:rPr>
        <w:t>ACKNOWLEDGEMENTS</w:t>
      </w:r>
      <w:r w:rsidRPr="00F943C3">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sidRPr="00F943C3">
        <w:rPr>
          <w:b/>
          <w:sz w:val="32"/>
          <w:szCs w:val="32"/>
        </w:rPr>
        <w:t>2</w:t>
      </w:r>
    </w:p>
    <w:p w14:paraId="227030BF" w14:textId="77777777" w:rsidR="00F943C3" w:rsidRPr="00F943C3" w:rsidRDefault="00F943C3" w:rsidP="00F943C3">
      <w:pPr>
        <w:spacing w:line="360" w:lineRule="auto"/>
        <w:rPr>
          <w:b/>
          <w:sz w:val="8"/>
          <w:szCs w:val="8"/>
        </w:rPr>
      </w:pPr>
    </w:p>
    <w:p w14:paraId="77F49274" w14:textId="77777777" w:rsidR="00F943C3" w:rsidRDefault="00F943C3" w:rsidP="00F943C3">
      <w:pPr>
        <w:spacing w:line="360" w:lineRule="auto"/>
        <w:rPr>
          <w:b/>
          <w:sz w:val="32"/>
          <w:szCs w:val="32"/>
        </w:rPr>
      </w:pPr>
      <w:r w:rsidRPr="00F943C3">
        <w:rPr>
          <w:b/>
          <w:sz w:val="32"/>
          <w:szCs w:val="32"/>
        </w:rPr>
        <w:t>SUMMARY</w:t>
      </w:r>
      <w:r w:rsidRPr="00F943C3">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sidRPr="00F943C3">
        <w:rPr>
          <w:b/>
          <w:sz w:val="32"/>
          <w:szCs w:val="32"/>
        </w:rPr>
        <w:t>3</w:t>
      </w:r>
    </w:p>
    <w:p w14:paraId="4E98565C" w14:textId="5F86E2AC" w:rsidR="00F943C3" w:rsidRPr="00F943C3" w:rsidRDefault="00F943C3" w:rsidP="00F943C3">
      <w:pPr>
        <w:spacing w:line="360" w:lineRule="auto"/>
        <w:rPr>
          <w:b/>
          <w:sz w:val="8"/>
          <w:szCs w:val="8"/>
        </w:rPr>
      </w:pPr>
    </w:p>
    <w:p w14:paraId="4535DF9D" w14:textId="746DE8BD" w:rsidR="00F943C3" w:rsidRPr="00F943C3" w:rsidRDefault="00F943C3" w:rsidP="00F943C3">
      <w:pPr>
        <w:spacing w:line="360" w:lineRule="auto"/>
        <w:rPr>
          <w:b/>
          <w:sz w:val="32"/>
          <w:szCs w:val="32"/>
        </w:rPr>
      </w:pPr>
      <w:r w:rsidRPr="00F943C3">
        <w:rPr>
          <w:b/>
          <w:sz w:val="32"/>
          <w:szCs w:val="32"/>
        </w:rPr>
        <w:t xml:space="preserve">1.0 </w:t>
      </w:r>
      <w:r w:rsidRPr="00F943C3">
        <w:rPr>
          <w:b/>
          <w:sz w:val="32"/>
          <w:szCs w:val="32"/>
        </w:rPr>
        <w:tab/>
      </w:r>
      <w:r>
        <w:rPr>
          <w:b/>
          <w:sz w:val="32"/>
          <w:szCs w:val="32"/>
        </w:rPr>
        <w:t>INTRODUCTION</w:t>
      </w:r>
      <w:r w:rsidRPr="00F943C3">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sidR="00AF6F55">
        <w:rPr>
          <w:b/>
          <w:sz w:val="32"/>
          <w:szCs w:val="32"/>
        </w:rPr>
        <w:t>9</w:t>
      </w:r>
    </w:p>
    <w:p w14:paraId="3ED05BDB" w14:textId="3F691F35" w:rsidR="00F943C3" w:rsidRPr="00F943C3" w:rsidRDefault="00F943C3" w:rsidP="00F943C3">
      <w:pPr>
        <w:spacing w:line="360" w:lineRule="auto"/>
        <w:rPr>
          <w:sz w:val="32"/>
          <w:szCs w:val="32"/>
        </w:rPr>
      </w:pPr>
      <w:r w:rsidRPr="00F943C3">
        <w:rPr>
          <w:sz w:val="32"/>
          <w:szCs w:val="32"/>
        </w:rPr>
        <w:t>1.1</w:t>
      </w:r>
      <w:r w:rsidRPr="00F943C3">
        <w:rPr>
          <w:sz w:val="32"/>
          <w:szCs w:val="32"/>
        </w:rPr>
        <w:tab/>
        <w:t>Conservation status of matuku</w:t>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00AF6F55">
        <w:rPr>
          <w:sz w:val="32"/>
          <w:szCs w:val="32"/>
        </w:rPr>
        <w:t>9</w:t>
      </w:r>
    </w:p>
    <w:p w14:paraId="5A60C7E2" w14:textId="0B6C4014" w:rsidR="00F943C3" w:rsidRPr="00F943C3" w:rsidRDefault="00F943C3" w:rsidP="00F943C3">
      <w:pPr>
        <w:spacing w:line="360" w:lineRule="auto"/>
        <w:rPr>
          <w:sz w:val="32"/>
          <w:szCs w:val="32"/>
        </w:rPr>
      </w:pPr>
      <w:r w:rsidRPr="00F943C3">
        <w:rPr>
          <w:sz w:val="32"/>
          <w:szCs w:val="32"/>
        </w:rPr>
        <w:t>1.2</w:t>
      </w:r>
      <w:r w:rsidRPr="00F943C3">
        <w:rPr>
          <w:sz w:val="32"/>
          <w:szCs w:val="32"/>
        </w:rPr>
        <w:tab/>
        <w:t>Legislative status of matuku</w:t>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00AF6F55">
        <w:rPr>
          <w:sz w:val="32"/>
          <w:szCs w:val="32"/>
        </w:rPr>
        <w:t>9</w:t>
      </w:r>
    </w:p>
    <w:p w14:paraId="4DE11573" w14:textId="6A2C5AE3" w:rsidR="00F943C3" w:rsidRPr="00F943C3" w:rsidRDefault="00F943C3" w:rsidP="00F943C3">
      <w:pPr>
        <w:spacing w:line="360" w:lineRule="auto"/>
        <w:rPr>
          <w:sz w:val="32"/>
          <w:szCs w:val="32"/>
        </w:rPr>
      </w:pPr>
      <w:r w:rsidRPr="00F943C3">
        <w:rPr>
          <w:sz w:val="32"/>
          <w:szCs w:val="32"/>
        </w:rPr>
        <w:t>1.3</w:t>
      </w:r>
      <w:r w:rsidRPr="00F943C3">
        <w:rPr>
          <w:sz w:val="32"/>
          <w:szCs w:val="32"/>
        </w:rPr>
        <w:tab/>
        <w:t>Former distribution</w:t>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00AF6F55">
        <w:rPr>
          <w:sz w:val="32"/>
          <w:szCs w:val="32"/>
        </w:rPr>
        <w:t>10</w:t>
      </w:r>
    </w:p>
    <w:p w14:paraId="4F00A947" w14:textId="29A6F50D" w:rsidR="00F943C3" w:rsidRPr="00F943C3" w:rsidRDefault="00F943C3" w:rsidP="00F943C3">
      <w:pPr>
        <w:spacing w:line="360" w:lineRule="auto"/>
        <w:rPr>
          <w:sz w:val="32"/>
          <w:szCs w:val="32"/>
        </w:rPr>
      </w:pPr>
      <w:r w:rsidRPr="00F943C3">
        <w:rPr>
          <w:sz w:val="32"/>
          <w:szCs w:val="32"/>
        </w:rPr>
        <w:t>1.4</w:t>
      </w:r>
      <w:r w:rsidRPr="00F943C3">
        <w:rPr>
          <w:sz w:val="32"/>
          <w:szCs w:val="32"/>
        </w:rPr>
        <w:tab/>
        <w:t>Status of matuku at Wairarapa moana</w:t>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00AF6F55">
        <w:rPr>
          <w:sz w:val="32"/>
          <w:szCs w:val="32"/>
        </w:rPr>
        <w:tab/>
        <w:t>10</w:t>
      </w:r>
    </w:p>
    <w:p w14:paraId="676AF417" w14:textId="43528B8E" w:rsidR="00F943C3" w:rsidRDefault="00F943C3" w:rsidP="00F943C3">
      <w:pPr>
        <w:spacing w:line="360" w:lineRule="auto"/>
        <w:rPr>
          <w:sz w:val="32"/>
          <w:szCs w:val="32"/>
        </w:rPr>
      </w:pPr>
      <w:r w:rsidRPr="00F943C3">
        <w:rPr>
          <w:sz w:val="32"/>
          <w:szCs w:val="32"/>
        </w:rPr>
        <w:t>1.5</w:t>
      </w:r>
      <w:r w:rsidRPr="00F943C3">
        <w:rPr>
          <w:sz w:val="32"/>
          <w:szCs w:val="32"/>
        </w:rPr>
        <w:tab/>
        <w:t>Objectives of management strategy</w:t>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00854570">
        <w:rPr>
          <w:sz w:val="32"/>
          <w:szCs w:val="32"/>
        </w:rPr>
        <w:t>11</w:t>
      </w:r>
    </w:p>
    <w:p w14:paraId="2557D418" w14:textId="77777777" w:rsidR="00F943C3" w:rsidRPr="00F943C3" w:rsidRDefault="00F943C3" w:rsidP="00F943C3">
      <w:pPr>
        <w:spacing w:line="360" w:lineRule="auto"/>
        <w:rPr>
          <w:sz w:val="8"/>
          <w:szCs w:val="8"/>
        </w:rPr>
      </w:pPr>
    </w:p>
    <w:p w14:paraId="0D22F465" w14:textId="06FCFC9D" w:rsidR="00F943C3" w:rsidRPr="00F943C3" w:rsidRDefault="00F943C3" w:rsidP="00F943C3">
      <w:pPr>
        <w:spacing w:line="360" w:lineRule="auto"/>
        <w:rPr>
          <w:b/>
          <w:sz w:val="32"/>
          <w:szCs w:val="32"/>
        </w:rPr>
      </w:pPr>
      <w:r w:rsidRPr="00F943C3">
        <w:rPr>
          <w:b/>
          <w:sz w:val="32"/>
          <w:szCs w:val="32"/>
        </w:rPr>
        <w:t>2.0</w:t>
      </w:r>
      <w:r w:rsidRPr="00F943C3">
        <w:rPr>
          <w:b/>
          <w:sz w:val="32"/>
          <w:szCs w:val="32"/>
        </w:rPr>
        <w:tab/>
        <w:t>IMPORTANT SITES FOR MATUKU AT WAIRARAPA MOANA</w:t>
      </w:r>
      <w:r w:rsidRPr="00F943C3">
        <w:rPr>
          <w:b/>
          <w:sz w:val="32"/>
          <w:szCs w:val="32"/>
        </w:rPr>
        <w:tab/>
      </w:r>
      <w:r>
        <w:rPr>
          <w:b/>
          <w:sz w:val="32"/>
          <w:szCs w:val="32"/>
        </w:rPr>
        <w:tab/>
      </w:r>
      <w:r w:rsidRPr="00F943C3">
        <w:rPr>
          <w:b/>
          <w:sz w:val="32"/>
          <w:szCs w:val="32"/>
        </w:rPr>
        <w:t>1</w:t>
      </w:r>
      <w:r w:rsidR="00854570">
        <w:rPr>
          <w:b/>
          <w:sz w:val="32"/>
          <w:szCs w:val="32"/>
        </w:rPr>
        <w:t>2</w:t>
      </w:r>
    </w:p>
    <w:p w14:paraId="11067899" w14:textId="1CECD446" w:rsidR="00F943C3" w:rsidRPr="00F943C3" w:rsidRDefault="00F943C3" w:rsidP="00F943C3">
      <w:pPr>
        <w:spacing w:line="360" w:lineRule="auto"/>
        <w:rPr>
          <w:sz w:val="32"/>
          <w:szCs w:val="32"/>
        </w:rPr>
      </w:pPr>
      <w:r w:rsidRPr="00F943C3">
        <w:rPr>
          <w:sz w:val="32"/>
          <w:szCs w:val="32"/>
        </w:rPr>
        <w:t>2.1</w:t>
      </w:r>
      <w:r w:rsidRPr="00F943C3">
        <w:rPr>
          <w:sz w:val="32"/>
          <w:szCs w:val="32"/>
        </w:rPr>
        <w:tab/>
        <w:t>Historically important sites</w:t>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t>1</w:t>
      </w:r>
      <w:r w:rsidR="00854570">
        <w:rPr>
          <w:sz w:val="32"/>
          <w:szCs w:val="32"/>
        </w:rPr>
        <w:t>2</w:t>
      </w:r>
    </w:p>
    <w:p w14:paraId="6D6A87EE" w14:textId="22AD665B" w:rsidR="00F943C3" w:rsidRDefault="00F943C3" w:rsidP="00F943C3">
      <w:pPr>
        <w:spacing w:line="360" w:lineRule="auto"/>
        <w:rPr>
          <w:sz w:val="32"/>
          <w:szCs w:val="32"/>
        </w:rPr>
      </w:pPr>
      <w:r w:rsidRPr="00F943C3">
        <w:rPr>
          <w:sz w:val="32"/>
          <w:szCs w:val="32"/>
        </w:rPr>
        <w:t>2.2</w:t>
      </w:r>
      <w:r w:rsidRPr="00F943C3">
        <w:rPr>
          <w:sz w:val="32"/>
          <w:szCs w:val="32"/>
        </w:rPr>
        <w:tab/>
        <w:t>Important habitat types</w:t>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t>1</w:t>
      </w:r>
      <w:r w:rsidR="00854570">
        <w:rPr>
          <w:sz w:val="32"/>
          <w:szCs w:val="32"/>
        </w:rPr>
        <w:t>3</w:t>
      </w:r>
    </w:p>
    <w:p w14:paraId="32764C2E" w14:textId="77777777" w:rsidR="00F943C3" w:rsidRPr="00F943C3" w:rsidRDefault="00F943C3" w:rsidP="00F943C3">
      <w:pPr>
        <w:spacing w:line="360" w:lineRule="auto"/>
        <w:rPr>
          <w:sz w:val="8"/>
          <w:szCs w:val="8"/>
        </w:rPr>
      </w:pPr>
    </w:p>
    <w:p w14:paraId="2AEDA22F" w14:textId="35A48509" w:rsidR="00F943C3" w:rsidRPr="00F943C3" w:rsidRDefault="00F943C3" w:rsidP="00F943C3">
      <w:pPr>
        <w:spacing w:line="360" w:lineRule="auto"/>
        <w:rPr>
          <w:b/>
          <w:sz w:val="32"/>
          <w:szCs w:val="32"/>
        </w:rPr>
      </w:pPr>
      <w:r w:rsidRPr="00F943C3">
        <w:rPr>
          <w:b/>
          <w:sz w:val="32"/>
          <w:szCs w:val="32"/>
        </w:rPr>
        <w:t>3.0</w:t>
      </w:r>
      <w:r w:rsidRPr="00F943C3">
        <w:rPr>
          <w:b/>
          <w:sz w:val="32"/>
          <w:szCs w:val="32"/>
        </w:rPr>
        <w:tab/>
        <w:t>ECOLOGICAL REQUIREMENTS - CURRENT KNOWLEDGE</w:t>
      </w:r>
      <w:r w:rsidRPr="00F943C3">
        <w:rPr>
          <w:b/>
          <w:sz w:val="32"/>
          <w:szCs w:val="32"/>
        </w:rPr>
        <w:tab/>
      </w:r>
      <w:r>
        <w:rPr>
          <w:b/>
          <w:sz w:val="32"/>
          <w:szCs w:val="32"/>
        </w:rPr>
        <w:tab/>
      </w:r>
      <w:r w:rsidRPr="00F943C3">
        <w:rPr>
          <w:b/>
          <w:sz w:val="32"/>
          <w:szCs w:val="32"/>
        </w:rPr>
        <w:t>1</w:t>
      </w:r>
      <w:r w:rsidR="00854570">
        <w:rPr>
          <w:b/>
          <w:sz w:val="32"/>
          <w:szCs w:val="32"/>
        </w:rPr>
        <w:t>6</w:t>
      </w:r>
    </w:p>
    <w:p w14:paraId="7973AE20" w14:textId="5A347753" w:rsidR="00F943C3" w:rsidRPr="00F943C3" w:rsidRDefault="00F943C3" w:rsidP="00F943C3">
      <w:pPr>
        <w:spacing w:line="360" w:lineRule="auto"/>
        <w:rPr>
          <w:sz w:val="32"/>
          <w:szCs w:val="32"/>
        </w:rPr>
      </w:pPr>
      <w:r w:rsidRPr="00F943C3">
        <w:rPr>
          <w:sz w:val="32"/>
          <w:szCs w:val="32"/>
        </w:rPr>
        <w:t>3.1</w:t>
      </w:r>
      <w:r w:rsidRPr="00F943C3">
        <w:rPr>
          <w:sz w:val="32"/>
          <w:szCs w:val="32"/>
        </w:rPr>
        <w:tab/>
        <w:t>Matuku behaviours and habitat requirements during the breeding season</w:t>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t>1</w:t>
      </w:r>
      <w:r w:rsidR="00854570">
        <w:rPr>
          <w:sz w:val="32"/>
          <w:szCs w:val="32"/>
        </w:rPr>
        <w:t>6</w:t>
      </w:r>
    </w:p>
    <w:p w14:paraId="65EC05A6" w14:textId="0F7AF0F6" w:rsidR="00F943C3" w:rsidRPr="00F943C3" w:rsidRDefault="00F943C3" w:rsidP="00F943C3">
      <w:pPr>
        <w:spacing w:line="360" w:lineRule="auto"/>
        <w:rPr>
          <w:sz w:val="32"/>
          <w:szCs w:val="32"/>
        </w:rPr>
      </w:pPr>
      <w:r w:rsidRPr="00F943C3">
        <w:rPr>
          <w:sz w:val="32"/>
          <w:szCs w:val="32"/>
        </w:rPr>
        <w:t>3.2</w:t>
      </w:r>
      <w:r w:rsidRPr="00F943C3">
        <w:rPr>
          <w:sz w:val="32"/>
          <w:szCs w:val="32"/>
        </w:rPr>
        <w:tab/>
        <w:t>Food and feeding behaviours</w:t>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t>1</w:t>
      </w:r>
      <w:r w:rsidR="00854570">
        <w:rPr>
          <w:sz w:val="32"/>
          <w:szCs w:val="32"/>
        </w:rPr>
        <w:t>7</w:t>
      </w:r>
    </w:p>
    <w:p w14:paraId="2AA18D3E" w14:textId="53CBDE8D" w:rsidR="00F943C3" w:rsidRPr="00F943C3" w:rsidRDefault="00F943C3" w:rsidP="00F943C3">
      <w:pPr>
        <w:spacing w:line="360" w:lineRule="auto"/>
        <w:rPr>
          <w:sz w:val="32"/>
          <w:szCs w:val="32"/>
        </w:rPr>
      </w:pPr>
      <w:r w:rsidRPr="00F943C3">
        <w:rPr>
          <w:sz w:val="32"/>
          <w:szCs w:val="32"/>
        </w:rPr>
        <w:t>3.3</w:t>
      </w:r>
      <w:r w:rsidRPr="00F943C3">
        <w:rPr>
          <w:sz w:val="32"/>
          <w:szCs w:val="32"/>
        </w:rPr>
        <w:tab/>
        <w:t>Seasonal movements and habitat requirements</w:t>
      </w:r>
      <w:r w:rsidRPr="00F943C3">
        <w:rPr>
          <w:sz w:val="32"/>
          <w:szCs w:val="32"/>
        </w:rPr>
        <w:tab/>
      </w:r>
      <w:r w:rsidRPr="00F943C3">
        <w:rPr>
          <w:sz w:val="32"/>
          <w:szCs w:val="32"/>
        </w:rPr>
        <w:tab/>
      </w:r>
      <w:r w:rsidRPr="00F943C3">
        <w:rPr>
          <w:sz w:val="32"/>
          <w:szCs w:val="32"/>
        </w:rPr>
        <w:tab/>
      </w:r>
      <w:r w:rsidRPr="00F943C3">
        <w:rPr>
          <w:sz w:val="32"/>
          <w:szCs w:val="32"/>
        </w:rPr>
        <w:tab/>
        <w:t>1</w:t>
      </w:r>
      <w:r w:rsidR="00854570">
        <w:rPr>
          <w:sz w:val="32"/>
          <w:szCs w:val="32"/>
        </w:rPr>
        <w:t>7</w:t>
      </w:r>
    </w:p>
    <w:p w14:paraId="12B4587F" w14:textId="622CC6D2" w:rsidR="00F943C3" w:rsidRPr="00F943C3" w:rsidRDefault="00F943C3" w:rsidP="00F943C3">
      <w:pPr>
        <w:spacing w:line="360" w:lineRule="auto"/>
        <w:rPr>
          <w:b/>
          <w:sz w:val="32"/>
          <w:szCs w:val="32"/>
        </w:rPr>
      </w:pPr>
      <w:r w:rsidRPr="00F943C3">
        <w:rPr>
          <w:b/>
          <w:sz w:val="32"/>
          <w:szCs w:val="32"/>
        </w:rPr>
        <w:lastRenderedPageBreak/>
        <w:t>4.0</w:t>
      </w:r>
      <w:r w:rsidRPr="00F943C3">
        <w:rPr>
          <w:b/>
          <w:sz w:val="32"/>
          <w:szCs w:val="32"/>
        </w:rPr>
        <w:tab/>
        <w:t>REASONS FOR DECLINE (THREATS)</w:t>
      </w:r>
      <w:r w:rsidRPr="00F943C3">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sidRPr="00F943C3">
        <w:rPr>
          <w:b/>
          <w:sz w:val="32"/>
          <w:szCs w:val="32"/>
        </w:rPr>
        <w:t>1</w:t>
      </w:r>
      <w:r w:rsidR="00854570">
        <w:rPr>
          <w:b/>
          <w:sz w:val="32"/>
          <w:szCs w:val="32"/>
        </w:rPr>
        <w:t>9</w:t>
      </w:r>
    </w:p>
    <w:p w14:paraId="2BB3B2DD" w14:textId="29B1086C" w:rsidR="00F943C3" w:rsidRPr="00F943C3" w:rsidRDefault="00F943C3" w:rsidP="00F943C3">
      <w:pPr>
        <w:spacing w:line="360" w:lineRule="auto"/>
        <w:rPr>
          <w:sz w:val="32"/>
          <w:szCs w:val="32"/>
        </w:rPr>
      </w:pPr>
      <w:r w:rsidRPr="00F943C3">
        <w:rPr>
          <w:sz w:val="32"/>
          <w:szCs w:val="32"/>
        </w:rPr>
        <w:t>4.1</w:t>
      </w:r>
      <w:r w:rsidRPr="00F943C3">
        <w:rPr>
          <w:sz w:val="32"/>
          <w:szCs w:val="32"/>
        </w:rPr>
        <w:tab/>
        <w:t>Threats to food supplies and foraging restrictions</w:t>
      </w:r>
      <w:r w:rsidRPr="00F943C3">
        <w:rPr>
          <w:sz w:val="32"/>
          <w:szCs w:val="32"/>
        </w:rPr>
        <w:tab/>
      </w:r>
      <w:r w:rsidRPr="00F943C3">
        <w:rPr>
          <w:sz w:val="32"/>
          <w:szCs w:val="32"/>
        </w:rPr>
        <w:tab/>
      </w:r>
      <w:r w:rsidRPr="00F943C3">
        <w:rPr>
          <w:sz w:val="32"/>
          <w:szCs w:val="32"/>
        </w:rPr>
        <w:tab/>
      </w:r>
      <w:r w:rsidR="00854570">
        <w:rPr>
          <w:sz w:val="32"/>
          <w:szCs w:val="32"/>
        </w:rPr>
        <w:tab/>
      </w:r>
      <w:r w:rsidRPr="00F943C3">
        <w:rPr>
          <w:sz w:val="32"/>
          <w:szCs w:val="32"/>
        </w:rPr>
        <w:t>1</w:t>
      </w:r>
      <w:r w:rsidR="00854570">
        <w:rPr>
          <w:sz w:val="32"/>
          <w:szCs w:val="32"/>
        </w:rPr>
        <w:t>9</w:t>
      </w:r>
    </w:p>
    <w:p w14:paraId="27E1A101" w14:textId="3B595731" w:rsidR="00F943C3" w:rsidRPr="00F943C3" w:rsidRDefault="00F943C3" w:rsidP="00F943C3">
      <w:pPr>
        <w:spacing w:line="360" w:lineRule="auto"/>
        <w:rPr>
          <w:sz w:val="32"/>
          <w:szCs w:val="32"/>
        </w:rPr>
      </w:pPr>
      <w:r w:rsidRPr="00F943C3">
        <w:rPr>
          <w:sz w:val="32"/>
          <w:szCs w:val="32"/>
        </w:rPr>
        <w:t>4.2</w:t>
      </w:r>
      <w:r w:rsidRPr="00F943C3">
        <w:rPr>
          <w:sz w:val="32"/>
          <w:szCs w:val="32"/>
        </w:rPr>
        <w:tab/>
        <w:t>Water level extremes</w:t>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00854570">
        <w:rPr>
          <w:sz w:val="32"/>
          <w:szCs w:val="32"/>
        </w:rPr>
        <w:t>20</w:t>
      </w:r>
    </w:p>
    <w:p w14:paraId="15EA593D" w14:textId="531F29B1" w:rsidR="00F943C3" w:rsidRPr="00F943C3" w:rsidRDefault="00F943C3" w:rsidP="00F943C3">
      <w:pPr>
        <w:spacing w:line="360" w:lineRule="auto"/>
        <w:rPr>
          <w:sz w:val="32"/>
          <w:szCs w:val="32"/>
        </w:rPr>
      </w:pPr>
      <w:r w:rsidRPr="00F943C3">
        <w:rPr>
          <w:sz w:val="32"/>
          <w:szCs w:val="32"/>
        </w:rPr>
        <w:t>4.3</w:t>
      </w:r>
      <w:r w:rsidRPr="00F943C3">
        <w:rPr>
          <w:sz w:val="32"/>
          <w:szCs w:val="32"/>
        </w:rPr>
        <w:tab/>
        <w:t>Water quality, sedimentation and turbidity</w:t>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00854570">
        <w:rPr>
          <w:sz w:val="32"/>
          <w:szCs w:val="32"/>
        </w:rPr>
        <w:t>21</w:t>
      </w:r>
    </w:p>
    <w:p w14:paraId="5A6E43A3" w14:textId="06DB1C75" w:rsidR="00F943C3" w:rsidRPr="00F943C3" w:rsidRDefault="00F943C3" w:rsidP="00F943C3">
      <w:pPr>
        <w:spacing w:line="360" w:lineRule="auto"/>
        <w:rPr>
          <w:sz w:val="32"/>
          <w:szCs w:val="32"/>
        </w:rPr>
      </w:pPr>
      <w:r w:rsidRPr="00F943C3">
        <w:rPr>
          <w:sz w:val="32"/>
          <w:szCs w:val="32"/>
        </w:rPr>
        <w:t>4.4</w:t>
      </w:r>
      <w:r w:rsidRPr="00F943C3">
        <w:rPr>
          <w:sz w:val="32"/>
          <w:szCs w:val="32"/>
        </w:rPr>
        <w:tab/>
        <w:t>Predation</w:t>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00854570">
        <w:rPr>
          <w:sz w:val="32"/>
          <w:szCs w:val="32"/>
        </w:rPr>
        <w:t>22</w:t>
      </w:r>
    </w:p>
    <w:p w14:paraId="5325B32F" w14:textId="3CD6997D" w:rsidR="00F943C3" w:rsidRPr="00F943C3" w:rsidRDefault="00F943C3" w:rsidP="00F943C3">
      <w:pPr>
        <w:spacing w:line="360" w:lineRule="auto"/>
        <w:rPr>
          <w:sz w:val="32"/>
          <w:szCs w:val="32"/>
        </w:rPr>
      </w:pPr>
      <w:r w:rsidRPr="00F943C3">
        <w:rPr>
          <w:sz w:val="32"/>
          <w:szCs w:val="32"/>
        </w:rPr>
        <w:t>4.5</w:t>
      </w:r>
      <w:r w:rsidRPr="00F943C3">
        <w:rPr>
          <w:sz w:val="32"/>
          <w:szCs w:val="32"/>
        </w:rPr>
        <w:tab/>
        <w:t>Weed encroachment</w:t>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00854570">
        <w:rPr>
          <w:sz w:val="32"/>
          <w:szCs w:val="32"/>
        </w:rPr>
        <w:t>22</w:t>
      </w:r>
    </w:p>
    <w:p w14:paraId="1010A109" w14:textId="3337BBDA" w:rsidR="00F943C3" w:rsidRPr="00F943C3" w:rsidRDefault="00F943C3" w:rsidP="00F943C3">
      <w:pPr>
        <w:spacing w:line="360" w:lineRule="auto"/>
        <w:rPr>
          <w:sz w:val="32"/>
          <w:szCs w:val="32"/>
        </w:rPr>
      </w:pPr>
      <w:r w:rsidRPr="00F943C3">
        <w:rPr>
          <w:sz w:val="32"/>
          <w:szCs w:val="32"/>
        </w:rPr>
        <w:t>4.</w:t>
      </w:r>
      <w:r w:rsidR="00854570">
        <w:rPr>
          <w:sz w:val="32"/>
          <w:szCs w:val="32"/>
        </w:rPr>
        <w:t>6</w:t>
      </w:r>
      <w:r w:rsidRPr="00F943C3">
        <w:rPr>
          <w:sz w:val="32"/>
          <w:szCs w:val="32"/>
        </w:rPr>
        <w:tab/>
        <w:t>Disturbance</w:t>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00854570">
        <w:rPr>
          <w:sz w:val="32"/>
          <w:szCs w:val="32"/>
        </w:rPr>
        <w:t>22</w:t>
      </w:r>
    </w:p>
    <w:p w14:paraId="68FE9B0D" w14:textId="09AE182B" w:rsidR="00F943C3" w:rsidRPr="00F943C3" w:rsidRDefault="00F943C3" w:rsidP="00F943C3">
      <w:pPr>
        <w:spacing w:line="360" w:lineRule="auto"/>
        <w:rPr>
          <w:sz w:val="32"/>
          <w:szCs w:val="32"/>
        </w:rPr>
      </w:pPr>
      <w:r w:rsidRPr="00F943C3">
        <w:rPr>
          <w:sz w:val="32"/>
          <w:szCs w:val="32"/>
        </w:rPr>
        <w:t>4.</w:t>
      </w:r>
      <w:r w:rsidR="00854570">
        <w:rPr>
          <w:sz w:val="32"/>
          <w:szCs w:val="32"/>
        </w:rPr>
        <w:t>7</w:t>
      </w:r>
      <w:r w:rsidRPr="00F943C3">
        <w:rPr>
          <w:sz w:val="32"/>
          <w:szCs w:val="32"/>
        </w:rPr>
        <w:tab/>
      </w:r>
      <w:r w:rsidR="00854570" w:rsidRPr="00854570">
        <w:rPr>
          <w:sz w:val="32"/>
          <w:szCs w:val="32"/>
        </w:rPr>
        <w:t>Sea level changes, climate change and natural disasters</w:t>
      </w:r>
      <w:r w:rsidRPr="00F943C3">
        <w:rPr>
          <w:sz w:val="32"/>
          <w:szCs w:val="32"/>
        </w:rPr>
        <w:tab/>
      </w:r>
      <w:r w:rsidRPr="00F943C3">
        <w:rPr>
          <w:sz w:val="32"/>
          <w:szCs w:val="32"/>
        </w:rPr>
        <w:tab/>
      </w:r>
      <w:r w:rsidRPr="00F943C3">
        <w:rPr>
          <w:sz w:val="32"/>
          <w:szCs w:val="32"/>
        </w:rPr>
        <w:tab/>
      </w:r>
      <w:r w:rsidR="00854570">
        <w:rPr>
          <w:sz w:val="32"/>
          <w:szCs w:val="32"/>
        </w:rPr>
        <w:t>23</w:t>
      </w:r>
    </w:p>
    <w:p w14:paraId="0A8F3830" w14:textId="523C5622" w:rsidR="00F943C3" w:rsidRDefault="00F943C3" w:rsidP="00F943C3">
      <w:pPr>
        <w:spacing w:line="360" w:lineRule="auto"/>
        <w:rPr>
          <w:sz w:val="32"/>
          <w:szCs w:val="32"/>
        </w:rPr>
      </w:pPr>
      <w:r w:rsidRPr="00F943C3">
        <w:rPr>
          <w:sz w:val="32"/>
          <w:szCs w:val="32"/>
        </w:rPr>
        <w:t>4.</w:t>
      </w:r>
      <w:r w:rsidR="00854570">
        <w:rPr>
          <w:sz w:val="32"/>
          <w:szCs w:val="32"/>
        </w:rPr>
        <w:t>8</w:t>
      </w:r>
      <w:r w:rsidRPr="00F943C3">
        <w:rPr>
          <w:sz w:val="32"/>
          <w:szCs w:val="32"/>
        </w:rPr>
        <w:tab/>
        <w:t>Interactions among threats</w:t>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Pr>
          <w:sz w:val="32"/>
          <w:szCs w:val="32"/>
        </w:rPr>
        <w:tab/>
      </w:r>
      <w:r w:rsidR="00854570">
        <w:rPr>
          <w:sz w:val="32"/>
          <w:szCs w:val="32"/>
        </w:rPr>
        <w:t>24</w:t>
      </w:r>
    </w:p>
    <w:p w14:paraId="3009C59B" w14:textId="77777777" w:rsidR="00F943C3" w:rsidRPr="00F943C3" w:rsidRDefault="00F943C3" w:rsidP="00F943C3">
      <w:pPr>
        <w:spacing w:line="360" w:lineRule="auto"/>
        <w:rPr>
          <w:sz w:val="8"/>
          <w:szCs w:val="8"/>
        </w:rPr>
      </w:pPr>
    </w:p>
    <w:p w14:paraId="336B4395" w14:textId="2ED5957B" w:rsidR="00F943C3" w:rsidRPr="00F943C3" w:rsidRDefault="00F943C3" w:rsidP="00F943C3">
      <w:pPr>
        <w:spacing w:line="360" w:lineRule="auto"/>
        <w:rPr>
          <w:b/>
          <w:sz w:val="32"/>
          <w:szCs w:val="32"/>
        </w:rPr>
      </w:pPr>
      <w:r w:rsidRPr="00F943C3">
        <w:rPr>
          <w:b/>
          <w:sz w:val="32"/>
          <w:szCs w:val="32"/>
        </w:rPr>
        <w:t>5.0</w:t>
      </w:r>
      <w:r w:rsidRPr="00F943C3">
        <w:rPr>
          <w:b/>
          <w:sz w:val="32"/>
          <w:szCs w:val="32"/>
        </w:rPr>
        <w:tab/>
        <w:t>PLANNING MANAGEMENT</w:t>
      </w:r>
      <w:r w:rsidRPr="00F943C3">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sidRPr="00F943C3">
        <w:rPr>
          <w:b/>
          <w:sz w:val="32"/>
          <w:szCs w:val="32"/>
        </w:rPr>
        <w:t>2</w:t>
      </w:r>
      <w:r w:rsidR="00725C9E">
        <w:rPr>
          <w:b/>
          <w:sz w:val="32"/>
          <w:szCs w:val="32"/>
        </w:rPr>
        <w:t>5</w:t>
      </w:r>
    </w:p>
    <w:p w14:paraId="350C832C" w14:textId="3A3A2758" w:rsidR="00F943C3" w:rsidRPr="00F943C3" w:rsidRDefault="00F943C3" w:rsidP="00F943C3">
      <w:pPr>
        <w:spacing w:line="360" w:lineRule="auto"/>
        <w:rPr>
          <w:sz w:val="32"/>
          <w:szCs w:val="32"/>
        </w:rPr>
      </w:pPr>
      <w:r w:rsidRPr="00F943C3">
        <w:rPr>
          <w:sz w:val="32"/>
          <w:szCs w:val="32"/>
        </w:rPr>
        <w:t>5.1</w:t>
      </w:r>
      <w:r w:rsidRPr="00F943C3">
        <w:rPr>
          <w:sz w:val="32"/>
          <w:szCs w:val="32"/>
        </w:rPr>
        <w:tab/>
        <w:t>Adaptive management approach</w:t>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Pr>
          <w:sz w:val="32"/>
          <w:szCs w:val="32"/>
        </w:rPr>
        <w:tab/>
      </w:r>
      <w:r w:rsidRPr="00F943C3">
        <w:rPr>
          <w:sz w:val="32"/>
          <w:szCs w:val="32"/>
        </w:rPr>
        <w:t>2</w:t>
      </w:r>
      <w:r w:rsidR="00725C9E">
        <w:rPr>
          <w:sz w:val="32"/>
          <w:szCs w:val="32"/>
        </w:rPr>
        <w:t>5</w:t>
      </w:r>
    </w:p>
    <w:p w14:paraId="3C10F2DF" w14:textId="0E73B182" w:rsidR="00F943C3" w:rsidRDefault="00F943C3" w:rsidP="00F943C3">
      <w:pPr>
        <w:spacing w:line="360" w:lineRule="auto"/>
        <w:rPr>
          <w:sz w:val="32"/>
          <w:szCs w:val="32"/>
        </w:rPr>
      </w:pPr>
      <w:r w:rsidRPr="00F943C3">
        <w:rPr>
          <w:sz w:val="32"/>
          <w:szCs w:val="32"/>
        </w:rPr>
        <w:t>5.2</w:t>
      </w:r>
      <w:r w:rsidRPr="00F943C3">
        <w:rPr>
          <w:sz w:val="32"/>
          <w:szCs w:val="32"/>
        </w:rPr>
        <w:tab/>
        <w:t>Collaborations</w:t>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t>2</w:t>
      </w:r>
      <w:r w:rsidR="00725C9E">
        <w:rPr>
          <w:sz w:val="32"/>
          <w:szCs w:val="32"/>
        </w:rPr>
        <w:t>5</w:t>
      </w:r>
    </w:p>
    <w:p w14:paraId="1134DBD3" w14:textId="77777777" w:rsidR="00F943C3" w:rsidRPr="00F943C3" w:rsidRDefault="00F943C3" w:rsidP="00F943C3">
      <w:pPr>
        <w:spacing w:line="360" w:lineRule="auto"/>
        <w:rPr>
          <w:sz w:val="8"/>
          <w:szCs w:val="8"/>
        </w:rPr>
      </w:pPr>
    </w:p>
    <w:p w14:paraId="71421E37" w14:textId="0CF6282A" w:rsidR="00F943C3" w:rsidRPr="00F943C3" w:rsidRDefault="00F943C3" w:rsidP="00F943C3">
      <w:pPr>
        <w:spacing w:line="360" w:lineRule="auto"/>
        <w:rPr>
          <w:b/>
          <w:sz w:val="32"/>
          <w:szCs w:val="32"/>
        </w:rPr>
      </w:pPr>
      <w:r w:rsidRPr="00F943C3">
        <w:rPr>
          <w:b/>
          <w:sz w:val="32"/>
          <w:szCs w:val="32"/>
        </w:rPr>
        <w:t>6.0</w:t>
      </w:r>
      <w:r w:rsidRPr="00F943C3">
        <w:rPr>
          <w:b/>
          <w:sz w:val="32"/>
          <w:szCs w:val="32"/>
        </w:rPr>
        <w:tab/>
        <w:t>POTENTIAL MANAGEMENT ACTIONS FOR MATUKU RECOVERY</w:t>
      </w:r>
      <w:r w:rsidRPr="00F943C3">
        <w:rPr>
          <w:b/>
          <w:sz w:val="32"/>
          <w:szCs w:val="32"/>
        </w:rPr>
        <w:tab/>
        <w:t>2</w:t>
      </w:r>
      <w:r w:rsidR="00725C9E">
        <w:rPr>
          <w:b/>
          <w:sz w:val="32"/>
          <w:szCs w:val="32"/>
        </w:rPr>
        <w:t>6</w:t>
      </w:r>
    </w:p>
    <w:p w14:paraId="108E0F95" w14:textId="1A7EBD2B" w:rsidR="00F943C3" w:rsidRPr="00F943C3" w:rsidRDefault="00F943C3" w:rsidP="00F943C3">
      <w:pPr>
        <w:spacing w:line="360" w:lineRule="auto"/>
        <w:rPr>
          <w:sz w:val="32"/>
          <w:szCs w:val="32"/>
        </w:rPr>
      </w:pPr>
      <w:r w:rsidRPr="00F943C3">
        <w:rPr>
          <w:sz w:val="32"/>
          <w:szCs w:val="32"/>
        </w:rPr>
        <w:t>6.1</w:t>
      </w:r>
      <w:r w:rsidRPr="00F943C3">
        <w:rPr>
          <w:sz w:val="32"/>
          <w:szCs w:val="32"/>
        </w:rPr>
        <w:tab/>
        <w:t>Maintain and enhance wetlands specifically for matuku</w:t>
      </w:r>
      <w:r w:rsidRPr="00F943C3">
        <w:rPr>
          <w:sz w:val="32"/>
          <w:szCs w:val="32"/>
        </w:rPr>
        <w:tab/>
      </w:r>
      <w:r w:rsidRPr="00F943C3">
        <w:rPr>
          <w:sz w:val="32"/>
          <w:szCs w:val="32"/>
        </w:rPr>
        <w:tab/>
      </w:r>
      <w:r w:rsidR="00725C9E">
        <w:rPr>
          <w:sz w:val="32"/>
          <w:szCs w:val="32"/>
        </w:rPr>
        <w:tab/>
      </w:r>
      <w:r w:rsidRPr="00F943C3">
        <w:rPr>
          <w:sz w:val="32"/>
          <w:szCs w:val="32"/>
        </w:rPr>
        <w:t>2</w:t>
      </w:r>
      <w:r w:rsidR="00725C9E">
        <w:rPr>
          <w:sz w:val="32"/>
          <w:szCs w:val="32"/>
        </w:rPr>
        <w:t>6</w:t>
      </w:r>
    </w:p>
    <w:p w14:paraId="34F87450" w14:textId="01D32005" w:rsidR="00F943C3" w:rsidRPr="00F943C3" w:rsidRDefault="00F943C3" w:rsidP="00F943C3">
      <w:pPr>
        <w:spacing w:line="360" w:lineRule="auto"/>
        <w:rPr>
          <w:sz w:val="32"/>
          <w:szCs w:val="32"/>
        </w:rPr>
      </w:pPr>
      <w:r w:rsidRPr="00F943C3">
        <w:rPr>
          <w:sz w:val="32"/>
          <w:szCs w:val="32"/>
        </w:rPr>
        <w:t>6.2</w:t>
      </w:r>
      <w:r w:rsidRPr="00F943C3">
        <w:rPr>
          <w:sz w:val="32"/>
          <w:szCs w:val="32"/>
        </w:rPr>
        <w:tab/>
        <w:t>Specific enhancements for breeding</w:t>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t>2</w:t>
      </w:r>
      <w:r w:rsidR="00725C9E">
        <w:rPr>
          <w:sz w:val="32"/>
          <w:szCs w:val="32"/>
        </w:rPr>
        <w:t>7</w:t>
      </w:r>
    </w:p>
    <w:p w14:paraId="3A92E8D8" w14:textId="195D2DD9" w:rsidR="00F943C3" w:rsidRPr="00F943C3" w:rsidRDefault="00F943C3" w:rsidP="00F943C3">
      <w:pPr>
        <w:spacing w:line="360" w:lineRule="auto"/>
        <w:rPr>
          <w:sz w:val="32"/>
          <w:szCs w:val="32"/>
        </w:rPr>
      </w:pPr>
      <w:r w:rsidRPr="00F943C3">
        <w:rPr>
          <w:sz w:val="32"/>
          <w:szCs w:val="32"/>
        </w:rPr>
        <w:t>6.3</w:t>
      </w:r>
      <w:r w:rsidRPr="00F943C3">
        <w:rPr>
          <w:sz w:val="32"/>
          <w:szCs w:val="32"/>
        </w:rPr>
        <w:tab/>
        <w:t>Specific enhancements for feeding</w:t>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t>2</w:t>
      </w:r>
      <w:r w:rsidR="00725C9E">
        <w:rPr>
          <w:sz w:val="32"/>
          <w:szCs w:val="32"/>
        </w:rPr>
        <w:t>9</w:t>
      </w:r>
    </w:p>
    <w:p w14:paraId="30FB80C2" w14:textId="15FDDD9E" w:rsidR="00F943C3" w:rsidRPr="00F943C3" w:rsidRDefault="00F943C3" w:rsidP="00F943C3">
      <w:pPr>
        <w:spacing w:line="360" w:lineRule="auto"/>
        <w:rPr>
          <w:sz w:val="32"/>
          <w:szCs w:val="32"/>
        </w:rPr>
      </w:pPr>
      <w:r w:rsidRPr="00F943C3">
        <w:rPr>
          <w:sz w:val="32"/>
          <w:szCs w:val="32"/>
        </w:rPr>
        <w:t>6.4</w:t>
      </w:r>
      <w:r w:rsidRPr="00F943C3">
        <w:rPr>
          <w:sz w:val="32"/>
          <w:szCs w:val="32"/>
        </w:rPr>
        <w:tab/>
        <w:t>Habitat outside of core breeding areas (wintering sites)</w:t>
      </w:r>
      <w:r w:rsidRPr="00F943C3">
        <w:rPr>
          <w:sz w:val="32"/>
          <w:szCs w:val="32"/>
        </w:rPr>
        <w:tab/>
      </w:r>
      <w:r w:rsidRPr="00F943C3">
        <w:rPr>
          <w:sz w:val="32"/>
          <w:szCs w:val="32"/>
        </w:rPr>
        <w:tab/>
      </w:r>
      <w:r w:rsidR="00725C9E">
        <w:rPr>
          <w:sz w:val="32"/>
          <w:szCs w:val="32"/>
        </w:rPr>
        <w:tab/>
        <w:t>31</w:t>
      </w:r>
    </w:p>
    <w:p w14:paraId="3B876798" w14:textId="2BB0BA13" w:rsidR="00F943C3" w:rsidRPr="00F943C3" w:rsidRDefault="00F943C3" w:rsidP="00F943C3">
      <w:pPr>
        <w:spacing w:line="360" w:lineRule="auto"/>
        <w:rPr>
          <w:sz w:val="32"/>
          <w:szCs w:val="32"/>
        </w:rPr>
      </w:pPr>
      <w:r w:rsidRPr="00F943C3">
        <w:rPr>
          <w:sz w:val="32"/>
          <w:szCs w:val="32"/>
        </w:rPr>
        <w:t>6.5</w:t>
      </w:r>
      <w:r w:rsidRPr="00F943C3">
        <w:rPr>
          <w:sz w:val="32"/>
          <w:szCs w:val="32"/>
        </w:rPr>
        <w:tab/>
        <w:t>Managing problem weeds</w:t>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00725C9E">
        <w:rPr>
          <w:sz w:val="32"/>
          <w:szCs w:val="32"/>
        </w:rPr>
        <w:t>31</w:t>
      </w:r>
    </w:p>
    <w:p w14:paraId="549E193F" w14:textId="24EA709A" w:rsidR="00F943C3" w:rsidRPr="00F943C3" w:rsidRDefault="00F943C3" w:rsidP="00F943C3">
      <w:pPr>
        <w:spacing w:line="360" w:lineRule="auto"/>
        <w:rPr>
          <w:sz w:val="32"/>
          <w:szCs w:val="32"/>
        </w:rPr>
      </w:pPr>
      <w:r w:rsidRPr="00F943C3">
        <w:rPr>
          <w:sz w:val="32"/>
          <w:szCs w:val="32"/>
        </w:rPr>
        <w:lastRenderedPageBreak/>
        <w:t>6.6</w:t>
      </w:r>
      <w:r w:rsidRPr="00F943C3">
        <w:rPr>
          <w:sz w:val="32"/>
          <w:szCs w:val="32"/>
        </w:rPr>
        <w:tab/>
        <w:t>Predator control</w:t>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Pr>
          <w:sz w:val="32"/>
          <w:szCs w:val="32"/>
        </w:rPr>
        <w:tab/>
      </w:r>
      <w:r w:rsidR="00725C9E">
        <w:rPr>
          <w:sz w:val="32"/>
          <w:szCs w:val="32"/>
        </w:rPr>
        <w:t>33</w:t>
      </w:r>
    </w:p>
    <w:p w14:paraId="503B565C" w14:textId="21EF3FC1" w:rsidR="00F943C3" w:rsidRPr="00F943C3" w:rsidRDefault="00F943C3" w:rsidP="00F943C3">
      <w:pPr>
        <w:spacing w:line="360" w:lineRule="auto"/>
        <w:rPr>
          <w:sz w:val="32"/>
          <w:szCs w:val="32"/>
        </w:rPr>
      </w:pPr>
      <w:r w:rsidRPr="00F943C3">
        <w:rPr>
          <w:sz w:val="32"/>
          <w:szCs w:val="32"/>
        </w:rPr>
        <w:t>6.7</w:t>
      </w:r>
      <w:r w:rsidRPr="00F943C3">
        <w:rPr>
          <w:sz w:val="32"/>
          <w:szCs w:val="32"/>
        </w:rPr>
        <w:tab/>
        <w:t>Managing recreational disturbances</w:t>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Pr="00F943C3">
        <w:rPr>
          <w:sz w:val="32"/>
          <w:szCs w:val="32"/>
        </w:rPr>
        <w:tab/>
      </w:r>
      <w:r w:rsidR="00725C9E">
        <w:rPr>
          <w:sz w:val="32"/>
          <w:szCs w:val="32"/>
        </w:rPr>
        <w:t>34</w:t>
      </w:r>
    </w:p>
    <w:p w14:paraId="0F6CE469" w14:textId="50D8BC99" w:rsidR="00F943C3" w:rsidRDefault="00F943C3" w:rsidP="00F943C3">
      <w:pPr>
        <w:spacing w:line="360" w:lineRule="auto"/>
        <w:rPr>
          <w:sz w:val="32"/>
          <w:szCs w:val="32"/>
        </w:rPr>
      </w:pPr>
      <w:r w:rsidRPr="00F943C3">
        <w:rPr>
          <w:sz w:val="32"/>
          <w:szCs w:val="32"/>
        </w:rPr>
        <w:t>6.8</w:t>
      </w:r>
      <w:r w:rsidRPr="00F943C3">
        <w:rPr>
          <w:sz w:val="32"/>
          <w:szCs w:val="32"/>
        </w:rPr>
        <w:tab/>
        <w:t>Anticipating seas level rise and future considerations</w:t>
      </w:r>
      <w:r w:rsidRPr="00F943C3">
        <w:rPr>
          <w:sz w:val="32"/>
          <w:szCs w:val="32"/>
        </w:rPr>
        <w:tab/>
      </w:r>
      <w:r w:rsidRPr="00F943C3">
        <w:rPr>
          <w:sz w:val="32"/>
          <w:szCs w:val="32"/>
        </w:rPr>
        <w:tab/>
      </w:r>
      <w:r>
        <w:rPr>
          <w:sz w:val="32"/>
          <w:szCs w:val="32"/>
        </w:rPr>
        <w:tab/>
      </w:r>
      <w:r w:rsidR="00725C9E">
        <w:rPr>
          <w:sz w:val="32"/>
          <w:szCs w:val="32"/>
        </w:rPr>
        <w:t>35</w:t>
      </w:r>
    </w:p>
    <w:p w14:paraId="06A0F34A" w14:textId="67A2224A" w:rsidR="00725C9E" w:rsidRPr="00725C9E" w:rsidRDefault="00725C9E" w:rsidP="00F943C3">
      <w:pPr>
        <w:spacing w:line="360" w:lineRule="auto"/>
        <w:rPr>
          <w:b/>
          <w:sz w:val="8"/>
          <w:szCs w:val="8"/>
        </w:rPr>
      </w:pPr>
    </w:p>
    <w:p w14:paraId="520A6ADE" w14:textId="22BA365B" w:rsidR="00725C9E" w:rsidRDefault="0036191E" w:rsidP="00F943C3">
      <w:pPr>
        <w:spacing w:line="360" w:lineRule="auto"/>
        <w:rPr>
          <w:b/>
          <w:sz w:val="32"/>
          <w:szCs w:val="32"/>
        </w:rPr>
      </w:pPr>
      <w:r>
        <w:rPr>
          <w:b/>
          <w:sz w:val="32"/>
          <w:szCs w:val="32"/>
        </w:rPr>
        <w:t>7</w:t>
      </w:r>
      <w:r w:rsidR="00725C9E">
        <w:rPr>
          <w:b/>
          <w:sz w:val="32"/>
          <w:szCs w:val="32"/>
        </w:rPr>
        <w:t xml:space="preserve">.0 </w:t>
      </w:r>
      <w:r w:rsidR="00725C9E">
        <w:rPr>
          <w:b/>
          <w:sz w:val="32"/>
          <w:szCs w:val="32"/>
        </w:rPr>
        <w:tab/>
        <w:t>REFERENCES</w:t>
      </w:r>
      <w:r w:rsidR="00725C9E">
        <w:rPr>
          <w:b/>
          <w:sz w:val="32"/>
          <w:szCs w:val="32"/>
        </w:rPr>
        <w:tab/>
      </w:r>
      <w:r w:rsidR="00725C9E">
        <w:rPr>
          <w:b/>
          <w:sz w:val="32"/>
          <w:szCs w:val="32"/>
        </w:rPr>
        <w:tab/>
      </w:r>
      <w:r w:rsidR="00725C9E">
        <w:rPr>
          <w:b/>
          <w:sz w:val="32"/>
          <w:szCs w:val="32"/>
        </w:rPr>
        <w:tab/>
      </w:r>
      <w:r w:rsidR="00725C9E">
        <w:rPr>
          <w:b/>
          <w:sz w:val="32"/>
          <w:szCs w:val="32"/>
        </w:rPr>
        <w:tab/>
      </w:r>
      <w:r w:rsidR="00725C9E">
        <w:rPr>
          <w:b/>
          <w:sz w:val="32"/>
          <w:szCs w:val="32"/>
        </w:rPr>
        <w:tab/>
      </w:r>
      <w:r w:rsidR="00725C9E">
        <w:rPr>
          <w:b/>
          <w:sz w:val="32"/>
          <w:szCs w:val="32"/>
        </w:rPr>
        <w:tab/>
      </w:r>
      <w:r w:rsidR="00725C9E">
        <w:rPr>
          <w:b/>
          <w:sz w:val="32"/>
          <w:szCs w:val="32"/>
        </w:rPr>
        <w:tab/>
      </w:r>
      <w:r w:rsidR="00725C9E">
        <w:rPr>
          <w:b/>
          <w:sz w:val="32"/>
          <w:szCs w:val="32"/>
        </w:rPr>
        <w:tab/>
      </w:r>
      <w:r w:rsidR="00725C9E">
        <w:rPr>
          <w:b/>
          <w:sz w:val="32"/>
          <w:szCs w:val="32"/>
        </w:rPr>
        <w:tab/>
      </w:r>
      <w:r w:rsidR="00725C9E">
        <w:rPr>
          <w:b/>
          <w:sz w:val="32"/>
          <w:szCs w:val="32"/>
        </w:rPr>
        <w:tab/>
        <w:t>39</w:t>
      </w:r>
    </w:p>
    <w:p w14:paraId="4373FFAE" w14:textId="77777777" w:rsidR="00F943C3" w:rsidRPr="00F943C3" w:rsidRDefault="00F943C3" w:rsidP="00F943C3">
      <w:pPr>
        <w:spacing w:line="360" w:lineRule="auto"/>
        <w:rPr>
          <w:b/>
          <w:sz w:val="8"/>
          <w:szCs w:val="8"/>
        </w:rPr>
      </w:pPr>
    </w:p>
    <w:p w14:paraId="5F835394" w14:textId="65AE3040" w:rsidR="00F943C3" w:rsidRPr="00F943C3" w:rsidRDefault="0036191E" w:rsidP="00F943C3">
      <w:pPr>
        <w:spacing w:line="360" w:lineRule="auto"/>
        <w:rPr>
          <w:b/>
          <w:sz w:val="32"/>
          <w:szCs w:val="32"/>
        </w:rPr>
      </w:pPr>
      <w:r>
        <w:rPr>
          <w:b/>
          <w:sz w:val="32"/>
          <w:szCs w:val="32"/>
        </w:rPr>
        <w:t>8</w:t>
      </w:r>
      <w:r w:rsidR="00F943C3">
        <w:rPr>
          <w:b/>
          <w:sz w:val="32"/>
          <w:szCs w:val="32"/>
        </w:rPr>
        <w:t>.0</w:t>
      </w:r>
      <w:r w:rsidR="00F943C3" w:rsidRPr="00F943C3">
        <w:rPr>
          <w:b/>
          <w:sz w:val="32"/>
          <w:szCs w:val="32"/>
        </w:rPr>
        <w:tab/>
        <w:t>APPENDICES</w:t>
      </w:r>
      <w:r w:rsidR="00F943C3">
        <w:rPr>
          <w:b/>
          <w:sz w:val="32"/>
          <w:szCs w:val="32"/>
        </w:rPr>
        <w:tab/>
      </w:r>
      <w:r w:rsidR="00F943C3">
        <w:rPr>
          <w:b/>
          <w:sz w:val="32"/>
          <w:szCs w:val="32"/>
        </w:rPr>
        <w:tab/>
      </w:r>
      <w:r w:rsidR="00F943C3">
        <w:rPr>
          <w:b/>
          <w:sz w:val="32"/>
          <w:szCs w:val="32"/>
        </w:rPr>
        <w:tab/>
      </w:r>
      <w:r w:rsidR="00F943C3">
        <w:rPr>
          <w:b/>
          <w:sz w:val="32"/>
          <w:szCs w:val="32"/>
        </w:rPr>
        <w:tab/>
      </w:r>
      <w:r w:rsidR="00F943C3">
        <w:rPr>
          <w:b/>
          <w:sz w:val="32"/>
          <w:szCs w:val="32"/>
        </w:rPr>
        <w:tab/>
      </w:r>
      <w:r w:rsidR="00F943C3">
        <w:rPr>
          <w:b/>
          <w:sz w:val="32"/>
          <w:szCs w:val="32"/>
        </w:rPr>
        <w:tab/>
      </w:r>
      <w:r w:rsidR="00F943C3">
        <w:rPr>
          <w:b/>
          <w:sz w:val="32"/>
          <w:szCs w:val="32"/>
        </w:rPr>
        <w:tab/>
      </w:r>
      <w:r w:rsidR="00F943C3">
        <w:rPr>
          <w:b/>
          <w:sz w:val="32"/>
          <w:szCs w:val="32"/>
        </w:rPr>
        <w:tab/>
      </w:r>
      <w:r w:rsidR="00F943C3" w:rsidRPr="00F943C3">
        <w:rPr>
          <w:b/>
          <w:sz w:val="32"/>
          <w:szCs w:val="32"/>
        </w:rPr>
        <w:tab/>
      </w:r>
      <w:r w:rsidR="00F943C3">
        <w:rPr>
          <w:b/>
          <w:sz w:val="32"/>
          <w:szCs w:val="32"/>
        </w:rPr>
        <w:tab/>
      </w:r>
      <w:r w:rsidR="00725C9E">
        <w:rPr>
          <w:b/>
          <w:sz w:val="32"/>
          <w:szCs w:val="32"/>
        </w:rPr>
        <w:t>40</w:t>
      </w:r>
    </w:p>
    <w:p w14:paraId="7F56D37B" w14:textId="77777777" w:rsidR="00F943C3" w:rsidRDefault="00F943C3">
      <w:pPr>
        <w:rPr>
          <w:b/>
          <w:sz w:val="32"/>
          <w:szCs w:val="32"/>
        </w:rPr>
      </w:pPr>
      <w:r>
        <w:rPr>
          <w:b/>
          <w:sz w:val="32"/>
          <w:szCs w:val="32"/>
        </w:rPr>
        <w:br w:type="page"/>
      </w:r>
    </w:p>
    <w:p w14:paraId="5C8F2767" w14:textId="2E8FD9AF" w:rsidR="004C6866" w:rsidRPr="00932E03" w:rsidRDefault="00B84D5D" w:rsidP="00F943C3">
      <w:pPr>
        <w:spacing w:line="360" w:lineRule="auto"/>
        <w:rPr>
          <w:sz w:val="32"/>
        </w:rPr>
      </w:pPr>
      <w:r w:rsidRPr="00932E03">
        <w:rPr>
          <w:rStyle w:val="Heading2ManagementplanChar"/>
        </w:rPr>
        <w:lastRenderedPageBreak/>
        <w:t>1.0</w:t>
      </w:r>
      <w:r w:rsidRPr="00932E03">
        <w:rPr>
          <w:sz w:val="32"/>
        </w:rPr>
        <w:t xml:space="preserve"> </w:t>
      </w:r>
      <w:r w:rsidRPr="00932E03">
        <w:rPr>
          <w:sz w:val="32"/>
        </w:rPr>
        <w:tab/>
      </w:r>
      <w:r w:rsidR="004C6866" w:rsidRPr="00932E03">
        <w:rPr>
          <w:b/>
          <w:sz w:val="32"/>
        </w:rPr>
        <w:t>Introduction</w:t>
      </w:r>
      <w:bookmarkEnd w:id="5"/>
    </w:p>
    <w:p w14:paraId="572993FA" w14:textId="1D266008" w:rsidR="00895D07" w:rsidRPr="00D71390" w:rsidRDefault="00895D07" w:rsidP="00F33E07">
      <w:pPr>
        <w:pStyle w:val="Heading3Managementplan"/>
        <w:numPr>
          <w:ilvl w:val="1"/>
          <w:numId w:val="11"/>
        </w:numPr>
        <w:ind w:left="990" w:hanging="630"/>
      </w:pPr>
      <w:bookmarkStart w:id="6" w:name="_Toc517896383"/>
      <w:r w:rsidRPr="00D71390">
        <w:t>Conservation status</w:t>
      </w:r>
      <w:r w:rsidR="004455B9" w:rsidRPr="00D71390">
        <w:t xml:space="preserve"> of matuku</w:t>
      </w:r>
      <w:bookmarkEnd w:id="6"/>
    </w:p>
    <w:p w14:paraId="318EC26F" w14:textId="006901BE" w:rsidR="00A71CD3" w:rsidRPr="00703AFF" w:rsidRDefault="00012149" w:rsidP="00B84D5D">
      <w:pPr>
        <w:spacing w:line="360" w:lineRule="auto"/>
        <w:ind w:left="360"/>
        <w:jc w:val="both"/>
      </w:pPr>
      <w:r w:rsidRPr="00703AFF">
        <w:t>Australasian bitterns</w:t>
      </w:r>
      <w:r w:rsidR="00017F10" w:rsidRPr="00703AFF">
        <w:t>, (</w:t>
      </w:r>
      <w:r w:rsidR="00017F10" w:rsidRPr="00703AFF">
        <w:rPr>
          <w:i/>
        </w:rPr>
        <w:t xml:space="preserve">Botaurus </w:t>
      </w:r>
      <w:proofErr w:type="spellStart"/>
      <w:r w:rsidR="00017F10" w:rsidRPr="00703AFF">
        <w:rPr>
          <w:i/>
        </w:rPr>
        <w:t>poiciloptilus</w:t>
      </w:r>
      <w:proofErr w:type="spellEnd"/>
      <w:r w:rsidR="00017F10" w:rsidRPr="00703AFF">
        <w:t xml:space="preserve">; </w:t>
      </w:r>
      <w:r w:rsidRPr="00703AFF">
        <w:t xml:space="preserve">hereafter </w:t>
      </w:r>
      <w:proofErr w:type="spellStart"/>
      <w:r w:rsidRPr="00703AFF">
        <w:t>matuku</w:t>
      </w:r>
      <w:proofErr w:type="spellEnd"/>
      <w:r w:rsidRPr="00703AFF">
        <w:t xml:space="preserve">) are a cryptic, difficult to detect species that </w:t>
      </w:r>
      <w:r w:rsidR="00387015">
        <w:t>rely</w:t>
      </w:r>
      <w:r w:rsidRPr="00703AFF">
        <w:t xml:space="preserve"> on wetland</w:t>
      </w:r>
      <w:r w:rsidR="006F47D0" w:rsidRPr="00703AFF">
        <w:t>s</w:t>
      </w:r>
      <w:r w:rsidRPr="00703AFF">
        <w:t xml:space="preserve"> to feed and breed.</w:t>
      </w:r>
      <w:r w:rsidR="00D4354C" w:rsidRPr="00703AFF">
        <w:t xml:space="preserve"> Found only</w:t>
      </w:r>
      <w:r w:rsidR="00901577" w:rsidRPr="00703AFF">
        <w:t xml:space="preserve"> in New Zealand and Australia</w:t>
      </w:r>
      <w:r w:rsidR="00D4354C" w:rsidRPr="00703AFF">
        <w:t xml:space="preserve">, this species is classed as Endangered by the IUCN </w:t>
      </w:r>
      <w:r w:rsidR="00703AFF">
        <w:fldChar w:fldCharType="begin"/>
      </w:r>
      <w:r w:rsidR="005C6AB1">
        <w:instrText xml:space="preserve"> ADDIN EN.CITE &lt;EndNote&gt;&lt;Cite&gt;&lt;Author&gt;BirdLife International&lt;/Author&gt;&lt;Year&gt;2014&lt;/Year&gt;&lt;RecNum&gt;811&lt;/RecNum&gt;&lt;DisplayText&gt;(BirdLife International 2014)&lt;/DisplayText&gt;&lt;record&gt;&lt;rec-number&gt;811&lt;/rec-number&gt;&lt;foreign-keys&gt;&lt;key app="EN" db-id="zfp9t0zfhssp53etdaq5t553papsdfrz0r2f" timestamp="1349842081"&gt;811&lt;/key&gt;&lt;/foreign-keys&gt;&lt;ref-type name="Web Page"&gt;12&lt;/ref-type&gt;&lt;contributors&gt;&lt;authors&gt;&lt;author&gt;BirdLife International,&lt;/author&gt;&lt;/authors&gt;&lt;/contributors&gt;&lt;titles&gt;&lt;title&gt;&lt;style face="normal" font="default" size="100%"&gt;Species factsheet: &lt;/style&gt;&lt;style face="italic" font="default" size="100%"&gt;Botaurus poiciloptilus&lt;/style&gt;&lt;/title&gt;&lt;/titles&gt;&lt;volume&gt;2014&lt;/volume&gt;&lt;number&gt;28 January&lt;/number&gt;&lt;dates&gt;&lt;year&gt;2014&lt;/year&gt;&lt;/dates&gt;&lt;urls&gt;&lt;related-urls&gt;&lt;url&gt;http://www.birdlife.org/&lt;/url&gt;&lt;/related-urls&gt;&lt;/urls&gt;&lt;/record&gt;&lt;/Cite&gt;&lt;/EndNote&gt;</w:instrText>
      </w:r>
      <w:r w:rsidR="00703AFF">
        <w:fldChar w:fldCharType="separate"/>
      </w:r>
      <w:r w:rsidR="005C6AB1">
        <w:rPr>
          <w:noProof/>
        </w:rPr>
        <w:t>(BirdLife International 2014)</w:t>
      </w:r>
      <w:r w:rsidR="00703AFF">
        <w:fldChar w:fldCharType="end"/>
      </w:r>
      <w:r w:rsidR="00D4354C" w:rsidRPr="00703AFF">
        <w:t xml:space="preserve"> and </w:t>
      </w:r>
      <w:r w:rsidR="00A364E3">
        <w:t xml:space="preserve">has recently been classed as </w:t>
      </w:r>
      <w:r w:rsidR="00D4354C" w:rsidRPr="00703AFF">
        <w:t xml:space="preserve">Nationally </w:t>
      </w:r>
      <w:r w:rsidR="00895D07">
        <w:t>C</w:t>
      </w:r>
      <w:r w:rsidR="00D4354C" w:rsidRPr="00703AFF">
        <w:t>ritical</w:t>
      </w:r>
      <w:r w:rsidR="00A364E3">
        <w:t>,</w:t>
      </w:r>
      <w:r w:rsidR="00A364E3" w:rsidRPr="00A364E3">
        <w:t xml:space="preserve"> New Ze</w:t>
      </w:r>
      <w:r w:rsidR="0026273D">
        <w:t>a</w:t>
      </w:r>
      <w:r w:rsidR="00A364E3" w:rsidRPr="00A364E3">
        <w:t xml:space="preserve">land’s most </w:t>
      </w:r>
      <w:r w:rsidR="002E4AC6">
        <w:t>severe</w:t>
      </w:r>
      <w:r w:rsidR="002E4AC6" w:rsidRPr="00A364E3">
        <w:t xml:space="preserve"> </w:t>
      </w:r>
      <w:r w:rsidR="00A364E3" w:rsidRPr="00A364E3">
        <w:t>threat classification</w:t>
      </w:r>
      <w:r w:rsidR="00A364E3">
        <w:t xml:space="preserve"> </w:t>
      </w:r>
      <w:r w:rsidR="00703AFF">
        <w:fldChar w:fldCharType="begin"/>
      </w:r>
      <w:r w:rsidR="005C6AB1">
        <w:instrText xml:space="preserve"> ADDIN EN.CITE &lt;EndNote&gt;&lt;Cite&gt;&lt;Author&gt;Robertson&lt;/Author&gt;&lt;Year&gt;2017&lt;/Year&gt;&lt;RecNum&gt;1672&lt;/RecNum&gt;&lt;DisplayText&gt;(Robertson&lt;style face="italic"&gt; et al.&lt;/style&gt; 2017)&lt;/DisplayText&gt;&lt;record&gt;&lt;rec-number&gt;1672&lt;/rec-number&gt;&lt;foreign-keys&gt;&lt;key app="EN" db-id="zfp9t0zfhssp53etdaq5t553papsdfrz0r2f" timestamp="1521666762"&gt;1672&lt;/key&gt;&lt;/foreign-keys&gt;&lt;ref-type name="Report"&gt;27&lt;/ref-type&gt;&lt;contributors&gt;&lt;authors&gt;&lt;author&gt;Robertson, H.A.&lt;/author&gt;&lt;author&gt;Baird, K.&lt;/author&gt;&lt;author&gt;Dowding, J.E.&lt;/author&gt;&lt;author&gt;Elliott, G.P.&lt;/author&gt;&lt;author&gt;Hitchmough, R.A.&lt;/author&gt;&lt;author&gt;Miskelly, C.M.&lt;/author&gt;&lt;author&gt;McArthur, N.&lt;/author&gt;&lt;author&gt;O’Donnell, C.F.J.&lt;/author&gt;&lt;author&gt;Sagar, P.M.&lt;/author&gt;&lt;author&gt;Scofield, R.P.&lt;/author&gt;&lt;author&gt;Taylor, G.A. &lt;/author&gt;&lt;/authors&gt;&lt;/contributors&gt;&lt;titles&gt;&lt;title&gt;Conservation status of New Zealand birds, 2016. New Zealand Threat Classification Series 19&lt;/title&gt;&lt;/titles&gt;&lt;pages&gt;23&lt;/pages&gt;&lt;dates&gt;&lt;year&gt;2017&lt;/year&gt;&lt;/dates&gt;&lt;pub-location&gt;Wellington&lt;/pub-location&gt;&lt;publisher&gt;Department of Conservation&lt;/publisher&gt;&lt;urls&gt;&lt;/urls&gt;&lt;/record&gt;&lt;/Cite&gt;&lt;/EndNote&gt;</w:instrText>
      </w:r>
      <w:r w:rsidR="00703AFF">
        <w:fldChar w:fldCharType="separate"/>
      </w:r>
      <w:r w:rsidR="005C6AB1">
        <w:rPr>
          <w:noProof/>
        </w:rPr>
        <w:t>(Robertson</w:t>
      </w:r>
      <w:r w:rsidR="005C6AB1" w:rsidRPr="005C6AB1">
        <w:rPr>
          <w:i/>
          <w:noProof/>
        </w:rPr>
        <w:t xml:space="preserve"> et al.</w:t>
      </w:r>
      <w:r w:rsidR="005C6AB1">
        <w:rPr>
          <w:noProof/>
        </w:rPr>
        <w:t xml:space="preserve"> 2017)</w:t>
      </w:r>
      <w:r w:rsidR="00703AFF">
        <w:fldChar w:fldCharType="end"/>
      </w:r>
      <w:r w:rsidR="009A49C4" w:rsidRPr="00703AFF">
        <w:t xml:space="preserve">. </w:t>
      </w:r>
      <w:r w:rsidR="0089705F">
        <w:t>Additionally, matuku is</w:t>
      </w:r>
      <w:r w:rsidR="00A71CD3" w:rsidRPr="00703AFF">
        <w:t xml:space="preserve"> </w:t>
      </w:r>
      <w:r w:rsidR="0026273D">
        <w:t xml:space="preserve">known to be </w:t>
      </w:r>
      <w:r w:rsidR="00154FFB">
        <w:t xml:space="preserve">the rarest of </w:t>
      </w:r>
      <w:r w:rsidR="0089705F">
        <w:t>the</w:t>
      </w:r>
      <w:r w:rsidR="00154FFB">
        <w:t xml:space="preserve"> </w:t>
      </w:r>
      <w:r w:rsidR="00895D07">
        <w:t xml:space="preserve">bittern </w:t>
      </w:r>
      <w:r w:rsidR="00154FFB">
        <w:t xml:space="preserve">subfamily </w:t>
      </w:r>
      <w:r w:rsidR="00154FFB">
        <w:fldChar w:fldCharType="begin"/>
      </w:r>
      <w:r w:rsidR="00D840D3">
        <w:instrText xml:space="preserve"> ADDIN EN.CITE &lt;EndNote&gt;&lt;Cite&gt;&lt;Author&gt;Williams&lt;/Author&gt;&lt;Year&gt;2016&lt;/Year&gt;&lt;RecNum&gt;1565&lt;/RecNum&gt;&lt;Prefix&gt;Botaurinae`; &lt;/Prefix&gt;&lt;DisplayText&gt;(Botaurinae; Williams 2016)&lt;/DisplayText&gt;&lt;record&gt;&lt;rec-number&gt;1565&lt;/rec-number&gt;&lt;foreign-keys&gt;&lt;key app="EN" db-id="zfp9t0zfhssp53etdaq5t553papsdfrz0r2f" timestamp="1453357019"&gt;1565&lt;/key&gt;&lt;/foreign-keys&gt;&lt;ref-type name="Thesis"&gt;32&lt;/ref-type&gt;&lt;contributors&gt;&lt;authors&gt;&lt;author&gt;Williams, E.M.&lt;/author&gt;&lt;/authors&gt;&lt;/contributors&gt;&lt;titles&gt;&lt;title&gt;&lt;style face="normal" font="default" size="100%"&gt;Developing monitoring methods for cryptic species: A case study of the Australasian bittern,&lt;/style&gt;&lt;style face="italic" font="default" size="100%"&gt; Botaurus poiciloptilus&lt;/style&gt;&lt;style face="normal" font="default" size="100%"&gt;. Doctorate thesis in Ecology&lt;/style&gt;&lt;/title&gt;&lt;/titles&gt;&lt;dates&gt;&lt;year&gt;2016&lt;/year&gt;&lt;/dates&gt;&lt;pub-location&gt;Manawatu, New Zealand&lt;/pub-location&gt;&lt;publisher&gt;Massey University&lt;/publisher&gt;&lt;work-type&gt;Doctorate thesis&lt;/work-type&gt;&lt;urls&gt;&lt;/urls&gt;&lt;/record&gt;&lt;/Cite&gt;&lt;/EndNote&gt;</w:instrText>
      </w:r>
      <w:r w:rsidR="00154FFB">
        <w:fldChar w:fldCharType="separate"/>
      </w:r>
      <w:r w:rsidR="005C6AB1">
        <w:rPr>
          <w:noProof/>
        </w:rPr>
        <w:t>(Botaurinae; Williams 2016)</w:t>
      </w:r>
      <w:r w:rsidR="00154FFB">
        <w:fldChar w:fldCharType="end"/>
      </w:r>
      <w:r w:rsidR="00154FFB">
        <w:t>, and is</w:t>
      </w:r>
      <w:r w:rsidR="00154FFB" w:rsidRPr="00703AFF">
        <w:t xml:space="preserve"> </w:t>
      </w:r>
      <w:r w:rsidR="00A71CD3" w:rsidRPr="00703AFF">
        <w:t>categorised as</w:t>
      </w:r>
      <w:r w:rsidR="00154FFB" w:rsidRPr="00154FFB">
        <w:t xml:space="preserve"> </w:t>
      </w:r>
      <w:r w:rsidR="00154FFB">
        <w:t xml:space="preserve">being </w:t>
      </w:r>
      <w:r w:rsidR="00A71CD3" w:rsidRPr="00703AFF">
        <w:t>in ‘serious trouble’ by the Parliamentary Commissioner for the Environment</w:t>
      </w:r>
      <w:r w:rsidR="00A71CD3" w:rsidRPr="00703AFF">
        <w:rPr>
          <w:vertAlign w:val="superscript"/>
        </w:rPr>
        <w:t xml:space="preserve"> </w:t>
      </w:r>
      <w:r w:rsidR="00703AFF">
        <w:fldChar w:fldCharType="begin"/>
      </w:r>
      <w:r w:rsidR="00703AFF">
        <w:instrText xml:space="preserve"> ADDIN EN.CITE &lt;EndNote&gt;&lt;Cite ExcludeAuth="1"&gt;&lt;Author&gt;Parliamentary Commissioner for the Environment&lt;/Author&gt;&lt;Year&gt;2017&lt;/Year&gt;&lt;RecNum&gt;1687&lt;/RecNum&gt;&lt;DisplayText&gt;(2017)&lt;/DisplayText&gt;&lt;record&gt;&lt;rec-number&gt;1687&lt;/rec-number&gt;&lt;foreign-keys&gt;&lt;key app="EN" db-id="zfp9t0zfhssp53etdaq5t553papsdfrz0r2f" timestamp="1526280780"&gt;1687&lt;/key&gt;&lt;/foreign-keys&gt;&lt;ref-type name="Report"&gt;27&lt;/ref-type&gt;&lt;contributors&gt;&lt;authors&gt;&lt;author&gt;Parliamentary Commissioner for the Environment,&lt;/author&gt;&lt;/authors&gt;&lt;/contributors&gt;&lt;titles&gt;&lt;title&gt;Taonga of an island nation&lt;/title&gt;&lt;secondary-title&gt;Saving New Zealand’s birds&lt;/secondary-title&gt;&lt;/titles&gt;&lt;dates&gt;&lt;year&gt;2017&lt;/year&gt;&lt;/dates&gt;&lt;pub-location&gt;Wellington&lt;/pub-location&gt;&lt;publisher&gt;PCE&lt;/publisher&gt;&lt;urls&gt;&lt;/urls&gt;&lt;/record&gt;&lt;/Cite&gt;&lt;/EndNote&gt;</w:instrText>
      </w:r>
      <w:r w:rsidR="00703AFF">
        <w:fldChar w:fldCharType="separate"/>
      </w:r>
      <w:r w:rsidR="00703AFF">
        <w:rPr>
          <w:noProof/>
        </w:rPr>
        <w:t>(2017)</w:t>
      </w:r>
      <w:r w:rsidR="00703AFF">
        <w:fldChar w:fldCharType="end"/>
      </w:r>
      <w:r w:rsidR="00A71CD3" w:rsidRPr="00703AFF">
        <w:t xml:space="preserve">. </w:t>
      </w:r>
      <w:r w:rsidR="009A49C4" w:rsidRPr="00703AFF">
        <w:t>P</w:t>
      </w:r>
      <w:r w:rsidR="006F47D0" w:rsidRPr="00703AFF">
        <w:t xml:space="preserve">opulation estimates are less than 1000 per country and </w:t>
      </w:r>
      <w:r w:rsidR="00895D07">
        <w:t xml:space="preserve">reduction in </w:t>
      </w:r>
      <w:r w:rsidR="0089705F">
        <w:t xml:space="preserve">its </w:t>
      </w:r>
      <w:r w:rsidR="00895D07">
        <w:t>range is</w:t>
      </w:r>
      <w:r w:rsidR="00901577" w:rsidRPr="00703AFF">
        <w:t xml:space="preserve"> known to be </w:t>
      </w:r>
      <w:r w:rsidR="006F47D0" w:rsidRPr="00703AFF">
        <w:t>steep</w:t>
      </w:r>
      <w:r w:rsidR="00901577" w:rsidRPr="00703AFF">
        <w:t xml:space="preserve"> </w:t>
      </w:r>
      <w:r w:rsidR="00154FFB">
        <w:fldChar w:fldCharType="begin"/>
      </w:r>
      <w:r w:rsidR="00233BAE">
        <w:instrText xml:space="preserve"> ADDIN EN.CITE &lt;EndNote&gt;&lt;Cite&gt;&lt;Author&gt;Buchanan&lt;/Author&gt;&lt;Year&gt;2009&lt;/Year&gt;&lt;RecNum&gt;978&lt;/RecNum&gt;&lt;Prefix&gt;&amp;gt; 90% in Australia`; &lt;/Prefix&gt;&lt;DisplayText&gt;(&amp;gt; 90% in Australia; Buchanan 2009, &amp;gt; 50 % in New Zealand; O&amp;apos;Donnell &amp;amp; Robertson 2016)&lt;/DisplayText&gt;&lt;record&gt;&lt;rec-number&gt;978&lt;/rec-number&gt;&lt;foreign-keys&gt;&lt;key app="EN" db-id="zfp9t0zfhssp53etdaq5t553papsdfrz0r2f" timestamp="1386995716"&gt;978&lt;/key&gt;&lt;/foreign-keys&gt;&lt;ref-type name="Journal Article"&gt;17&lt;/ref-type&gt;&lt;contributors&gt;&lt;authors&gt;&lt;author&gt;Buchanan, K. L.&lt;/author&gt;&lt;/authors&gt;&lt;/contributors&gt;&lt;titles&gt;&lt;title&gt;Wetland conservation in the Murray-Darling Basin-is it going down the drain?&lt;/title&gt;&lt;secondary-title&gt;Emu&lt;/secondary-title&gt;&lt;/titles&gt;&lt;periodical&gt;&lt;full-title&gt;Emu&lt;/full-title&gt;&lt;/periodical&gt;&lt;pages&gt;i-iv&lt;/pages&gt;&lt;volume&gt;109&lt;/volume&gt;&lt;dates&gt;&lt;year&gt;2009&lt;/year&gt;&lt;/dates&gt;&lt;urls&gt;&lt;/urls&gt;&lt;custom1&gt;doi:10.1071/&amp;#xD;MUv109n2_ED&lt;/custom1&gt;&lt;/record&gt;&lt;/Cite&gt;&lt;Cite&gt;&lt;Author&gt;O&amp;apos;Donnell&lt;/Author&gt;&lt;Year&gt;2016&lt;/Year&gt;&lt;RecNum&gt;1669&lt;/RecNum&gt;&lt;Prefix&gt;&amp;gt; 50 % in New Zealand`; &lt;/Prefix&gt;&lt;record&gt;&lt;rec-number&gt;1669&lt;/rec-number&gt;&lt;foreign-keys&gt;&lt;key app="EN" db-id="zfp9t0zfhssp53etdaq5t553papsdfrz0r2f" timestamp="1520996290"&gt;1669&lt;/key&gt;&lt;/foreign-keys&gt;&lt;ref-type name="Journal Article"&gt;17&lt;/ref-type&gt;&lt;contributors&gt;&lt;authors&gt;&lt;author&gt;O&amp;apos;Donnell, C. F. J.&lt;/author&gt;&lt;author&gt;Robertson, H. A.&lt;/author&gt;&lt;/authors&gt;&lt;/contributors&gt;&lt;titles&gt;&lt;title&gt;Changes in the status and distribution of Australasian bittern (Botaurus poiciloptilus) in New Zealand, 1800s− 2011&lt;/title&gt;&lt;secondary-title&gt;Notornis&lt;/secondary-title&gt;&lt;/titles&gt;&lt;periodical&gt;&lt;full-title&gt;Notornis&lt;/full-title&gt;&lt;/periodical&gt;&lt;pages&gt;152-166&lt;/pages&gt;&lt;volume&gt;63&lt;/volume&gt;&lt;dates&gt;&lt;year&gt;2016&lt;/year&gt;&lt;/dates&gt;&lt;urls&gt;&lt;/urls&gt;&lt;/record&gt;&lt;/Cite&gt;&lt;/EndNote&gt;</w:instrText>
      </w:r>
      <w:r w:rsidR="00154FFB">
        <w:fldChar w:fldCharType="separate"/>
      </w:r>
      <w:r w:rsidR="00233BAE">
        <w:rPr>
          <w:noProof/>
        </w:rPr>
        <w:t>(&gt; 90% in Australia; Buchanan 2009, &gt; 50 % in New Zealand; O'Donnell &amp; Robertson 2016)</w:t>
      </w:r>
      <w:r w:rsidR="00154FFB">
        <w:fldChar w:fldCharType="end"/>
      </w:r>
      <w:r w:rsidR="00901577" w:rsidRPr="00703AFF">
        <w:t xml:space="preserve">. </w:t>
      </w:r>
    </w:p>
    <w:p w14:paraId="1550B687" w14:textId="352E2022" w:rsidR="00A364E3" w:rsidRPr="00703AFF" w:rsidRDefault="0089705F" w:rsidP="00B84D5D">
      <w:pPr>
        <w:spacing w:line="360" w:lineRule="auto"/>
        <w:ind w:left="360"/>
        <w:jc w:val="both"/>
      </w:pPr>
      <w:r>
        <w:t>S</w:t>
      </w:r>
      <w:r w:rsidR="00A364E3">
        <w:t xml:space="preserve">everal </w:t>
      </w:r>
      <w:r w:rsidR="00A364E3" w:rsidRPr="00703AFF">
        <w:t xml:space="preserve">parties </w:t>
      </w:r>
      <w:r w:rsidR="0026273D" w:rsidRPr="00703AFF">
        <w:t>are becoming concerned about matuku nationally</w:t>
      </w:r>
      <w:r>
        <w:t>, especially since the</w:t>
      </w:r>
      <w:r w:rsidRPr="0089705F">
        <w:t xml:space="preserve"> recent change in threat classification</w:t>
      </w:r>
      <w:r w:rsidR="0026273D">
        <w:t>. These</w:t>
      </w:r>
      <w:r w:rsidR="0026273D" w:rsidRPr="00703AFF">
        <w:t xml:space="preserve"> </w:t>
      </w:r>
      <w:r w:rsidR="00A364E3" w:rsidRPr="00703AFF">
        <w:t>includ</w:t>
      </w:r>
      <w:r w:rsidR="0026273D">
        <w:t>e</w:t>
      </w:r>
      <w:r w:rsidR="00A364E3" w:rsidRPr="00703AFF">
        <w:t>: Department of Conservation, Regional councils, District councils, iwi/</w:t>
      </w:r>
      <w:proofErr w:type="spellStart"/>
      <w:r w:rsidR="00A364E3" w:rsidRPr="00703AFF">
        <w:t>hap</w:t>
      </w:r>
      <w:r w:rsidR="00A364E3" w:rsidRPr="00703AFF">
        <w:rPr>
          <w:rFonts w:cstheme="minorHAnsi"/>
        </w:rPr>
        <w:t>ū</w:t>
      </w:r>
      <w:proofErr w:type="spellEnd"/>
      <w:r w:rsidR="00A364E3" w:rsidRPr="00703AFF">
        <w:t xml:space="preserve"> and community groups. As a result, new matuku-focused projects are starting, with the objectives of identifying sites of importance, clarifying reasons for declines, and restoring habitats using adaptive management practices.</w:t>
      </w:r>
      <w:r w:rsidR="00A364E3" w:rsidRPr="00A364E3">
        <w:t xml:space="preserve"> </w:t>
      </w:r>
      <w:r w:rsidR="002E4AC6">
        <w:t>Aside from the need to conserve matuku, the species</w:t>
      </w:r>
      <w:r w:rsidR="00A364E3" w:rsidRPr="00703AFF">
        <w:t xml:space="preserve"> also ha</w:t>
      </w:r>
      <w:r w:rsidR="002E4AC6">
        <w:t>s</w:t>
      </w:r>
      <w:r w:rsidR="00A364E3" w:rsidRPr="00703AFF">
        <w:t xml:space="preserve"> an important role in wetland conservation as</w:t>
      </w:r>
      <w:r w:rsidR="00A364E3">
        <w:t xml:space="preserve"> they share many characteristics of </w:t>
      </w:r>
      <w:r w:rsidR="00A364E3" w:rsidRPr="00703AFF">
        <w:t>a</w:t>
      </w:r>
      <w:r w:rsidR="00A364E3">
        <w:t xml:space="preserve"> good</w:t>
      </w:r>
      <w:r w:rsidR="00A364E3" w:rsidRPr="00703AFF">
        <w:t xml:space="preserve"> flagship</w:t>
      </w:r>
      <w:r w:rsidR="00A364E3">
        <w:t xml:space="preserve"> or umbrella</w:t>
      </w:r>
      <w:r w:rsidR="00A364E3" w:rsidRPr="00703AFF">
        <w:t xml:space="preserve"> species</w:t>
      </w:r>
      <w:r>
        <w:t xml:space="preserve"> </w:t>
      </w:r>
      <w:r>
        <w:fldChar w:fldCharType="begin">
          <w:fldData xml:space="preserve">PEVuZE5vdGU+PENpdGU+PEF1dGhvcj5TaW1iZXJsb2ZmPC9BdXRob3I+PFllYXI+MTk5NzwvWWVh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</w:fldData>
        </w:fldChar>
      </w:r>
      <w:r>
        <w:instrText xml:space="preserve"> ADDIN EN.CITE </w:instrText>
      </w:r>
      <w:r>
        <w:fldChar w:fldCharType="begin">
          <w:fldData xml:space="preserve">PEVuZE5vdGU+PENpdGU+PEF1dGhvcj5TaW1iZXJsb2ZmPC9BdXRob3I+PFllYXI+MTk5NzwvWWVh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</w:fldData>
        </w:fldChar>
      </w:r>
      <w:r>
        <w:instrText xml:space="preserve"> ADDIN EN.CITE.DATA </w:instrText>
      </w:r>
      <w:r>
        <w:fldChar w:fldCharType="end"/>
      </w:r>
      <w:r>
        <w:fldChar w:fldCharType="separate"/>
      </w:r>
      <w:r>
        <w:rPr>
          <w:noProof/>
        </w:rPr>
        <w:t>(Simberloff 1997; E. Williams unpubl. data)</w:t>
      </w:r>
      <w:r>
        <w:fldChar w:fldCharType="end"/>
      </w:r>
      <w:r w:rsidR="00A364E3">
        <w:t xml:space="preserve">, something that is rarely available for many freshwater conservation programmes </w:t>
      </w:r>
      <w:r w:rsidR="00A364E3">
        <w:fldChar w:fldCharType="begin"/>
      </w:r>
      <w:r w:rsidR="005C6AB1">
        <w:instrText xml:space="preserve"> ADDIN EN.CITE &lt;EndNote&gt;&lt;Cite&gt;&lt;Author&gt;Kalinkat&lt;/Author&gt;&lt;Year&gt;2017&lt;/Year&gt;&lt;RecNum&gt;1694&lt;/RecNum&gt;&lt;DisplayText&gt;(Kalinkat&lt;style face="italic"&gt; et al.&lt;/style&gt; 2017)&lt;/DisplayText&gt;&lt;record&gt;&lt;rec-number&gt;1694&lt;/rec-number&gt;&lt;foreign-keys&gt;&lt;key app="EN" db-id="zfp9t0zfhssp53etdaq5t553papsdfrz0r2f" timestamp="1527755011"&gt;1694&lt;/key&gt;&lt;/foreign-keys&gt;&lt;ref-type name="Journal Article"&gt;17&lt;/ref-type&gt;&lt;contributors&gt;&lt;authors&gt;&lt;author&gt;Kalinkat, Gregor&lt;/author&gt;&lt;author&gt;Cabral, Juliano S&lt;/author&gt;&lt;author&gt;Darwall, William&lt;/author&gt;&lt;author&gt;Ficetola, G Francesco&lt;/author&gt;&lt;author&gt;Fisher, Judith L&lt;/author&gt;&lt;author&gt;Giling, Darren P&lt;/author&gt;&lt;author&gt;Gosselin, Marie‐Pierre&lt;/author&gt;&lt;author&gt;Grossart, Hans‐Peter&lt;/author&gt;&lt;author&gt;Jähnig, Sonja C&lt;/author&gt;&lt;author&gt;Jeschke, Jonathan M&lt;/author&gt;&lt;/authors&gt;&lt;/contributors&gt;&lt;titles&gt;&lt;title&gt;Flagship umbrella species needed for the conservation of overlooked aquatic biodiversity&lt;/title&gt;&lt;secondary-title&gt;Conservation Biology&lt;/secondary-title&gt;&lt;/titles&gt;&lt;periodical&gt;&lt;full-title&gt;Conservation Biology&lt;/full-title&gt;&lt;/periodical&gt;&lt;pages&gt;481-485&lt;/pages&gt;&lt;volume&gt;31&lt;/volume&gt;&lt;number&gt;2&lt;/number&gt;&lt;dates&gt;&lt;year&gt;2017&lt;/year&gt;&lt;/dates&gt;&lt;isbn&gt;1523-1739&lt;/isbn&gt;&lt;urls&gt;&lt;/urls&gt;&lt;/record&gt;&lt;/Cite&gt;&lt;/EndNote&gt;</w:instrText>
      </w:r>
      <w:r w:rsidR="00A364E3">
        <w:fldChar w:fldCharType="separate"/>
      </w:r>
      <w:r w:rsidR="005C6AB1">
        <w:rPr>
          <w:noProof/>
        </w:rPr>
        <w:t>(Kalinkat</w:t>
      </w:r>
      <w:r w:rsidR="005C6AB1" w:rsidRPr="005C6AB1">
        <w:rPr>
          <w:i/>
          <w:noProof/>
        </w:rPr>
        <w:t xml:space="preserve"> et al.</w:t>
      </w:r>
      <w:r w:rsidR="005C6AB1">
        <w:rPr>
          <w:noProof/>
        </w:rPr>
        <w:t xml:space="preserve"> 2017)</w:t>
      </w:r>
      <w:r w:rsidR="00A364E3">
        <w:fldChar w:fldCharType="end"/>
      </w:r>
      <w:r w:rsidR="00A364E3" w:rsidRPr="00703AFF">
        <w:t xml:space="preserve">. </w:t>
      </w:r>
    </w:p>
    <w:p w14:paraId="215BE94D" w14:textId="56F11F90" w:rsidR="00A71CD3" w:rsidRPr="00703AFF" w:rsidRDefault="00A71CD3" w:rsidP="00B84D5D">
      <w:pPr>
        <w:spacing w:line="360" w:lineRule="auto"/>
        <w:ind w:left="360"/>
        <w:jc w:val="both"/>
      </w:pPr>
      <w:r w:rsidRPr="00703AFF">
        <w:t xml:space="preserve">Despite the seriousness of this species status, little is known about </w:t>
      </w:r>
      <w:r w:rsidR="004D111C">
        <w:t xml:space="preserve">the </w:t>
      </w:r>
      <w:r w:rsidR="009714D9">
        <w:t xml:space="preserve">precise </w:t>
      </w:r>
      <w:r w:rsidR="00E04391">
        <w:t xml:space="preserve">nature of </w:t>
      </w:r>
      <w:r w:rsidR="00154FFB">
        <w:t>threats</w:t>
      </w:r>
      <w:r w:rsidR="004D111C">
        <w:t xml:space="preserve"> affecting</w:t>
      </w:r>
      <w:r w:rsidR="009714D9">
        <w:t xml:space="preserve"> the species</w:t>
      </w:r>
      <w:r w:rsidR="00154FFB">
        <w:t xml:space="preserve"> and causes of decline </w:t>
      </w:r>
      <w:r w:rsidR="00154FFB">
        <w:fldChar w:fldCharType="begin">
          <w:fldData xml:space="preserve">PEVuZE5vdGU+PENpdGU+PEF1dGhvcj5LdXNobGFuPC9BdXRob3I+PFllYXI+MjAwNzwvWWVhcj48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</w:fldData>
        </w:fldChar>
      </w:r>
      <w:r w:rsidR="005C6AB1">
        <w:instrText xml:space="preserve"> ADDIN EN.CITE </w:instrText>
      </w:r>
      <w:r w:rsidR="005C6AB1">
        <w:fldChar w:fldCharType="begin">
          <w:fldData xml:space="preserve">PEVuZE5vdGU+PENpdGU+PEF1dGhvcj5LdXNobGFuPC9BdXRob3I+PFllYXI+MjAwNzwvWWVhcj48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</w:fldData>
        </w:fldChar>
      </w:r>
      <w:r w:rsidR="005C6AB1">
        <w:instrText xml:space="preserve"> ADDIN EN.CITE.DATA </w:instrText>
      </w:r>
      <w:r w:rsidR="005C6AB1">
        <w:fldChar w:fldCharType="end"/>
      </w:r>
      <w:r w:rsidR="00154FFB">
        <w:fldChar w:fldCharType="separate"/>
      </w:r>
      <w:r w:rsidR="005C6AB1">
        <w:rPr>
          <w:noProof/>
        </w:rPr>
        <w:t>(Kushlan 2007, O'Donnell 2011)</w:t>
      </w:r>
      <w:r w:rsidR="00154FFB">
        <w:fldChar w:fldCharType="end"/>
      </w:r>
      <w:r w:rsidRPr="00703AFF">
        <w:t xml:space="preserve">. </w:t>
      </w:r>
      <w:r w:rsidR="00727C01">
        <w:t xml:space="preserve">However, </w:t>
      </w:r>
      <w:r w:rsidR="002E4AC6">
        <w:t>several</w:t>
      </w:r>
      <w:r w:rsidR="00727C01">
        <w:t xml:space="preserve"> threats</w:t>
      </w:r>
      <w:r w:rsidR="002E4AC6">
        <w:t xml:space="preserve"> that </w:t>
      </w:r>
      <w:r w:rsidR="00003C55">
        <w:t xml:space="preserve">are </w:t>
      </w:r>
      <w:r w:rsidR="00727C01">
        <w:t xml:space="preserve">known to affect </w:t>
      </w:r>
      <w:r w:rsidR="00727C01" w:rsidRPr="0089705F">
        <w:rPr>
          <w:i/>
        </w:rPr>
        <w:t>Botaurus</w:t>
      </w:r>
      <w:r w:rsidR="00727C01">
        <w:t xml:space="preserve"> species</w:t>
      </w:r>
      <w:r w:rsidR="00003C55">
        <w:t xml:space="preserve"> </w:t>
      </w:r>
      <w:r w:rsidR="009714D9">
        <w:t xml:space="preserve">overseas </w:t>
      </w:r>
      <w:r w:rsidR="00003C55">
        <w:t>also</w:t>
      </w:r>
      <w:r w:rsidR="00003C55" w:rsidRPr="00003C55">
        <w:t xml:space="preserve"> exist</w:t>
      </w:r>
      <w:r w:rsidR="00003C55">
        <w:t xml:space="preserve"> </w:t>
      </w:r>
      <w:r w:rsidR="00003C55" w:rsidRPr="00003C55">
        <w:t xml:space="preserve">in New Zealand, </w:t>
      </w:r>
      <w:r w:rsidR="00727C01">
        <w:t>suggest</w:t>
      </w:r>
      <w:r w:rsidR="00003C55">
        <w:t>ing</w:t>
      </w:r>
      <w:r w:rsidR="00727C01">
        <w:t xml:space="preserve"> a wide variety of factors </w:t>
      </w:r>
      <w:r w:rsidR="004903ED">
        <w:t xml:space="preserve">could be </w:t>
      </w:r>
      <w:r w:rsidR="00727C01">
        <w:t>contribut</w:t>
      </w:r>
      <w:r w:rsidR="004903ED">
        <w:t>ing</w:t>
      </w:r>
      <w:r w:rsidR="00727C01">
        <w:t xml:space="preserve"> to </w:t>
      </w:r>
      <w:r w:rsidR="00003C55">
        <w:t>population</w:t>
      </w:r>
      <w:r w:rsidR="00727C01">
        <w:t xml:space="preserve"> declines</w:t>
      </w:r>
      <w:r w:rsidR="004903ED">
        <w:t xml:space="preserve">. Such threats include: </w:t>
      </w:r>
      <w:r w:rsidR="00727C01">
        <w:t xml:space="preserve">habitat </w:t>
      </w:r>
      <w:r w:rsidR="008546A3">
        <w:t xml:space="preserve">loss and </w:t>
      </w:r>
      <w:r w:rsidR="00727C01">
        <w:t>degradation, loss of optimal food supplies, disturbance, poor water quality</w:t>
      </w:r>
      <w:r w:rsidR="00D33905">
        <w:t>, unsuitable and often erratic water level regimes, weed encroachment</w:t>
      </w:r>
      <w:r w:rsidR="004903ED">
        <w:t xml:space="preserve"> </w:t>
      </w:r>
      <w:r w:rsidR="00727C01">
        <w:t>and predation</w:t>
      </w:r>
      <w:r w:rsidR="004903ED">
        <w:t xml:space="preserve"> </w:t>
      </w:r>
      <w:r w:rsidR="00703AFF">
        <w:fldChar w:fldCharType="begin">
          <w:fldData xml:space="preserve">PEVuZE5vdGU+PENpdGU+PEF1dGhvcj5PJmFwb3M7RG9ubmVsbDwvQXV0aG9yPjxZZWFyPjIwMTE8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</w:fldData>
        </w:fldChar>
      </w:r>
      <w:r w:rsidR="005C6AB1">
        <w:instrText xml:space="preserve"> ADDIN EN.CITE </w:instrText>
      </w:r>
      <w:r w:rsidR="005C6AB1">
        <w:fldChar w:fldCharType="begin">
          <w:fldData xml:space="preserve">PEVuZE5vdGU+PENpdGU+PEF1dGhvcj5PJmFwb3M7RG9ubmVsbDwvQXV0aG9yPjxZZWFyPjIwMTE8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</w:fldData>
        </w:fldChar>
      </w:r>
      <w:r w:rsidR="005C6AB1">
        <w:instrText xml:space="preserve"> ADDIN EN.CITE.DATA </w:instrText>
      </w:r>
      <w:r w:rsidR="005C6AB1">
        <w:fldChar w:fldCharType="end"/>
      </w:r>
      <w:r w:rsidR="00703AFF">
        <w:fldChar w:fldCharType="separate"/>
      </w:r>
      <w:r w:rsidR="005C6AB1">
        <w:rPr>
          <w:noProof/>
        </w:rPr>
        <w:t>(O'Donnell 2011)</w:t>
      </w:r>
      <w:r w:rsidR="00703AFF">
        <w:fldChar w:fldCharType="end"/>
      </w:r>
      <w:r w:rsidR="00703AFF">
        <w:t>.</w:t>
      </w:r>
    </w:p>
    <w:p w14:paraId="3CC6A617" w14:textId="71D4CFC6" w:rsidR="00566E31" w:rsidRPr="00D71390" w:rsidRDefault="00566E31" w:rsidP="00F33E07">
      <w:pPr>
        <w:pStyle w:val="Heading3Managementplan"/>
        <w:numPr>
          <w:ilvl w:val="1"/>
          <w:numId w:val="11"/>
        </w:numPr>
        <w:ind w:left="990" w:hanging="630"/>
      </w:pPr>
      <w:bookmarkStart w:id="7" w:name="_Toc517896384"/>
      <w:r w:rsidRPr="00D71390">
        <w:t>Legislative status</w:t>
      </w:r>
      <w:r w:rsidR="004455B9" w:rsidRPr="00D71390">
        <w:t xml:space="preserve"> of matuku</w:t>
      </w:r>
      <w:bookmarkEnd w:id="7"/>
    </w:p>
    <w:p w14:paraId="56869713" w14:textId="6C46160E" w:rsidR="00D8436D" w:rsidRDefault="006F0482" w:rsidP="00612523">
      <w:pPr>
        <w:spacing w:line="360" w:lineRule="auto"/>
        <w:ind w:left="360"/>
        <w:jc w:val="both"/>
      </w:pPr>
      <w:r>
        <w:t>Aside from the conservation status of the species, m</w:t>
      </w:r>
      <w:r w:rsidR="004455B9" w:rsidRPr="00597C9D">
        <w:t xml:space="preserve">atuku are </w:t>
      </w:r>
      <w:r w:rsidR="00387015">
        <w:t>‘</w:t>
      </w:r>
      <w:r w:rsidR="004455B9" w:rsidRPr="00597C9D">
        <w:t>Absolutely Protected</w:t>
      </w:r>
      <w:r w:rsidR="00387015">
        <w:t>’</w:t>
      </w:r>
      <w:r w:rsidR="004455B9" w:rsidRPr="00597C9D">
        <w:t xml:space="preserve"> under the Wildlife Act 1953. </w:t>
      </w:r>
      <w:r>
        <w:t>This means that u</w:t>
      </w:r>
      <w:r w:rsidR="004455B9" w:rsidRPr="00597C9D">
        <w:t>nder Section 63 of the Act</w:t>
      </w:r>
      <w:r>
        <w:t>,</w:t>
      </w:r>
      <w:r w:rsidR="004455B9" w:rsidRPr="00597C9D">
        <w:t xml:space="preserve"> it is an offence to kill, hunt, possess, molest or disturb </w:t>
      </w:r>
      <w:r>
        <w:t>the</w:t>
      </w:r>
      <w:r w:rsidR="004455B9" w:rsidRPr="00597C9D">
        <w:t xml:space="preserve"> species without proper authority.</w:t>
      </w:r>
      <w:r w:rsidR="00AB1999">
        <w:t xml:space="preserve"> </w:t>
      </w:r>
      <w:r w:rsidR="001D6B2D">
        <w:t>However, a</w:t>
      </w:r>
      <w:r>
        <w:t>lthough this legislation provides complete protection for matuku (and parts of matuku)</w:t>
      </w:r>
      <w:r w:rsidR="00481A92">
        <w:t>,</w:t>
      </w:r>
      <w:r w:rsidR="00870E8C">
        <w:t xml:space="preserve"> this Act</w:t>
      </w:r>
      <w:r w:rsidR="001D6B2D">
        <w:t xml:space="preserve"> </w:t>
      </w:r>
      <w:r w:rsidR="00870E8C">
        <w:t xml:space="preserve">provides </w:t>
      </w:r>
      <w:r w:rsidR="001D6B2D">
        <w:t>no protection for habitats that are essential for matuku survival</w:t>
      </w:r>
      <w:r w:rsidR="007C2D06">
        <w:t xml:space="preserve">. </w:t>
      </w:r>
      <w:r w:rsidR="00870E8C">
        <w:t>R</w:t>
      </w:r>
      <w:r w:rsidR="001D6B2D">
        <w:t>adio-tracking studies conducted to date show that matuku</w:t>
      </w:r>
      <w:r w:rsidR="00870E8C">
        <w:t xml:space="preserve"> often use</w:t>
      </w:r>
      <w:r w:rsidR="001D6B2D">
        <w:t xml:space="preserve"> a range of areas that do </w:t>
      </w:r>
      <w:r w:rsidR="00D8436D">
        <w:t>not</w:t>
      </w:r>
      <w:r w:rsidR="001D6B2D">
        <w:t xml:space="preserve"> </w:t>
      </w:r>
      <w:r w:rsidR="001D6B2D">
        <w:lastRenderedPageBreak/>
        <w:t xml:space="preserve">have </w:t>
      </w:r>
      <w:r w:rsidR="005036EF">
        <w:t>reserve</w:t>
      </w:r>
      <w:r w:rsidR="001D6B2D">
        <w:t xml:space="preserve"> status. </w:t>
      </w:r>
      <w:r w:rsidR="005036EF">
        <w:t>The recognition of</w:t>
      </w:r>
      <w:r w:rsidR="004C587D">
        <w:t xml:space="preserve"> these</w:t>
      </w:r>
      <w:r w:rsidR="005036EF">
        <w:t xml:space="preserve"> habitats </w:t>
      </w:r>
      <w:r w:rsidR="004C587D">
        <w:t>as sites of</w:t>
      </w:r>
      <w:r w:rsidR="005036EF">
        <w:t xml:space="preserve"> significance for matuku</w:t>
      </w:r>
      <w:r w:rsidR="00D8436D">
        <w:t xml:space="preserve"> is possible through Section 6 c of the Resource Management Act (1991), </w:t>
      </w:r>
      <w:r w:rsidR="005036EF">
        <w:t>but only if distributional data are available.</w:t>
      </w:r>
      <w:r w:rsidR="007C2D06">
        <w:t xml:space="preserve"> </w:t>
      </w:r>
    </w:p>
    <w:p w14:paraId="0309181E" w14:textId="4CFACB29" w:rsidR="008546A3" w:rsidRPr="007C2D06" w:rsidRDefault="008546A3" w:rsidP="00F33E07">
      <w:pPr>
        <w:pStyle w:val="Heading3Managementplan"/>
        <w:numPr>
          <w:ilvl w:val="1"/>
          <w:numId w:val="11"/>
        </w:numPr>
        <w:ind w:left="990" w:hanging="630"/>
      </w:pPr>
      <w:bookmarkStart w:id="8" w:name="_Toc517896385"/>
      <w:r w:rsidRPr="007C2D06">
        <w:t>Former distribution</w:t>
      </w:r>
      <w:bookmarkEnd w:id="8"/>
    </w:p>
    <w:p w14:paraId="194D101F" w14:textId="4D4DE6BB" w:rsidR="002D3210" w:rsidRPr="00222E80" w:rsidRDefault="00D61799" w:rsidP="009D0109">
      <w:pPr>
        <w:spacing w:line="360" w:lineRule="auto"/>
        <w:ind w:left="360"/>
        <w:jc w:val="both"/>
      </w:pPr>
      <w:r w:rsidRPr="00222E80">
        <w:t>Historically, m</w:t>
      </w:r>
      <w:r w:rsidR="00CA1D79" w:rsidRPr="00222E80">
        <w:t xml:space="preserve">atuku were distributed throughout New Zealand, with key </w:t>
      </w:r>
      <w:r w:rsidRPr="00222E80">
        <w:t xml:space="preserve">North Island </w:t>
      </w:r>
      <w:r w:rsidR="00CA1D79" w:rsidRPr="00222E80">
        <w:t>strongholds</w:t>
      </w:r>
      <w:r w:rsidRPr="00222E80">
        <w:t xml:space="preserve"> being associated with</w:t>
      </w:r>
      <w:r w:rsidR="00CA1D79" w:rsidRPr="00222E80">
        <w:t xml:space="preserve"> </w:t>
      </w:r>
      <w:r w:rsidR="00407A08" w:rsidRPr="00222E80">
        <w:t xml:space="preserve">Waikato, </w:t>
      </w:r>
      <w:r w:rsidRPr="00222E80">
        <w:t>Northland and Auckland;</w:t>
      </w:r>
      <w:r w:rsidR="00407A08" w:rsidRPr="00222E80">
        <w:t xml:space="preserve"> </w:t>
      </w:r>
      <w:r w:rsidRPr="00222E80">
        <w:t>while the stronghold for the South Island was</w:t>
      </w:r>
      <w:r w:rsidR="00407A08" w:rsidRPr="00222E80">
        <w:t xml:space="preserve"> Canterbury and the West Coast </w:t>
      </w:r>
      <w:r w:rsidR="00252CD7">
        <w:fldChar w:fldCharType="begin"/>
      </w:r>
      <w:r w:rsidR="00252CD7">
        <w:instrText xml:space="preserve"> ADDIN EN.CITE &lt;EndNote&gt;&lt;Cite&gt;&lt;Author&gt;O&amp;apos;Donnell&lt;/Author&gt;&lt;Year&gt;2016&lt;/Year&gt;&lt;RecNum&gt;1669&lt;/RecNum&gt;&lt;DisplayText&gt;(O&amp;apos;Donnell &amp;amp; Robertson 2016)&lt;/DisplayText&gt;&lt;record&gt;&lt;rec-number&gt;1669&lt;/rec-number&gt;&lt;foreign-keys&gt;&lt;key app="EN" db-id="zfp9t0zfhssp53etdaq5t553papsdfrz0r2f" timestamp="1520996290"&gt;1669&lt;/key&gt;&lt;/foreign-keys&gt;&lt;ref-type name="Journal Article"&gt;17&lt;/ref-type&gt;&lt;contributors&gt;&lt;authors&gt;&lt;author&gt;O&amp;apos;Donnell, C. F. J.&lt;/author&gt;&lt;author&gt;Robertson, H. A.&lt;/author&gt;&lt;/authors&gt;&lt;/contributors&gt;&lt;titles&gt;&lt;title&gt;Changes in the status and distribution of Australasian bittern (Botaurus poiciloptilus) in New Zealand, 1800s− 2011&lt;/title&gt;&lt;secondary-title&gt;Notornis&lt;/secondary-title&gt;&lt;/titles&gt;&lt;periodical&gt;&lt;full-title&gt;Notornis&lt;/full-title&gt;&lt;/periodical&gt;&lt;pages&gt;152-166&lt;/pages&gt;&lt;volume&gt;63&lt;/volume&gt;&lt;dates&gt;&lt;year&gt;2016&lt;/year&gt;&lt;/dates&gt;&lt;urls&gt;&lt;/urls&gt;&lt;/record&gt;&lt;/Cite&gt;&lt;/EndNote&gt;</w:instrText>
      </w:r>
      <w:r w:rsidR="00252CD7">
        <w:fldChar w:fldCharType="separate"/>
      </w:r>
      <w:r w:rsidR="00252CD7">
        <w:rPr>
          <w:noProof/>
        </w:rPr>
        <w:t>(O'Donnell &amp; Robertson 2016)</w:t>
      </w:r>
      <w:r w:rsidR="00252CD7">
        <w:fldChar w:fldCharType="end"/>
      </w:r>
      <w:r w:rsidR="00CA1D79" w:rsidRPr="00222E80">
        <w:t>. More recently</w:t>
      </w:r>
      <w:r w:rsidR="008546A3">
        <w:t>,</w:t>
      </w:r>
      <w:r w:rsidR="00CA1D79" w:rsidRPr="00222E80">
        <w:t xml:space="preserve"> the population is known to have contracted, now representing &lt; </w:t>
      </w:r>
      <w:r w:rsidR="008546A3">
        <w:t>50%</w:t>
      </w:r>
      <w:r w:rsidR="00CA1D79" w:rsidRPr="00222E80">
        <w:t xml:space="preserve"> of </w:t>
      </w:r>
      <w:r w:rsidR="00252CD7" w:rsidRPr="00222E80">
        <w:t>its</w:t>
      </w:r>
      <w:r w:rsidR="00CA1D79" w:rsidRPr="00222E80">
        <w:t xml:space="preserve"> former range </w:t>
      </w:r>
      <w:r w:rsidR="00252CD7" w:rsidRPr="00640567">
        <w:fldChar w:fldCharType="begin"/>
      </w:r>
      <w:r w:rsidR="00252CD7" w:rsidRPr="00640567">
        <w:instrText xml:space="preserve"> ADDIN EN.CITE &lt;EndNote&gt;&lt;Cite&gt;&lt;Author&gt;O&amp;apos;Donnell&lt;/Author&gt;&lt;Year&gt;2016&lt;/Year&gt;&lt;RecNum&gt;1669&lt;/RecNum&gt;&lt;DisplayText&gt;(O&amp;apos;Donnell &amp;amp; Robertson 2016)&lt;/DisplayText&gt;&lt;record&gt;&lt;rec-number&gt;1669&lt;/rec-number&gt;&lt;foreign-keys&gt;&lt;key app="EN" db-id="zfp9t0zfhssp53etdaq5t553papsdfrz0r2f" timestamp="1520996290"&gt;1669&lt;/key&gt;&lt;/foreign-keys&gt;&lt;ref-type name="Journal Article"&gt;17&lt;/ref-type&gt;&lt;contributors&gt;&lt;authors&gt;&lt;author&gt;O&amp;apos;Donnell, C. F. J.&lt;/author&gt;&lt;author&gt;Robertson, H. A.&lt;/author&gt;&lt;/authors&gt;&lt;/contributors&gt;&lt;titles&gt;&lt;title&gt;Changes in the status and distribution of Australasian bittern (Botaurus poiciloptilus) in New Zealand, 1800s− 2011&lt;/title&gt;&lt;secondary-title&gt;Notornis&lt;/secondary-title&gt;&lt;/titles&gt;&lt;periodical&gt;&lt;full-title&gt;Notornis&lt;/full-title&gt;&lt;/periodical&gt;&lt;pages&gt;152-166&lt;/pages&gt;&lt;volume&gt;63&lt;/volume&gt;&lt;dates&gt;&lt;year&gt;2016&lt;/year&gt;&lt;/dates&gt;&lt;urls&gt;&lt;/urls&gt;&lt;/record&gt;&lt;/Cite&gt;&lt;/EndNote&gt;</w:instrText>
      </w:r>
      <w:r w:rsidR="00252CD7" w:rsidRPr="00640567">
        <w:fldChar w:fldCharType="separate"/>
      </w:r>
      <w:r w:rsidR="00252CD7" w:rsidRPr="00640567">
        <w:rPr>
          <w:noProof/>
        </w:rPr>
        <w:t>(O'Donnell &amp; Robertson 2016)</w:t>
      </w:r>
      <w:r w:rsidR="00252CD7" w:rsidRPr="00640567">
        <w:fldChar w:fldCharType="end"/>
      </w:r>
      <w:r w:rsidR="00CA1D79" w:rsidRPr="00640567">
        <w:t>.</w:t>
      </w:r>
      <w:r w:rsidR="00407A08" w:rsidRPr="00640567">
        <w:t xml:space="preserve"> Historical records show that Wellington was one of the </w:t>
      </w:r>
      <w:r w:rsidR="00DB5AEC" w:rsidRPr="00640567">
        <w:t xml:space="preserve">earliest </w:t>
      </w:r>
      <w:r w:rsidR="00407A08" w:rsidRPr="00640567">
        <w:t xml:space="preserve">regions to experience </w:t>
      </w:r>
      <w:r w:rsidR="00DB5AEC" w:rsidRPr="00640567">
        <w:t>a decline in matuku populations</w:t>
      </w:r>
      <w:r w:rsidR="00407A08" w:rsidRPr="00640567">
        <w:t xml:space="preserve">, </w:t>
      </w:r>
      <w:r w:rsidR="00DB5AEC" w:rsidRPr="00640567">
        <w:t xml:space="preserve">with this decline shown to be </w:t>
      </w:r>
      <w:r w:rsidR="00407A08" w:rsidRPr="00640567">
        <w:t xml:space="preserve">particularly steep </w:t>
      </w:r>
      <w:r w:rsidR="00DB5AEC" w:rsidRPr="00640567">
        <w:t>post-</w:t>
      </w:r>
      <w:r w:rsidR="00407A08" w:rsidRPr="00640567">
        <w:t>1970</w:t>
      </w:r>
      <w:r w:rsidR="00C72B2E" w:rsidRPr="00640567">
        <w:t xml:space="preserve"> </w:t>
      </w:r>
      <w:r w:rsidR="00C72B2E" w:rsidRPr="00640567">
        <w:fldChar w:fldCharType="begin">
          <w:fldData xml:space="preserve">PEVuZE5vdGU+PENpdGU+PEF1dGhvcj5TdGlkb2xwaDwvQXV0aG9yPjxZZWFyPjE5Mzk8L1llYXI+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</w:fldData>
        </w:fldChar>
      </w:r>
      <w:r w:rsidR="00C72B2E" w:rsidRPr="00640567">
        <w:instrText xml:space="preserve"> ADDIN EN.CITE </w:instrText>
      </w:r>
      <w:r w:rsidR="00C72B2E" w:rsidRPr="00640567">
        <w:fldChar w:fldCharType="begin">
          <w:fldData xml:space="preserve">PEVuZE5vdGU+PENpdGU+PEF1dGhvcj5TdGlkb2xwaDwvQXV0aG9yPjxZZWFyPjE5Mzk8L1llYXI+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</w:fldData>
        </w:fldChar>
      </w:r>
      <w:r w:rsidR="00C72B2E" w:rsidRPr="00640567">
        <w:instrText xml:space="preserve"> ADDIN EN.CITE.DATA </w:instrText>
      </w:r>
      <w:r w:rsidR="00C72B2E" w:rsidRPr="00640567">
        <w:fldChar w:fldCharType="end"/>
      </w:r>
      <w:r w:rsidR="00C72B2E" w:rsidRPr="00640567">
        <w:fldChar w:fldCharType="separate"/>
      </w:r>
      <w:r w:rsidR="00C72B2E" w:rsidRPr="00640567">
        <w:rPr>
          <w:noProof/>
        </w:rPr>
        <w:t>(Stidolph 1939, Hill 1963, O'Donnell &amp; Robertson 2016)</w:t>
      </w:r>
      <w:r w:rsidR="00C72B2E" w:rsidRPr="00640567">
        <w:fldChar w:fldCharType="end"/>
      </w:r>
      <w:r w:rsidR="00C72B2E">
        <w:t xml:space="preserve">. </w:t>
      </w:r>
      <w:r w:rsidRPr="00222E80">
        <w:t>Such a</w:t>
      </w:r>
      <w:r w:rsidR="00DB5AEC" w:rsidRPr="00222E80">
        <w:t xml:space="preserve"> decline is no surprise given matuku have specialist habitat requirements </w:t>
      </w:r>
      <w:r w:rsidR="00252CD7">
        <w:t xml:space="preserve">and 90% of wetlands have been lost nationally </w:t>
      </w:r>
      <w:r w:rsidR="00252CD7">
        <w:fldChar w:fldCharType="begin"/>
      </w:r>
      <w:r w:rsidR="00252CD7">
        <w:instrText xml:space="preserve"> ADDIN EN.CITE &lt;EndNote&gt;&lt;Cite&gt;&lt;Author&gt;Ausseil&lt;/Author&gt;&lt;Year&gt;2011&lt;/Year&gt;&lt;RecNum&gt;131&lt;/RecNum&gt;&lt;DisplayText&gt;(Ausseil&lt;style face="italic"&gt; et al.&lt;/style&gt; 2011)&lt;/DisplayText&gt;&lt;record&gt;&lt;rec-number&gt;131&lt;/rec-number&gt;&lt;foreign-keys&gt;&lt;key app="EN" db-id="zfp9t0zfhssp53etdaq5t553papsdfrz0r2f" timestamp="1277360834"&gt;131&lt;/key&gt;&lt;/foreign-keys&gt;&lt;ref-type name="Journal Article"&gt;17&lt;/ref-type&gt;&lt;contributors&gt;&lt;authors&gt;&lt;author&gt;Anne-Gaelle E. Ausseil&lt;/author&gt;&lt;author&gt;W. Lindsay Chadderton&lt;/author&gt;&lt;author&gt;Philippe Gerbeaux&lt;/author&gt;&lt;author&gt;R.T. Theo Stephens&lt;/author&gt;&lt;author&gt;John R. Leathwick&lt;/author&gt;&lt;/authors&gt;&lt;/contributors&gt;&lt;auth-address&gt;Landcare Research Ltd, Palmerston North, New Zealand; The Nature Conservancy, Chicago, IL, U.S.A.; Department of Conservation, Christchurch, New Zealand; Department of Conservation, Dunedin, New Zealand; NIWA, Hamilton, New Zealand&lt;/auth-address&gt;&lt;titles&gt;&lt;title&gt;Applying systematic conservation planning principles to palustrine and inland saline wetlands of New Zealand&lt;/title&gt;&lt;secondary-title&gt;Freshwater Biology&lt;/secondary-title&gt;&lt;/titles&gt;&lt;periodical&gt;&lt;full-title&gt;Freshwater Biology&lt;/full-title&gt;&lt;/periodical&gt;&lt;pages&gt;142-161&lt;/pages&gt;&lt;volume&gt;56&lt;/volume&gt;&lt;number&gt;1&lt;/number&gt;&lt;dates&gt;&lt;year&gt;2011&lt;/year&gt;&lt;/dates&gt;&lt;isbn&gt;1365-2427&lt;/isbn&gt;&lt;label&gt;Bittern&lt;/label&gt;&lt;urls&gt;&lt;related-urls&gt;&lt;url&gt;http://dx.doi.org/10.1111/j.1365-2427.2010.02412.x&lt;/url&gt;&lt;/related-urls&gt;&lt;/urls&gt;&lt;custom1&gt;10.1111/j.1365-2427.2010.02412.x&lt;/custom1&gt;&lt;/record&gt;&lt;/Cite&gt;&lt;/EndNote&gt;</w:instrText>
      </w:r>
      <w:r w:rsidR="00252CD7">
        <w:fldChar w:fldCharType="separate"/>
      </w:r>
      <w:r w:rsidR="00252CD7">
        <w:rPr>
          <w:noProof/>
        </w:rPr>
        <w:t>(Ausseil</w:t>
      </w:r>
      <w:r w:rsidR="00252CD7" w:rsidRPr="00252CD7">
        <w:rPr>
          <w:i/>
          <w:noProof/>
        </w:rPr>
        <w:t xml:space="preserve"> et al.</w:t>
      </w:r>
      <w:r w:rsidR="00252CD7">
        <w:rPr>
          <w:noProof/>
        </w:rPr>
        <w:t xml:space="preserve"> 2011)</w:t>
      </w:r>
      <w:r w:rsidR="00252CD7">
        <w:fldChar w:fldCharType="end"/>
      </w:r>
      <w:r w:rsidR="00252CD7">
        <w:t xml:space="preserve">, with the remaining 10 % being </w:t>
      </w:r>
      <w:r w:rsidRPr="00222E80">
        <w:t xml:space="preserve">under threat </w:t>
      </w:r>
      <w:r w:rsidR="00252CD7">
        <w:fldChar w:fldCharType="begin"/>
      </w:r>
      <w:r w:rsidR="00252CD7">
        <w:instrText xml:space="preserve"> ADDIN EN.CITE &lt;EndNote&gt;&lt;Cite&gt;&lt;Author&gt;Cromarty&lt;/Author&gt;&lt;Year&gt;1995&lt;/Year&gt;&lt;RecNum&gt;182&lt;/RecNum&gt;&lt;DisplayText&gt;(Cromarty &amp;amp; Scott 1995)&lt;/DisplayText&gt;&lt;record&gt;&lt;rec-number&gt;182&lt;/rec-number&gt;&lt;foreign-keys&gt;&lt;key app="EN" db-id="zfp9t0zfhssp53etdaq5t553papsdfrz0r2f" timestamp="1278881480"&gt;182&lt;/key&gt;&lt;/foreign-keys&gt;&lt;ref-type name="Edited Book"&gt;28&lt;/ref-type&gt;&lt;contributors&gt;&lt;authors&gt;&lt;author&gt;Cromarty, P&lt;/author&gt;&lt;author&gt;Scott, DA&lt;/author&gt;&lt;/authors&gt;&lt;/contributors&gt;&lt;titles&gt;&lt;title&gt;A Directory of Wetlands in New Zealand&lt;/title&gt;&lt;/titles&gt;&lt;dates&gt;&lt;year&gt;1995&lt;/year&gt;&lt;/dates&gt;&lt;pub-location&gt;Wellington, New Zealand&lt;/pub-location&gt;&lt;publisher&gt;Department of Conservation&lt;/publisher&gt;&lt;label&gt;Bittern&lt;/label&gt;&lt;urls&gt;&lt;/urls&gt;&lt;/record&gt;&lt;/Cite&gt;&lt;/EndNote&gt;</w:instrText>
      </w:r>
      <w:r w:rsidR="00252CD7">
        <w:fldChar w:fldCharType="separate"/>
      </w:r>
      <w:r w:rsidR="00252CD7">
        <w:rPr>
          <w:noProof/>
        </w:rPr>
        <w:t>(Cromarty &amp; Scott 1995)</w:t>
      </w:r>
      <w:r w:rsidR="00252CD7">
        <w:fldChar w:fldCharType="end"/>
      </w:r>
      <w:r w:rsidR="00252CD7">
        <w:t>. This w</w:t>
      </w:r>
      <w:r w:rsidR="00336C83" w:rsidRPr="00222E80">
        <w:t xml:space="preserve">etland </w:t>
      </w:r>
      <w:r w:rsidR="0064611F">
        <w:t xml:space="preserve">loss has been </w:t>
      </w:r>
      <w:r w:rsidR="000A44F9" w:rsidRPr="00222E80">
        <w:t xml:space="preserve">particularly </w:t>
      </w:r>
      <w:r w:rsidR="00336C83" w:rsidRPr="00222E80">
        <w:t>extensive</w:t>
      </w:r>
      <w:r w:rsidR="000A44F9" w:rsidRPr="00222E80">
        <w:t xml:space="preserve"> within the Wellington region</w:t>
      </w:r>
      <w:r w:rsidR="00252CD7">
        <w:t xml:space="preserve"> </w:t>
      </w:r>
      <w:r w:rsidR="00252CD7">
        <w:fldChar w:fldCharType="begin"/>
      </w:r>
      <w:r w:rsidR="00233BAE">
        <w:instrText xml:space="preserve"> ADDIN EN.CITE &lt;EndNote&gt;&lt;Cite&gt;&lt;Author&gt;Ausseil&lt;/Author&gt;&lt;Year&gt;2008&lt;/Year&gt;&lt;RecNum&gt;1706&lt;/RecNum&gt;&lt;Prefix&gt;97.7 %`; &lt;/Prefix&gt;&lt;DisplayText&gt;(97.7 %; Ausseil&lt;style face="italic"&gt; et al.&lt;/style&gt; 2008)&lt;/DisplayText&gt;&lt;record&gt;&lt;rec-number&gt;1706&lt;/rec-number&gt;&lt;foreign-keys&gt;&lt;key app="EN" db-id="zfp9t0zfhssp53etdaq5t553papsdfrz0r2f" timestamp="1528850520"&gt;1706&lt;/key&gt;&lt;/foreign-keys&gt;&lt;ref-type name="Report"&gt;27&lt;/ref-type&gt;&lt;contributors&gt;&lt;authors&gt;&lt;author&gt;Anne-Gaelle E. Ausseil&lt;/author&gt;&lt;author&gt;Philippe Gerbeaux&lt;/author&gt;&lt;author&gt;W. Lindsay Chadderton&lt;/author&gt;&lt;author&gt;R.T. Theo Stephens&lt;/author&gt;&lt;author&gt;Brown, D.&lt;/author&gt;&lt;author&gt;John R. Leathwick&lt;/author&gt;&lt;/authors&gt;&lt;/contributors&gt;&lt;titles&gt;&lt;title&gt;Wetland ecosystems of national importance for biodiversity. Criteria, methods and candidate list of nationally important inland wetlands&lt;/title&gt;&lt;secondary-title&gt;Landcare contract report LC0708/158&lt;/secondary-title&gt;&lt;/titles&gt;&lt;dates&gt;&lt;year&gt;2008&lt;/year&gt;&lt;/dates&gt;&lt;pub-location&gt;Lincoln. New Zealand&lt;/pub-location&gt;&lt;publisher&gt;Landcare Research&lt;/publisher&gt;&lt;urls&gt;&lt;/urls&gt;&lt;/record&gt;&lt;/Cite&gt;&lt;/EndNote&gt;</w:instrText>
      </w:r>
      <w:r w:rsidR="00252CD7">
        <w:fldChar w:fldCharType="separate"/>
      </w:r>
      <w:r w:rsidR="00233BAE">
        <w:rPr>
          <w:noProof/>
        </w:rPr>
        <w:t>(97.7 %; Ausseil</w:t>
      </w:r>
      <w:r w:rsidR="00233BAE" w:rsidRPr="00233BAE">
        <w:rPr>
          <w:i/>
          <w:noProof/>
        </w:rPr>
        <w:t xml:space="preserve"> et al.</w:t>
      </w:r>
      <w:r w:rsidR="00233BAE">
        <w:rPr>
          <w:noProof/>
        </w:rPr>
        <w:t xml:space="preserve"> 2008)</w:t>
      </w:r>
      <w:r w:rsidR="00252CD7">
        <w:fldChar w:fldCharType="end"/>
      </w:r>
      <w:r w:rsidR="00252CD7">
        <w:t>.</w:t>
      </w:r>
    </w:p>
    <w:p w14:paraId="2D523D62" w14:textId="0E1E80B6" w:rsidR="008546A3" w:rsidRPr="007C2D06" w:rsidRDefault="008546A3" w:rsidP="00F33E07">
      <w:pPr>
        <w:pStyle w:val="Heading3Managementplan"/>
        <w:numPr>
          <w:ilvl w:val="1"/>
          <w:numId w:val="11"/>
        </w:numPr>
        <w:ind w:left="990" w:hanging="630"/>
      </w:pPr>
      <w:bookmarkStart w:id="9" w:name="_Toc517896386"/>
      <w:r w:rsidRPr="007C2D06">
        <w:t xml:space="preserve">Status </w:t>
      </w:r>
      <w:r w:rsidR="00452A40" w:rsidRPr="007C2D06">
        <w:t xml:space="preserve">of matuku </w:t>
      </w:r>
      <w:r w:rsidRPr="007C2D06">
        <w:t>at Wairarapa moana</w:t>
      </w:r>
      <w:bookmarkEnd w:id="9"/>
    </w:p>
    <w:p w14:paraId="63B78813" w14:textId="17AB8D9E" w:rsidR="00666B20" w:rsidRDefault="002D3210" w:rsidP="009D0109">
      <w:pPr>
        <w:spacing w:line="360" w:lineRule="auto"/>
        <w:ind w:left="360"/>
        <w:jc w:val="both"/>
      </w:pPr>
      <w:r w:rsidRPr="00703AFF">
        <w:t>Wairarapa moana is</w:t>
      </w:r>
      <w:r w:rsidR="00452A40">
        <w:t xml:space="preserve"> one of</w:t>
      </w:r>
      <w:r w:rsidRPr="00703AFF">
        <w:t xml:space="preserve"> the largest wetland complex</w:t>
      </w:r>
      <w:r w:rsidR="00452A40">
        <w:t>es</w:t>
      </w:r>
      <w:r w:rsidRPr="00703AFF">
        <w:t xml:space="preserve"> in the North island. </w:t>
      </w:r>
      <w:r>
        <w:t xml:space="preserve">Situated within the Wellington region, </w:t>
      </w:r>
      <w:r w:rsidR="00C72B2E">
        <w:t>the site</w:t>
      </w:r>
      <w:r>
        <w:t xml:space="preserve"> </w:t>
      </w:r>
      <w:r w:rsidRPr="00703AFF">
        <w:t>extends 10</w:t>
      </w:r>
      <w:r w:rsidRPr="00640567">
        <w:t>,300 hectares from Palliser Bay</w:t>
      </w:r>
      <w:r w:rsidR="00452A40" w:rsidRPr="00640567">
        <w:t xml:space="preserve"> and </w:t>
      </w:r>
      <w:proofErr w:type="spellStart"/>
      <w:r w:rsidRPr="00640567">
        <w:t>Onoke</w:t>
      </w:r>
      <w:proofErr w:type="spellEnd"/>
      <w:r w:rsidRPr="00640567">
        <w:t xml:space="preserve"> spit on the coast, to Lake Domain, which is just South of Featherston (</w:t>
      </w:r>
      <w:r w:rsidR="00452A40" w:rsidRPr="00640567">
        <w:t xml:space="preserve">Figure </w:t>
      </w:r>
      <w:r w:rsidRPr="00640567">
        <w:t xml:space="preserve">1). </w:t>
      </w:r>
      <w:r w:rsidR="000A44F9" w:rsidRPr="00640567">
        <w:t xml:space="preserve">Despite </w:t>
      </w:r>
      <w:r w:rsidR="005A44CE" w:rsidRPr="00640567">
        <w:t>its size</w:t>
      </w:r>
      <w:r w:rsidR="000A44F9" w:rsidRPr="00640567">
        <w:t>, Wairarapa moana has experienced</w:t>
      </w:r>
      <w:r w:rsidR="00222E80" w:rsidRPr="00640567">
        <w:t xml:space="preserve"> large</w:t>
      </w:r>
      <w:r w:rsidR="000A44F9" w:rsidRPr="00640567">
        <w:t xml:space="preserve"> habitat losses</w:t>
      </w:r>
      <w:r w:rsidR="00222E80" w:rsidRPr="00640567">
        <w:t>.</w:t>
      </w:r>
      <w:r w:rsidR="0004168F" w:rsidRPr="00640567">
        <w:t xml:space="preserve"> The most substantial of these management interventions</w:t>
      </w:r>
      <w:r w:rsidR="0004168F" w:rsidRPr="00222E80">
        <w:t xml:space="preserve"> occurred in the 1960’s and </w:t>
      </w:r>
      <w:r w:rsidR="0004168F" w:rsidRPr="00C72B2E">
        <w:t xml:space="preserve">1970’s </w:t>
      </w:r>
      <w:r w:rsidR="00C72B2E" w:rsidRPr="00C72B2E">
        <w:fldChar w:fldCharType="begin"/>
      </w:r>
      <w:r w:rsidR="00C72B2E" w:rsidRPr="00C72B2E">
        <w:instrText xml:space="preserve"> ADDIN EN.CITE &lt;EndNote&gt;&lt;Cite&gt;&lt;Author&gt;Graeme&lt;/Author&gt;&lt;Year&gt;2018&lt;/Year&gt;&lt;RecNum&gt;1698&lt;/RecNum&gt;&lt;DisplayText&gt;(Graeme &amp;amp; Dahm 2018)&lt;/DisplayText&gt;&lt;record&gt;&lt;rec-number&gt;1698&lt;/rec-number&gt;&lt;foreign-keys&gt;&lt;key app="EN" db-id="zfp9t0zfhssp53etdaq5t553papsdfrz0r2f" timestamp="1528077047"&gt;1698&lt;/key&gt;&lt;/foreign-keys&gt;&lt;ref-type name="Report"&gt;27&lt;/ref-type&gt;&lt;contributors&gt;&lt;authors&gt;&lt;author&gt;Graeme, M.&lt;/author&gt;&lt;author&gt;Dahm, J.&lt;/author&gt;&lt;/authors&gt;&lt;secondary-authors&gt;&lt;author&gt;&lt;style face="normal" font="default" charset="186" size="100%"&gt;Focus Report No. 18/128.&lt;/style&gt;&lt;/author&gt;&lt;/secondary-authors&gt;&lt;/contributors&gt;&lt;titles&gt;&lt;title&gt;&lt;style face="normal" font="default" size="100%"&gt;Lake &lt;/style&gt;&lt;style face="normal" font="default" charset="186" size="100%"&gt;Ōnoke Freshwater Improvement Fund Project - Restoration Plan.&lt;/style&gt;&lt;/title&gt;&lt;secondary-title&gt;&lt;style face="normal" font="default" charset="186" size="100%"&gt;Prepared for Wairarapa District Office, Department of Conservation by the Focus Resource Management Group.&lt;/style&gt;&lt;/secondary-title&gt;&lt;/titles&gt;&lt;dates&gt;&lt;year&gt;2018&lt;/year&gt;&lt;/dates&gt;&lt;urls&gt;&lt;/urls&gt;&lt;/record&gt;&lt;/Cite&gt;&lt;/EndNote&gt;</w:instrText>
      </w:r>
      <w:r w:rsidR="00C72B2E" w:rsidRPr="00C72B2E">
        <w:fldChar w:fldCharType="separate"/>
      </w:r>
      <w:r w:rsidR="00C72B2E" w:rsidRPr="00C72B2E">
        <w:rPr>
          <w:noProof/>
        </w:rPr>
        <w:t>(Graeme &amp; Dahm 2018)</w:t>
      </w:r>
      <w:r w:rsidR="00C72B2E" w:rsidRPr="00C72B2E">
        <w:fldChar w:fldCharType="end"/>
      </w:r>
      <w:r w:rsidR="0004168F" w:rsidRPr="00222E80">
        <w:t xml:space="preserve"> and include</w:t>
      </w:r>
      <w:r w:rsidR="004D111C">
        <w:t>d</w:t>
      </w:r>
      <w:r w:rsidR="0004168F" w:rsidRPr="00222E80">
        <w:t xml:space="preserve"> diverting the </w:t>
      </w:r>
      <w:proofErr w:type="spellStart"/>
      <w:r w:rsidR="0004168F" w:rsidRPr="00222E80">
        <w:t>Ruamah</w:t>
      </w:r>
      <w:r w:rsidR="00E04391">
        <w:t>a</w:t>
      </w:r>
      <w:r w:rsidR="0004168F" w:rsidRPr="00222E80">
        <w:t>nga</w:t>
      </w:r>
      <w:proofErr w:type="spellEnd"/>
      <w:r w:rsidR="0004168F" w:rsidRPr="00222E80">
        <w:t xml:space="preserve"> </w:t>
      </w:r>
      <w:r w:rsidR="008D0716">
        <w:t>R</w:t>
      </w:r>
      <w:r w:rsidR="0004168F" w:rsidRPr="00222E80">
        <w:t xml:space="preserve">iver, draining over 1200 ha of wetlands; constructing a causeway; reducing the size of Lake </w:t>
      </w:r>
      <w:proofErr w:type="spellStart"/>
      <w:r w:rsidR="0004168F" w:rsidRPr="00222E80">
        <w:t>Onoke</w:t>
      </w:r>
      <w:proofErr w:type="spellEnd"/>
      <w:r w:rsidR="00452A40">
        <w:t>,</w:t>
      </w:r>
      <w:r w:rsidR="0004168F" w:rsidRPr="00222E80">
        <w:t xml:space="preserve"> and habitat degradation of several upland streams and wetlands </w:t>
      </w:r>
      <w:r w:rsidR="00C72B2E">
        <w:fldChar w:fldCharType="begin"/>
      </w:r>
      <w:r w:rsidR="00C72B2E">
        <w:instrText xml:space="preserve"> ADDIN EN.CITE &lt;EndNote&gt;&lt;Cite&gt;&lt;Author&gt;Graeme&lt;/Author&gt;&lt;Year&gt;2018&lt;/Year&gt;&lt;RecNum&gt;1698&lt;/RecNum&gt;&lt;DisplayText&gt;(Graeme &amp;amp; Dahm 2018)&lt;/DisplayText&gt;&lt;record&gt;&lt;rec-number&gt;1698&lt;/rec-number&gt;&lt;foreign-keys&gt;&lt;key app="EN" db-id="zfp9t0zfhssp53etdaq5t553papsdfrz0r2f" timestamp="1528077047"&gt;1698&lt;/key&gt;&lt;/foreign-keys&gt;&lt;ref-type name="Report"&gt;27&lt;/ref-type&gt;&lt;contributors&gt;&lt;authors&gt;&lt;author&gt;Graeme, M.&lt;/author&gt;&lt;author&gt;Dahm, J.&lt;/author&gt;&lt;/authors&gt;&lt;secondary-authors&gt;&lt;author&gt;&lt;style face="normal" font="default" charset="186" size="100%"&gt;Focus Report No. 18/128.&lt;/style&gt;&lt;/author&gt;&lt;/secondary-authors&gt;&lt;/contributors&gt;&lt;titles&gt;&lt;title&gt;&lt;style face="normal" font="default" size="100%"&gt;Lake &lt;/style&gt;&lt;style face="normal" font="default" charset="186" size="100%"&gt;Ōnoke Freshwater Improvement Fund Project - Restoration Plan.&lt;/style&gt;&lt;/title&gt;&lt;secondary-title&gt;&lt;style face="normal" font="default" charset="186" size="100%"&gt;Prepared for Wairarapa District Office, Department of Conservation by the Focus Resource Management Group.&lt;/style&gt;&lt;/secondary-title&gt;&lt;/titles&gt;&lt;dates&gt;&lt;year&gt;2018&lt;/year&gt;&lt;/dates&gt;&lt;urls&gt;&lt;/urls&gt;&lt;/record&gt;&lt;/Cite&gt;&lt;/EndNote&gt;</w:instrText>
      </w:r>
      <w:r w:rsidR="00C72B2E">
        <w:fldChar w:fldCharType="separate"/>
      </w:r>
      <w:r w:rsidR="00C72B2E">
        <w:rPr>
          <w:noProof/>
        </w:rPr>
        <w:t>(Graeme &amp; Dahm 2018)</w:t>
      </w:r>
      <w:r w:rsidR="00C72B2E">
        <w:fldChar w:fldCharType="end"/>
      </w:r>
      <w:r w:rsidR="0004168F" w:rsidRPr="00222E80">
        <w:t xml:space="preserve">. Since then, the wetland complex has suffered from poor water quality, poor water clarity, and occasional algal blooms </w:t>
      </w:r>
      <w:r w:rsidR="00C72B2E">
        <w:fldChar w:fldCharType="begin"/>
      </w:r>
      <w:r w:rsidR="00C72B2E">
        <w:instrText xml:space="preserve"> ADDIN EN.CITE &lt;EndNote&gt;&lt;Cite&gt;&lt;Author&gt;Graeme&lt;/Author&gt;&lt;Year&gt;2018&lt;/Year&gt;&lt;RecNum&gt;1698&lt;/RecNum&gt;&lt;DisplayText&gt;(Graeme &amp;amp; Dahm 2018)&lt;/DisplayText&gt;&lt;record&gt;&lt;rec-number&gt;1698&lt;/rec-number&gt;&lt;foreign-keys&gt;&lt;key app="EN" db-id="zfp9t0zfhssp53etdaq5t553papsdfrz0r2f" timestamp="1528077047"&gt;1698&lt;/key&gt;&lt;/foreign-keys&gt;&lt;ref-type name="Report"&gt;27&lt;/ref-type&gt;&lt;contributors&gt;&lt;authors&gt;&lt;author&gt;Graeme, M.&lt;/author&gt;&lt;author&gt;Dahm, J.&lt;/author&gt;&lt;/authors&gt;&lt;secondary-authors&gt;&lt;author&gt;&lt;style face="normal" font="default" charset="186" size="100%"&gt;Focus Report No. 18/128.&lt;/style&gt;&lt;/author&gt;&lt;/secondary-authors&gt;&lt;/contributors&gt;&lt;titles&gt;&lt;title&gt;&lt;style face="normal" font="default" size="100%"&gt;Lake &lt;/style&gt;&lt;style face="normal" font="default" charset="186" size="100%"&gt;Ōnoke Freshwater Improvement Fund Project - Restoration Plan.&lt;/style&gt;&lt;/title&gt;&lt;secondary-title&gt;&lt;style face="normal" font="default" charset="186" size="100%"&gt;Prepared for Wairarapa District Office, Department of Conservation by the Focus Resource Management Group.&lt;/style&gt;&lt;/secondary-title&gt;&lt;/titles&gt;&lt;dates&gt;&lt;year&gt;2018&lt;/year&gt;&lt;/dates&gt;&lt;urls&gt;&lt;/urls&gt;&lt;/record&gt;&lt;/Cite&gt;&lt;/EndNote&gt;</w:instrText>
      </w:r>
      <w:r w:rsidR="00C72B2E">
        <w:fldChar w:fldCharType="separate"/>
      </w:r>
      <w:r w:rsidR="00C72B2E">
        <w:rPr>
          <w:noProof/>
        </w:rPr>
        <w:t>(Graeme &amp; Dahm 2018)</w:t>
      </w:r>
      <w:r w:rsidR="00C72B2E">
        <w:fldChar w:fldCharType="end"/>
      </w:r>
      <w:r w:rsidR="0004168F">
        <w:t xml:space="preserve">. </w:t>
      </w:r>
    </w:p>
    <w:p w14:paraId="75195E0D" w14:textId="14C41367" w:rsidR="006C79B2" w:rsidRDefault="0004168F" w:rsidP="009D0109">
      <w:pPr>
        <w:spacing w:line="360" w:lineRule="auto"/>
        <w:ind w:left="360"/>
        <w:jc w:val="both"/>
      </w:pPr>
      <w:r>
        <w:t xml:space="preserve">The effect of </w:t>
      </w:r>
      <w:r w:rsidR="00666B20">
        <w:t xml:space="preserve">habitat loss </w:t>
      </w:r>
      <w:r>
        <w:t xml:space="preserve">on </w:t>
      </w:r>
      <w:r w:rsidR="00666B20">
        <w:t xml:space="preserve">the </w:t>
      </w:r>
      <w:r>
        <w:t xml:space="preserve">matuku population </w:t>
      </w:r>
      <w:r w:rsidR="00C72B2E" w:rsidRPr="00640567">
        <w:t>occurred</w:t>
      </w:r>
      <w:r w:rsidRPr="00640567">
        <w:t xml:space="preserve"> early on, with</w:t>
      </w:r>
      <w:r w:rsidR="000A44F9" w:rsidRPr="00640567">
        <w:t xml:space="preserve"> </w:t>
      </w:r>
      <w:r w:rsidR="00E04391" w:rsidRPr="00640567">
        <w:t>“</w:t>
      </w:r>
      <w:r w:rsidR="00D61799" w:rsidRPr="00640567">
        <w:t>20,000 acres</w:t>
      </w:r>
      <w:r w:rsidR="00E04391" w:rsidRPr="00640567">
        <w:t>”</w:t>
      </w:r>
      <w:r w:rsidR="00D61799" w:rsidRPr="00640567">
        <w:t xml:space="preserve"> of bittern habitat reported</w:t>
      </w:r>
      <w:r w:rsidR="000A44F9" w:rsidRPr="00640567">
        <w:t>ly removed</w:t>
      </w:r>
      <w:r w:rsidR="00D61799" w:rsidRPr="00640567">
        <w:t xml:space="preserve"> from </w:t>
      </w:r>
      <w:r w:rsidR="008B707B" w:rsidRPr="00640567">
        <w:t xml:space="preserve">the </w:t>
      </w:r>
      <w:r w:rsidR="00222E80" w:rsidRPr="00640567">
        <w:t>area</w:t>
      </w:r>
      <w:r w:rsidRPr="00640567">
        <w:t xml:space="preserve"> in the 1960’s</w:t>
      </w:r>
      <w:r w:rsidR="00D61799" w:rsidRPr="00640567">
        <w:t xml:space="preserve"> </w:t>
      </w:r>
      <w:r w:rsidR="0027165D" w:rsidRPr="00640567">
        <w:fldChar w:fldCharType="begin"/>
      </w:r>
      <w:r w:rsidR="0027165D" w:rsidRPr="00640567">
        <w:instrText xml:space="preserve"> ADDIN EN.CITE &lt;EndNote&gt;&lt;Cite&gt;&lt;Author&gt;Hill&lt;/Author&gt;&lt;Year&gt;1963&lt;/Year&gt;&lt;RecNum&gt;1708&lt;/RecNum&gt;&lt;DisplayText&gt;(Hill 1963)&lt;/DisplayText&gt;&lt;record&gt;&lt;rec-number&gt;1708&lt;/rec-number&gt;&lt;foreign-keys&gt;&lt;key app="EN" db-id="zfp9t0zfhssp53etdaq5t553papsdfrz0r2f" timestamp="1528852934"&gt;1708&lt;/key&gt;&lt;/foreign-keys&gt;&lt;ref-type name="Journal Article"&gt;17&lt;/ref-type&gt;&lt;contributors&gt;&lt;authors&gt;&lt;author&gt;Hill, RD&lt;/author&gt;&lt;/authors&gt;&lt;/contributors&gt;&lt;titles&gt;&lt;title&gt;The vegetation of the Wairarapa in mid-nineteenth century&lt;/title&gt;&lt;secondary-title&gt;Tuatara&lt;/secondary-title&gt;&lt;/titles&gt;&lt;periodical&gt;&lt;full-title&gt;Tuatara&lt;/full-title&gt;&lt;/periodical&gt;&lt;pages&gt;83-89&lt;/pages&gt;&lt;volume&gt;11&lt;/volume&gt;&lt;number&gt;1&lt;/number&gt;&lt;dates&gt;&lt;year&gt;1963&lt;/year&gt;&lt;/dates&gt;&lt;urls&gt;&lt;/urls&gt;&lt;/record&gt;&lt;/Cite&gt;&lt;/EndNote&gt;</w:instrText>
      </w:r>
      <w:r w:rsidR="0027165D" w:rsidRPr="00640567">
        <w:fldChar w:fldCharType="separate"/>
      </w:r>
      <w:r w:rsidR="0027165D" w:rsidRPr="00640567">
        <w:rPr>
          <w:noProof/>
        </w:rPr>
        <w:t>(Hill 1963)</w:t>
      </w:r>
      <w:r w:rsidR="0027165D" w:rsidRPr="00640567">
        <w:fldChar w:fldCharType="end"/>
      </w:r>
      <w:r w:rsidRPr="00640567">
        <w:t xml:space="preserve">. Today, the </w:t>
      </w:r>
      <w:r w:rsidR="00003C55" w:rsidRPr="00640567">
        <w:t xml:space="preserve">Wairarapa Ecological District has only 13.2 % of the wetland vegetation that was present in the 1850’s </w:t>
      </w:r>
      <w:r w:rsidR="0027165D" w:rsidRPr="00640567">
        <w:fldChar w:fldCharType="begin"/>
      </w:r>
      <w:r w:rsidR="0027165D" w:rsidRPr="00640567">
        <w:instrText xml:space="preserve"> ADDIN EN.CITE &lt;EndNote&gt;&lt;Cite&gt;&lt;Author&gt;Beadel&lt;/Author&gt;&lt;Year&gt;2000&lt;/Year&gt;&lt;RecNum&gt;1709&lt;/RecNum&gt;&lt;DisplayText&gt;(Beadel&lt;style face="italic"&gt; et al.&lt;/style&gt; 2000)&lt;/DisplayText&gt;&lt;record&gt;&lt;rec-number&gt;1709&lt;/rec-number&gt;&lt;foreign-keys&gt;&lt;key app="EN" db-id="zfp9t0zfhssp53etdaq5t553papsdfrz0r2f" timestamp="1528853313"&gt;1709&lt;/key&gt;&lt;/foreign-keys&gt;&lt;ref-type name="Report"&gt;27&lt;/ref-type&gt;&lt;contributors&gt;&lt;authors&gt;&lt;author&gt;Beadel, S&lt;/author&gt;&lt;author&gt;Perfect, A&lt;/author&gt;&lt;author&gt;Rebergen, A&lt;/author&gt;&lt;author&gt;Sawyer, J&lt;/author&gt;&lt;/authors&gt;&lt;/contributors&gt;&lt;titles&gt;&lt;title&gt;Wairarapa Plains Ecological District&lt;/title&gt;&lt;secondary-title&gt;Survey report for the Protected Natural Areas Programme&lt;/secondary-title&gt;&lt;/titles&gt;&lt;pages&gt;203&lt;/pages&gt;&lt;dates&gt;&lt;year&gt;2000&lt;/year&gt;&lt;/dates&gt;&lt;pub-location&gt;Wellington&lt;/pub-location&gt;&lt;publisher&gt;Department of Conservation&lt;/publisher&gt;&lt;urls&gt;&lt;/urls&gt;&lt;/record&gt;&lt;/Cite&gt;&lt;/EndNote&gt;</w:instrText>
      </w:r>
      <w:r w:rsidR="0027165D" w:rsidRPr="00640567">
        <w:fldChar w:fldCharType="separate"/>
      </w:r>
      <w:r w:rsidR="0027165D" w:rsidRPr="00640567">
        <w:rPr>
          <w:noProof/>
        </w:rPr>
        <w:t>(Beadel</w:t>
      </w:r>
      <w:r w:rsidR="0027165D" w:rsidRPr="00640567">
        <w:rPr>
          <w:i/>
          <w:noProof/>
        </w:rPr>
        <w:t xml:space="preserve"> et al.</w:t>
      </w:r>
      <w:r w:rsidR="0027165D" w:rsidRPr="00640567">
        <w:rPr>
          <w:noProof/>
        </w:rPr>
        <w:t xml:space="preserve"> 2000)</w:t>
      </w:r>
      <w:r w:rsidR="0027165D" w:rsidRPr="00640567">
        <w:fldChar w:fldCharType="end"/>
      </w:r>
      <w:r w:rsidR="009505ED" w:rsidRPr="00640567">
        <w:t>,</w:t>
      </w:r>
      <w:r w:rsidR="009505ED">
        <w:t xml:space="preserve"> and </w:t>
      </w:r>
      <w:r w:rsidR="00203D2D">
        <w:t>threat</w:t>
      </w:r>
      <w:r w:rsidR="009505ED">
        <w:t>s</w:t>
      </w:r>
      <w:r w:rsidR="00203D2D">
        <w:t xml:space="preserve"> from eutrophication</w:t>
      </w:r>
      <w:r>
        <w:t>,</w:t>
      </w:r>
      <w:r w:rsidR="00203D2D">
        <w:t xml:space="preserve"> the spread of invasive plan</w:t>
      </w:r>
      <w:r w:rsidR="006F4EC9">
        <w:t>t</w:t>
      </w:r>
      <w:r w:rsidR="00203D2D">
        <w:t>s such as willow (</w:t>
      </w:r>
      <w:r w:rsidR="00203D2D" w:rsidRPr="006F4EC9">
        <w:rPr>
          <w:i/>
        </w:rPr>
        <w:t>Salix sp.</w:t>
      </w:r>
      <w:r w:rsidR="00203D2D">
        <w:t>), alder (</w:t>
      </w:r>
      <w:proofErr w:type="spellStart"/>
      <w:r w:rsidR="006F4EC9" w:rsidRPr="006F4EC9">
        <w:rPr>
          <w:i/>
        </w:rPr>
        <w:t>Alnus</w:t>
      </w:r>
      <w:proofErr w:type="spellEnd"/>
      <w:r w:rsidR="006F4EC9" w:rsidRPr="006F4EC9">
        <w:rPr>
          <w:i/>
        </w:rPr>
        <w:t xml:space="preserve"> </w:t>
      </w:r>
      <w:proofErr w:type="spellStart"/>
      <w:r w:rsidR="006F4EC9" w:rsidRPr="006F4EC9">
        <w:rPr>
          <w:i/>
        </w:rPr>
        <w:t>glutinosa</w:t>
      </w:r>
      <w:proofErr w:type="spellEnd"/>
      <w:r w:rsidR="006F4EC9">
        <w:t>), tall fescue (</w:t>
      </w:r>
      <w:proofErr w:type="spellStart"/>
      <w:r w:rsidR="006F4EC9" w:rsidRPr="006F4EC9">
        <w:rPr>
          <w:i/>
        </w:rPr>
        <w:t>Schedonorus</w:t>
      </w:r>
      <w:proofErr w:type="spellEnd"/>
      <w:r w:rsidR="006F4EC9" w:rsidRPr="006F4EC9">
        <w:rPr>
          <w:i/>
        </w:rPr>
        <w:t xml:space="preserve"> </w:t>
      </w:r>
      <w:proofErr w:type="spellStart"/>
      <w:r w:rsidR="006F4EC9" w:rsidRPr="006F4EC9">
        <w:rPr>
          <w:i/>
        </w:rPr>
        <w:t>arundinaceus</w:t>
      </w:r>
      <w:proofErr w:type="spellEnd"/>
      <w:r w:rsidR="006F4EC9" w:rsidRPr="006F4EC9">
        <w:t xml:space="preserve">) </w:t>
      </w:r>
      <w:r w:rsidR="006F4EC9">
        <w:t>and Hornwort (</w:t>
      </w:r>
      <w:proofErr w:type="spellStart"/>
      <w:r w:rsidR="006F4EC9" w:rsidRPr="006F4EC9">
        <w:rPr>
          <w:i/>
        </w:rPr>
        <w:t>Ceratophyllum</w:t>
      </w:r>
      <w:proofErr w:type="spellEnd"/>
      <w:r w:rsidR="006F4EC9" w:rsidRPr="006F4EC9">
        <w:rPr>
          <w:i/>
        </w:rPr>
        <w:t xml:space="preserve"> </w:t>
      </w:r>
      <w:proofErr w:type="spellStart"/>
      <w:r w:rsidR="006F4EC9" w:rsidRPr="006F4EC9">
        <w:rPr>
          <w:i/>
        </w:rPr>
        <w:t>demersum</w:t>
      </w:r>
      <w:proofErr w:type="spellEnd"/>
      <w:r w:rsidR="006F4EC9">
        <w:t>)</w:t>
      </w:r>
      <w:r w:rsidR="009505ED">
        <w:t xml:space="preserve"> are ongoing</w:t>
      </w:r>
      <w:r w:rsidRPr="0004168F">
        <w:t xml:space="preserve"> </w:t>
      </w:r>
      <w:r>
        <w:fldChar w:fldCharType="begin"/>
      </w:r>
      <w:r w:rsidR="005C6AB1">
        <w:instrText xml:space="preserve"> ADDIN EN.CITE &lt;EndNote&gt;&lt;Cite&gt;&lt;Author&gt;Wildlands Consultants&lt;/Author&gt;&lt;Year&gt;2013&lt;/Year&gt;&lt;RecNum&gt;1697&lt;/RecNum&gt;&lt;DisplayText&gt;(Wildlands Consultants 2013)&lt;/DisplayText&gt;&lt;record&gt;&lt;rec-number&gt;1697&lt;/rec-number&gt;&lt;foreign-keys&gt;&lt;key app="EN" db-id="zfp9t0zfhssp53etdaq5t553papsdfrz0r2f" timestamp="1528076421"&gt;1697&lt;/key&gt;&lt;/foreign-keys&gt;&lt;ref-type name="Report"&gt;27&lt;/ref-type&gt;&lt;contributors&gt;&lt;authors&gt;&lt;author&gt;Wildlands Consultants,&lt;/author&gt;&lt;/authors&gt;&lt;/contributors&gt;&lt;titles&gt;&lt;title&gt;Extent and significance of Wairarapa moana wetlands and Lake Pounui&lt;/title&gt;&lt;secondary-title&gt;Prepared for Greater Wellington Regional Council. Contract Report No. 3105&lt;/secondary-title&gt;&lt;/titles&gt;&lt;dates&gt;&lt;year&gt;2013&lt;/year&gt;&lt;/dates&gt;&lt;pub-location&gt;Hamilton/Rotorua&lt;/pub-location&gt;&lt;urls&gt;&lt;/urls&gt;&lt;/record&gt;&lt;/Cite&gt;&lt;/EndNote&gt;</w:instrText>
      </w:r>
      <w:r>
        <w:fldChar w:fldCharType="separate"/>
      </w:r>
      <w:r w:rsidR="005C6AB1">
        <w:rPr>
          <w:noProof/>
        </w:rPr>
        <w:t>(Wildlands Consultants 2013)</w:t>
      </w:r>
      <w:r>
        <w:fldChar w:fldCharType="end"/>
      </w:r>
      <w:r w:rsidR="006F4EC9">
        <w:t>.</w:t>
      </w:r>
      <w:r w:rsidR="00666B20">
        <w:t xml:space="preserve"> However, regardless of habitat losses, this wetland complex has acted as a rare and valuable remnant allowing matuku populations within the region to persist, perhaps in part because of its large size.</w:t>
      </w:r>
    </w:p>
    <w:p w14:paraId="3B660935" w14:textId="77777777" w:rsidR="006C79B2" w:rsidRDefault="006C79B2">
      <w:r>
        <w:br w:type="page"/>
      </w:r>
    </w:p>
    <w:p w14:paraId="4B44E321" w14:textId="38E6730F" w:rsidR="00D26217" w:rsidRPr="004644A6" w:rsidRDefault="00D26217" w:rsidP="00F33E07">
      <w:pPr>
        <w:pStyle w:val="Heading3Managementplan"/>
        <w:numPr>
          <w:ilvl w:val="1"/>
          <w:numId w:val="11"/>
        </w:numPr>
        <w:ind w:left="990" w:hanging="630"/>
      </w:pPr>
      <w:bookmarkStart w:id="10" w:name="_Toc517896387"/>
      <w:r w:rsidRPr="004644A6">
        <w:lastRenderedPageBreak/>
        <w:t>Objectives of management strategy</w:t>
      </w:r>
      <w:bookmarkEnd w:id="10"/>
    </w:p>
    <w:p w14:paraId="34E9C886" w14:textId="64F53D22" w:rsidR="00A473A0" w:rsidRDefault="00D924FA" w:rsidP="006B4AF6">
      <w:pPr>
        <w:spacing w:line="360" w:lineRule="auto"/>
        <w:ind w:left="360"/>
        <w:jc w:val="both"/>
      </w:pPr>
      <w:r>
        <w:t xml:space="preserve">The objective of this document </w:t>
      </w:r>
      <w:r w:rsidR="00622C8E">
        <w:t xml:space="preserve">is </w:t>
      </w:r>
      <w:r>
        <w:t>to</w:t>
      </w:r>
      <w:r w:rsidR="00A473A0">
        <w:t xml:space="preserve"> </w:t>
      </w:r>
      <w:r w:rsidR="001C5576">
        <w:t xml:space="preserve">outline a strategy for addressing knowledge gaps and </w:t>
      </w:r>
      <w:r w:rsidR="004455B9">
        <w:t xml:space="preserve">describe opportunities for </w:t>
      </w:r>
      <w:r w:rsidR="001C5576">
        <w:t xml:space="preserve">managing </w:t>
      </w:r>
      <w:r w:rsidR="004455B9">
        <w:t xml:space="preserve">and restoring </w:t>
      </w:r>
      <w:r w:rsidR="001C5576">
        <w:t>matuku population</w:t>
      </w:r>
      <w:r w:rsidR="004D111C">
        <w:t>s</w:t>
      </w:r>
      <w:r w:rsidR="001C5576">
        <w:t xml:space="preserve"> at Wairarapa </w:t>
      </w:r>
      <w:r w:rsidR="00666B20">
        <w:t xml:space="preserve">moana </w:t>
      </w:r>
      <w:r w:rsidR="001C5576">
        <w:t xml:space="preserve">wetlands. </w:t>
      </w:r>
      <w:r w:rsidR="00622C8E">
        <w:t xml:space="preserve">As matuku are a data poor species, the approach of this document is to examine what is known about matuku nationally and apply this to the context of Wairarapa moana. As Wairarapa moana is a wetland </w:t>
      </w:r>
      <w:r w:rsidR="00C72C03">
        <w:t>complex and</w:t>
      </w:r>
      <w:r w:rsidR="00622C8E">
        <w:t xml:space="preserve"> </w:t>
      </w:r>
      <w:r w:rsidR="00FE4B43">
        <w:t>matuku have</w:t>
      </w:r>
      <w:r w:rsidR="004E18BB">
        <w:t xml:space="preserve"> yet to be studied </w:t>
      </w:r>
      <w:r w:rsidR="00FE4B43">
        <w:t>there in detail</w:t>
      </w:r>
      <w:r w:rsidR="004E18BB">
        <w:t xml:space="preserve">, I will also outline the limitations of this approach and suggest ways to address these limitations to further our national knowledge of matuku. </w:t>
      </w:r>
      <w:r w:rsidR="001C5576">
        <w:t>To do this</w:t>
      </w:r>
      <w:r w:rsidR="00A473A0">
        <w:t>,</w:t>
      </w:r>
      <w:r w:rsidR="001C5576">
        <w:t xml:space="preserve"> </w:t>
      </w:r>
      <w:r w:rsidR="00A473A0">
        <w:t xml:space="preserve">I </w:t>
      </w:r>
      <w:r w:rsidR="00FE4B43">
        <w:t xml:space="preserve">summarise </w:t>
      </w:r>
      <w:r w:rsidR="00A473A0">
        <w:t>the following:</w:t>
      </w:r>
    </w:p>
    <w:p w14:paraId="3B4C0220" w14:textId="7722085C" w:rsidR="001C5576" w:rsidRDefault="00A473A0" w:rsidP="006B4AF6">
      <w:pPr>
        <w:pStyle w:val="ListParagraph"/>
        <w:numPr>
          <w:ilvl w:val="0"/>
          <w:numId w:val="4"/>
        </w:numPr>
        <w:spacing w:line="360" w:lineRule="auto"/>
        <w:ind w:left="1125"/>
        <w:jc w:val="both"/>
      </w:pPr>
      <w:r>
        <w:t>The national s</w:t>
      </w:r>
      <w:r w:rsidR="001C5576">
        <w:t xml:space="preserve">ignificance of </w:t>
      </w:r>
      <w:r>
        <w:t>Wairarapa moana</w:t>
      </w:r>
      <w:r w:rsidR="001C5576">
        <w:t xml:space="preserve"> for matuku</w:t>
      </w:r>
      <w:r>
        <w:t xml:space="preserve"> and the historical</w:t>
      </w:r>
      <w:r w:rsidR="00FE4B43">
        <w:t xml:space="preserve"> importance</w:t>
      </w:r>
      <w:r>
        <w:t xml:space="preserve"> of sites within the Wairarapa moana complex</w:t>
      </w:r>
      <w:r w:rsidR="004E18BB">
        <w:t>.</w:t>
      </w:r>
    </w:p>
    <w:p w14:paraId="083CDE96" w14:textId="751FE909" w:rsidR="004E18BB" w:rsidRDefault="004E18BB" w:rsidP="006B4AF6">
      <w:pPr>
        <w:pStyle w:val="ListParagraph"/>
        <w:numPr>
          <w:ilvl w:val="0"/>
          <w:numId w:val="4"/>
        </w:numPr>
        <w:spacing w:line="360" w:lineRule="auto"/>
        <w:ind w:left="1125"/>
        <w:jc w:val="both"/>
      </w:pPr>
      <w:r>
        <w:t>What is currently known about the r</w:t>
      </w:r>
      <w:r w:rsidR="00D26217">
        <w:t>easons for decline (threats)</w:t>
      </w:r>
      <w:r>
        <w:t xml:space="preserve"> in matuku populations.</w:t>
      </w:r>
    </w:p>
    <w:p w14:paraId="28A2F97F" w14:textId="66903A05" w:rsidR="004E18BB" w:rsidRDefault="00037282" w:rsidP="006B4AF6">
      <w:pPr>
        <w:pStyle w:val="ListParagraph"/>
        <w:numPr>
          <w:ilvl w:val="0"/>
          <w:numId w:val="4"/>
        </w:numPr>
        <w:spacing w:line="360" w:lineRule="auto"/>
        <w:ind w:left="1125"/>
        <w:jc w:val="both"/>
      </w:pPr>
      <w:r>
        <w:t>P</w:t>
      </w:r>
      <w:r w:rsidR="00D26217">
        <w:t xml:space="preserve">otential management actions </w:t>
      </w:r>
      <w:r w:rsidR="004E18BB">
        <w:t xml:space="preserve">that are already available for use in an adaptive management </w:t>
      </w:r>
      <w:r w:rsidR="00F14FA7">
        <w:t>framework</w:t>
      </w:r>
      <w:r w:rsidR="004E18BB">
        <w:t xml:space="preserve"> to assist the</w:t>
      </w:r>
      <w:r w:rsidR="00D26217">
        <w:t xml:space="preserve"> recovery</w:t>
      </w:r>
      <w:r w:rsidR="004E18BB">
        <w:t xml:space="preserve"> of matuku populations.</w:t>
      </w:r>
    </w:p>
    <w:p w14:paraId="0825D506" w14:textId="460EC222" w:rsidR="002E77CE" w:rsidRDefault="00037282" w:rsidP="006B4AF6">
      <w:pPr>
        <w:pStyle w:val="ListParagraph"/>
        <w:numPr>
          <w:ilvl w:val="0"/>
          <w:numId w:val="4"/>
        </w:numPr>
        <w:spacing w:line="360" w:lineRule="auto"/>
        <w:ind w:left="1125"/>
        <w:jc w:val="both"/>
      </w:pPr>
      <w:r>
        <w:t>M</w:t>
      </w:r>
      <w:r w:rsidR="002E77CE">
        <w:t>ethods that are currently available to monitor</w:t>
      </w:r>
      <w:r w:rsidR="00D26217">
        <w:t xml:space="preserve"> population response</w:t>
      </w:r>
      <w:r w:rsidR="00CC2A42">
        <w:t>s</w:t>
      </w:r>
      <w:r w:rsidR="00D26217">
        <w:t xml:space="preserve"> to management actions</w:t>
      </w:r>
      <w:r w:rsidR="002E77CE">
        <w:t>, and where and when to apply these methods.</w:t>
      </w:r>
    </w:p>
    <w:p w14:paraId="1852E219" w14:textId="2B64A112" w:rsidR="00932E03" w:rsidRDefault="00666B20" w:rsidP="00932E03">
      <w:pPr>
        <w:pStyle w:val="ListParagraph"/>
        <w:numPr>
          <w:ilvl w:val="0"/>
          <w:numId w:val="4"/>
        </w:numPr>
        <w:spacing w:line="360" w:lineRule="auto"/>
        <w:ind w:left="1125"/>
        <w:jc w:val="both"/>
      </w:pPr>
      <w:r>
        <w:t xml:space="preserve">Existing </w:t>
      </w:r>
      <w:r w:rsidR="00D26217">
        <w:t>knowledge gaps</w:t>
      </w:r>
      <w:r w:rsidR="00F14FA7">
        <w:t>.</w:t>
      </w:r>
    </w:p>
    <w:p w14:paraId="5BF1802C" w14:textId="330F74EB" w:rsidR="00CD534D" w:rsidRDefault="00CD534D">
      <w:r>
        <w:br w:type="page"/>
      </w:r>
    </w:p>
    <w:p w14:paraId="1DBDC43E" w14:textId="2603F0D0" w:rsidR="00D26217" w:rsidRPr="004644A6" w:rsidRDefault="00007688" w:rsidP="00F33E07">
      <w:pPr>
        <w:pStyle w:val="Heading2Managementplan"/>
        <w:numPr>
          <w:ilvl w:val="1"/>
          <w:numId w:val="12"/>
        </w:numPr>
        <w:ind w:left="990" w:hanging="630"/>
      </w:pPr>
      <w:bookmarkStart w:id="11" w:name="_Toc517896388"/>
      <w:r>
        <w:lastRenderedPageBreak/>
        <w:t>Important</w:t>
      </w:r>
      <w:r w:rsidR="00D26217" w:rsidRPr="004644A6">
        <w:t xml:space="preserve"> site</w:t>
      </w:r>
      <w:r w:rsidR="00BA67E7" w:rsidRPr="004644A6">
        <w:t>s</w:t>
      </w:r>
      <w:r w:rsidR="00D26217" w:rsidRPr="004644A6">
        <w:t xml:space="preserve"> for matuku</w:t>
      </w:r>
      <w:r w:rsidR="004455B9">
        <w:t xml:space="preserve"> at Wairarapa moana</w:t>
      </w:r>
      <w:bookmarkEnd w:id="11"/>
    </w:p>
    <w:p w14:paraId="4C4139F7" w14:textId="6721F26C" w:rsidR="00007688" w:rsidRPr="002E23F4" w:rsidRDefault="00007688" w:rsidP="00F33E07">
      <w:pPr>
        <w:pStyle w:val="Heading3Managementplan"/>
        <w:numPr>
          <w:ilvl w:val="1"/>
          <w:numId w:val="12"/>
        </w:numPr>
        <w:ind w:left="990" w:hanging="630"/>
      </w:pPr>
      <w:bookmarkStart w:id="12" w:name="_Toc517896389"/>
      <w:r w:rsidRPr="002E23F4">
        <w:t>Historically important sites</w:t>
      </w:r>
      <w:bookmarkEnd w:id="12"/>
    </w:p>
    <w:p w14:paraId="07F16346" w14:textId="35F37341" w:rsidR="00137E86" w:rsidRDefault="0080080C" w:rsidP="00E37CF9">
      <w:pPr>
        <w:spacing w:line="360" w:lineRule="auto"/>
        <w:ind w:left="360"/>
        <w:jc w:val="both"/>
      </w:pPr>
      <w:r>
        <w:t xml:space="preserve">Historical records </w:t>
      </w:r>
      <w:r w:rsidRPr="00300244">
        <w:t>show that since 1900, matuku have been found at a broad range of sites throughout the Wairarapa moana complex</w:t>
      </w:r>
      <w:r w:rsidR="006268DD" w:rsidRPr="00300244">
        <w:t xml:space="preserve">, with </w:t>
      </w:r>
      <w:r w:rsidR="00D00D21" w:rsidRPr="00300244">
        <w:t>most</w:t>
      </w:r>
      <w:r w:rsidR="006268DD" w:rsidRPr="00300244">
        <w:t xml:space="preserve"> records on the e</w:t>
      </w:r>
      <w:r w:rsidR="00D06D0C" w:rsidRPr="00300244">
        <w:t>a</w:t>
      </w:r>
      <w:r w:rsidR="005A44CE" w:rsidRPr="00300244">
        <w:t>s</w:t>
      </w:r>
      <w:r w:rsidR="006268DD" w:rsidRPr="00300244">
        <w:t>tern and north</w:t>
      </w:r>
      <w:r w:rsidR="005A44CE" w:rsidRPr="00300244">
        <w:t>-</w:t>
      </w:r>
      <w:r w:rsidR="00D06D0C" w:rsidRPr="00300244">
        <w:t>ea</w:t>
      </w:r>
      <w:r w:rsidR="006268DD" w:rsidRPr="00300244">
        <w:t>stern shores</w:t>
      </w:r>
      <w:r w:rsidRPr="00300244">
        <w:t xml:space="preserve"> </w:t>
      </w:r>
      <w:r w:rsidR="00D06D0C" w:rsidRPr="00300244">
        <w:t>(Figure 1; Department of Conservation National Bittern Database).</w:t>
      </w:r>
      <w:r w:rsidRPr="00300244">
        <w:t xml:space="preserve"> These </w:t>
      </w:r>
      <w:r w:rsidR="009873CB" w:rsidRPr="00300244">
        <w:t xml:space="preserve">records </w:t>
      </w:r>
      <w:r w:rsidR="0055265C" w:rsidRPr="00300244">
        <w:t>indicate matuku use 1</w:t>
      </w:r>
      <w:r w:rsidR="008D0716" w:rsidRPr="00300244">
        <w:t>4</w:t>
      </w:r>
      <w:r w:rsidR="0055265C" w:rsidRPr="00300244">
        <w:t xml:space="preserve"> key wetland areas around Wairarapa moana (boundaries highlighted in blue</w:t>
      </w:r>
      <w:r w:rsidR="0055265C">
        <w:t>, Figure 1)</w:t>
      </w:r>
      <w:r w:rsidR="00D06D0C">
        <w:t xml:space="preserve"> and </w:t>
      </w:r>
      <w:r w:rsidR="00FE4B43">
        <w:t xml:space="preserve">birds </w:t>
      </w:r>
      <w:r>
        <w:t xml:space="preserve">are </w:t>
      </w:r>
      <w:r w:rsidR="00137E86">
        <w:t xml:space="preserve">present </w:t>
      </w:r>
      <w:r>
        <w:t xml:space="preserve">in the wetland complex </w:t>
      </w:r>
      <w:r w:rsidR="00137E86">
        <w:t>across all seasons (Appendix 1)</w:t>
      </w:r>
      <w:r w:rsidR="009873CB">
        <w:t xml:space="preserve">. </w:t>
      </w:r>
    </w:p>
    <w:p w14:paraId="124DD485" w14:textId="4FA609B4" w:rsidR="00DB0D0D" w:rsidRPr="00DB0D0D" w:rsidRDefault="0055265C" w:rsidP="00E37CF9">
      <w:pPr>
        <w:spacing w:line="360" w:lineRule="auto"/>
        <w:ind w:left="360"/>
        <w:jc w:val="both"/>
      </w:pPr>
      <w:r>
        <w:t xml:space="preserve">Recent call count surveys (conducted within last 10 years) show male matuku regularly boom </w:t>
      </w:r>
      <w:r w:rsidR="00342553">
        <w:t xml:space="preserve">(and thus, at least attempt to breed) </w:t>
      </w:r>
      <w:r>
        <w:t>in five areas of Wairarapa moana</w:t>
      </w:r>
      <w:r w:rsidR="00C61E72">
        <w:t xml:space="preserve"> (</w:t>
      </w:r>
      <w:r>
        <w:t xml:space="preserve">Boggy </w:t>
      </w:r>
      <w:r w:rsidR="00C61E72">
        <w:t>P</w:t>
      </w:r>
      <w:r>
        <w:t xml:space="preserve">ond, Matthews Lagoon, </w:t>
      </w:r>
      <w:proofErr w:type="spellStart"/>
      <w:r>
        <w:t>Wairio</w:t>
      </w:r>
      <w:proofErr w:type="spellEnd"/>
      <w:r>
        <w:t xml:space="preserve"> wetland, Barrage gates and </w:t>
      </w:r>
      <w:r w:rsidR="00D62645">
        <w:t>Sheep hill lagoon (</w:t>
      </w:r>
      <w:r w:rsidR="00C61E72">
        <w:t>Figure 1)</w:t>
      </w:r>
      <w:r>
        <w:t xml:space="preserve"> </w:t>
      </w:r>
      <w:r w:rsidRPr="005A44CE">
        <w:fldChar w:fldCharType="begin"/>
      </w:r>
      <w:r w:rsidRPr="005A44CE">
        <w:instrText xml:space="preserve"> ADDIN EN.CITE &lt;EndNote&gt;&lt;Cite&gt;&lt;Author&gt;Cheyne&lt;/Author&gt;&lt;Year&gt;2015&lt;/Year&gt;&lt;RecNum&gt;1700&lt;/RecNum&gt;&lt;Prefix&gt;2012 to 2016`; &lt;/Prefix&gt;&lt;DisplayText&gt;(2012 to 2016; Cheyne 2015)&lt;/DisplayText&gt;&lt;record&gt;&lt;rec-number&gt;1700&lt;/rec-number&gt;&lt;foreign-keys&gt;&lt;key app="EN" db-id="zfp9t0zfhssp53etdaq5t553papsdfrz0r2f" timestamp="1528089384"&gt;1700&lt;/key&gt;&lt;/foreign-keys&gt;&lt;ref-type name="Report"&gt;27&lt;/ref-type&gt;&lt;contributors&gt;&lt;authors&gt;&lt;author&gt;Cheyne, J.&lt;/author&gt;&lt;/authors&gt;&lt;/contributors&gt;&lt;titles&gt;&lt;title&gt;Bittern and spotless crake survey eastern and southern wetlands Wairarapa moana, Spring 2015&lt;/title&gt;&lt;secondary-title&gt;Prepared for the Wairarapa moana project&lt;/secondary-title&gt;&lt;/titles&gt;&lt;dates&gt;&lt;year&gt;2015&lt;/year&gt;&lt;/dates&gt;&lt;pub-location&gt;Waipukurau&lt;/pub-location&gt;&lt;publisher&gt;Wetlands Works&lt;/publisher&gt;&lt;urls&gt;&lt;/urls&gt;&lt;/record&gt;&lt;/Cite&gt;&lt;/EndNote&gt;</w:instrText>
      </w:r>
      <w:r w:rsidRPr="005A44CE">
        <w:fldChar w:fldCharType="separate"/>
      </w:r>
      <w:r w:rsidRPr="005A44CE">
        <w:rPr>
          <w:noProof/>
        </w:rPr>
        <w:t>(2012 to 2016; Cheyne 2015)</w:t>
      </w:r>
      <w:r w:rsidRPr="005A44CE">
        <w:fldChar w:fldCharType="end"/>
      </w:r>
      <w:r w:rsidRPr="005A44CE">
        <w:t>.</w:t>
      </w:r>
      <w:r w:rsidR="009873CB" w:rsidRPr="005A44CE">
        <w:t xml:space="preserve"> </w:t>
      </w:r>
      <w:r w:rsidR="00264D29" w:rsidRPr="005A44CE">
        <w:t xml:space="preserve">Cheyne </w:t>
      </w:r>
      <w:r w:rsidR="00264D29" w:rsidRPr="005A44CE">
        <w:fldChar w:fldCharType="begin"/>
      </w:r>
      <w:r w:rsidR="005C6AB1" w:rsidRPr="005A44CE">
        <w:instrText xml:space="preserve"> ADDIN EN.CITE &lt;EndNote&gt;&lt;Cite ExcludeAuth="1"&gt;&lt;Author&gt;Cheyne&lt;/Author&gt;&lt;Year&gt;2015&lt;/Year&gt;&lt;RecNum&gt;1700&lt;/RecNum&gt;&lt;DisplayText&gt;(2015)&lt;/DisplayText&gt;&lt;record&gt;&lt;rec-number&gt;1700&lt;/rec-number&gt;&lt;foreign-keys&gt;&lt;key app="EN" db-id="zfp9t0zfhssp53etdaq5t553papsdfrz0r2f" timestamp="1528089384"&gt;1700&lt;/key&gt;&lt;/foreign-keys&gt;&lt;ref-type name="Report"&gt;27&lt;/ref-type&gt;&lt;contributors&gt;&lt;authors&gt;&lt;author&gt;Cheyne, J.&lt;/author&gt;&lt;/authors&gt;&lt;/contributors&gt;&lt;titles&gt;&lt;title&gt;Bittern and spotless crake survey eastern and southern wetlands Wairarapa moana, Spring 2015&lt;/title&gt;&lt;secondary-title&gt;Prepared for the Wairarapa moana project&lt;/secondary-title&gt;&lt;/titles&gt;&lt;dates&gt;&lt;year&gt;2015&lt;/year&gt;&lt;/dates&gt;&lt;pub-location&gt;Waipukurau&lt;/pub-location&gt;&lt;publisher&gt;Wetlands Works&lt;/publisher&gt;&lt;urls&gt;&lt;/urls&gt;&lt;/record&gt;&lt;/Cite&gt;&lt;/EndNote&gt;</w:instrText>
      </w:r>
      <w:r w:rsidR="00264D29" w:rsidRPr="005A44CE">
        <w:fldChar w:fldCharType="separate"/>
      </w:r>
      <w:r w:rsidR="00264D29" w:rsidRPr="005A44CE">
        <w:rPr>
          <w:noProof/>
        </w:rPr>
        <w:t>(2015)</w:t>
      </w:r>
      <w:r w:rsidR="00264D29" w:rsidRPr="005A44CE">
        <w:fldChar w:fldCharType="end"/>
      </w:r>
      <w:r w:rsidR="00264D29" w:rsidRPr="005A44CE">
        <w:t xml:space="preserve"> show</w:t>
      </w:r>
      <w:r w:rsidR="00C61E72" w:rsidRPr="005A44CE">
        <w:t>ed that</w:t>
      </w:r>
      <w:r w:rsidR="00264D29" w:rsidRPr="005A44CE">
        <w:t xml:space="preserve"> </w:t>
      </w:r>
      <w:r w:rsidR="009873CB" w:rsidRPr="005A44CE">
        <w:t xml:space="preserve">numbers increased </w:t>
      </w:r>
      <w:r w:rsidR="00C61E72" w:rsidRPr="005A44CE">
        <w:t xml:space="preserve">slightly </w:t>
      </w:r>
      <w:r w:rsidR="009873CB" w:rsidRPr="005A44CE">
        <w:t xml:space="preserve">at Boggy </w:t>
      </w:r>
      <w:r w:rsidR="00C61E72" w:rsidRPr="005A44CE">
        <w:t>P</w:t>
      </w:r>
      <w:r w:rsidR="009873CB" w:rsidRPr="005A44CE">
        <w:t>ond (2</w:t>
      </w:r>
      <w:r w:rsidR="00C61E72" w:rsidRPr="005A44CE">
        <w:t xml:space="preserve"> to </w:t>
      </w:r>
      <w:r w:rsidR="009873CB" w:rsidRPr="005A44CE">
        <w:t xml:space="preserve">4 booming males), Matthews </w:t>
      </w:r>
      <w:r w:rsidR="00C61E72" w:rsidRPr="005A44CE">
        <w:t xml:space="preserve">Lagoon </w:t>
      </w:r>
      <w:r w:rsidR="009873CB" w:rsidRPr="005A44CE">
        <w:t>(1</w:t>
      </w:r>
      <w:r w:rsidR="00C61E72" w:rsidRPr="005A44CE">
        <w:t xml:space="preserve"> to </w:t>
      </w:r>
      <w:r w:rsidR="009873CB" w:rsidRPr="005A44CE">
        <w:t xml:space="preserve">2 booming males) and </w:t>
      </w:r>
      <w:proofErr w:type="spellStart"/>
      <w:r w:rsidR="009873CB" w:rsidRPr="005A44CE">
        <w:t>Wairio</w:t>
      </w:r>
      <w:proofErr w:type="spellEnd"/>
      <w:r w:rsidR="009873CB" w:rsidRPr="005A44CE">
        <w:t xml:space="preserve"> wetland (2 </w:t>
      </w:r>
      <w:r w:rsidR="00C61E72" w:rsidRPr="005A44CE">
        <w:t xml:space="preserve">to </w:t>
      </w:r>
      <w:r w:rsidR="009873CB" w:rsidRPr="005A44CE">
        <w:t xml:space="preserve">3 booming males) between 2012 and 2015 . </w:t>
      </w:r>
      <w:r w:rsidR="00C61E72">
        <w:t>A</w:t>
      </w:r>
      <w:r w:rsidR="0080080C">
        <w:t xml:space="preserve">dditional sites that have historically been utilised by </w:t>
      </w:r>
      <w:proofErr w:type="spellStart"/>
      <w:r w:rsidR="0080080C">
        <w:t>matuku</w:t>
      </w:r>
      <w:proofErr w:type="spellEnd"/>
      <w:r w:rsidR="0080080C">
        <w:t xml:space="preserve"> </w:t>
      </w:r>
      <w:r w:rsidR="00C761F0">
        <w:t xml:space="preserve">include </w:t>
      </w:r>
      <w:proofErr w:type="spellStart"/>
      <w:r w:rsidR="00C61E72">
        <w:t>A</w:t>
      </w:r>
      <w:r w:rsidR="0080080C">
        <w:t>lsops</w:t>
      </w:r>
      <w:proofErr w:type="spellEnd"/>
      <w:r w:rsidR="0080080C">
        <w:t xml:space="preserve"> Bay, </w:t>
      </w:r>
      <w:r w:rsidR="008D0716">
        <w:t xml:space="preserve">Turner’s Lagoon, </w:t>
      </w:r>
      <w:r w:rsidR="0080080C" w:rsidRPr="00DB0D0D">
        <w:t xml:space="preserve">Barton’s </w:t>
      </w:r>
      <w:r w:rsidR="0080080C">
        <w:t>L</w:t>
      </w:r>
      <w:r w:rsidR="0080080C" w:rsidRPr="00DB0D0D">
        <w:t xml:space="preserve">agoon, </w:t>
      </w:r>
      <w:proofErr w:type="spellStart"/>
      <w:r w:rsidR="0080080C" w:rsidRPr="00DB0D0D">
        <w:t>Tauherenikau</w:t>
      </w:r>
      <w:proofErr w:type="spellEnd"/>
      <w:r w:rsidR="0080080C" w:rsidRPr="00DB0D0D">
        <w:t xml:space="preserve"> </w:t>
      </w:r>
      <w:r w:rsidR="0080080C">
        <w:t>River d</w:t>
      </w:r>
      <w:r w:rsidR="0080080C" w:rsidRPr="00DB0D0D">
        <w:t xml:space="preserve">elta, </w:t>
      </w:r>
      <w:r w:rsidR="008D0716">
        <w:t xml:space="preserve">JK Donald Reserve, </w:t>
      </w:r>
      <w:r w:rsidR="0080080C" w:rsidRPr="00DB0D0D">
        <w:t xml:space="preserve">Pierce </w:t>
      </w:r>
      <w:r w:rsidR="0080080C">
        <w:t xml:space="preserve">Block, </w:t>
      </w:r>
      <w:r w:rsidR="0080080C" w:rsidRPr="00DB0D0D">
        <w:t xml:space="preserve">Dune </w:t>
      </w:r>
      <w:r w:rsidR="0080080C">
        <w:t>B</w:t>
      </w:r>
      <w:r w:rsidR="0080080C" w:rsidRPr="00DB0D0D">
        <w:t xml:space="preserve">lock, Sheep </w:t>
      </w:r>
      <w:r w:rsidR="0080080C">
        <w:t>H</w:t>
      </w:r>
      <w:r w:rsidR="0080080C" w:rsidRPr="00DB0D0D">
        <w:t xml:space="preserve">ill </w:t>
      </w:r>
      <w:r w:rsidR="0080080C">
        <w:t>L</w:t>
      </w:r>
      <w:r w:rsidR="0080080C" w:rsidRPr="00DB0D0D">
        <w:t>agoon</w:t>
      </w:r>
      <w:r w:rsidR="00C61E72">
        <w:t>,</w:t>
      </w:r>
      <w:r w:rsidR="0080080C" w:rsidRPr="00DB0D0D">
        <w:t xml:space="preserve"> </w:t>
      </w:r>
      <w:r w:rsidR="00FE4B43">
        <w:t xml:space="preserve">and </w:t>
      </w:r>
      <w:r w:rsidR="0080080C" w:rsidRPr="00DB0D0D">
        <w:t xml:space="preserve">Lake </w:t>
      </w:r>
      <w:proofErr w:type="spellStart"/>
      <w:r w:rsidR="0080080C" w:rsidRPr="00DB0D0D">
        <w:t>Onoke</w:t>
      </w:r>
      <w:proofErr w:type="spellEnd"/>
      <w:r w:rsidR="00C61E72">
        <w:t xml:space="preserve"> </w:t>
      </w:r>
      <w:r w:rsidR="007707F8" w:rsidRPr="005A44CE">
        <w:rPr>
          <w:color w:val="000000" w:themeColor="text1"/>
        </w:rPr>
        <w:t>but I am unaware of any</w:t>
      </w:r>
      <w:r w:rsidR="00300244">
        <w:rPr>
          <w:color w:val="000000" w:themeColor="text1"/>
        </w:rPr>
        <w:t xml:space="preserve"> long-term</w:t>
      </w:r>
      <w:r w:rsidR="007707F8" w:rsidRPr="005A44CE">
        <w:rPr>
          <w:color w:val="000000" w:themeColor="text1"/>
        </w:rPr>
        <w:t xml:space="preserve"> breeding surveys at these sites</w:t>
      </w:r>
      <w:r w:rsidR="0080080C" w:rsidRPr="00DB0D0D">
        <w:t>.</w:t>
      </w:r>
      <w:r w:rsidR="005A44CE" w:rsidRPr="005A44CE">
        <w:t xml:space="preserve"> </w:t>
      </w:r>
      <w:r w:rsidR="005A44CE">
        <w:t>Hence</w:t>
      </w:r>
      <w:r w:rsidR="00DF7051">
        <w:t xml:space="preserve">, </w:t>
      </w:r>
      <w:r w:rsidR="00DC0CF1">
        <w:t>historical records</w:t>
      </w:r>
      <w:r w:rsidR="00DF7051">
        <w:t xml:space="preserve"> support these sites as being of high regional importance for matuku</w:t>
      </w:r>
      <w:r w:rsidR="00DC0CF1">
        <w:t xml:space="preserve">, warranting further survey work </w:t>
      </w:r>
      <w:r w:rsidR="00DF7051">
        <w:t>(Figure 1).</w:t>
      </w:r>
    </w:p>
    <w:p w14:paraId="773673F1" w14:textId="107D4825" w:rsidR="0080080C" w:rsidRPr="002E23F4" w:rsidRDefault="0080080C" w:rsidP="00F33E07">
      <w:pPr>
        <w:pStyle w:val="Heading3Managementplan"/>
        <w:numPr>
          <w:ilvl w:val="1"/>
          <w:numId w:val="12"/>
        </w:numPr>
        <w:ind w:left="1080" w:hanging="648"/>
      </w:pPr>
      <w:bookmarkStart w:id="13" w:name="_Toc517896390"/>
      <w:r w:rsidRPr="002E23F4">
        <w:t>Important habitat types</w:t>
      </w:r>
      <w:bookmarkEnd w:id="13"/>
    </w:p>
    <w:p w14:paraId="318953B9" w14:textId="6008AA1D" w:rsidR="00C61E72" w:rsidRDefault="0080080C" w:rsidP="00E37CF9">
      <w:pPr>
        <w:spacing w:line="360" w:lineRule="auto"/>
        <w:ind w:left="360"/>
        <w:jc w:val="both"/>
      </w:pPr>
      <w:r>
        <w:t xml:space="preserve">Sites where matuku have been recorded most frequently are in mosaics of open water and </w:t>
      </w:r>
      <w:proofErr w:type="spellStart"/>
      <w:r>
        <w:t>reedlands</w:t>
      </w:r>
      <w:proofErr w:type="spellEnd"/>
      <w:r>
        <w:t xml:space="preserve">, dominated by </w:t>
      </w:r>
      <w:proofErr w:type="spellStart"/>
      <w:r>
        <w:t>raup</w:t>
      </w:r>
      <w:r w:rsidRPr="0080080C">
        <w:rPr>
          <w:rFonts w:cstheme="minorHAnsi"/>
        </w:rPr>
        <w:t>ō</w:t>
      </w:r>
      <w:proofErr w:type="spellEnd"/>
      <w:r>
        <w:t xml:space="preserve"> (</w:t>
      </w:r>
      <w:r w:rsidRPr="0080080C">
        <w:rPr>
          <w:i/>
        </w:rPr>
        <w:t xml:space="preserve">Typha </w:t>
      </w:r>
      <w:proofErr w:type="spellStart"/>
      <w:r w:rsidRPr="003E4E34">
        <w:rPr>
          <w:i/>
          <w:color w:val="000000" w:themeColor="text1"/>
        </w:rPr>
        <w:t>orientalis</w:t>
      </w:r>
      <w:proofErr w:type="spellEnd"/>
      <w:r w:rsidRPr="003E4E34">
        <w:rPr>
          <w:color w:val="000000" w:themeColor="text1"/>
        </w:rPr>
        <w:t xml:space="preserve">), </w:t>
      </w:r>
      <w:proofErr w:type="spellStart"/>
      <w:r w:rsidRPr="003E4E34">
        <w:rPr>
          <w:i/>
          <w:color w:val="000000" w:themeColor="text1"/>
        </w:rPr>
        <w:t>Isolepis</w:t>
      </w:r>
      <w:proofErr w:type="spellEnd"/>
      <w:r w:rsidRPr="003E4E34">
        <w:rPr>
          <w:i/>
          <w:color w:val="000000" w:themeColor="text1"/>
        </w:rPr>
        <w:t xml:space="preserve"> </w:t>
      </w:r>
      <w:proofErr w:type="spellStart"/>
      <w:r w:rsidRPr="003E4E34">
        <w:rPr>
          <w:i/>
          <w:color w:val="000000" w:themeColor="text1"/>
        </w:rPr>
        <w:t>prolifer</w:t>
      </w:r>
      <w:proofErr w:type="spellEnd"/>
      <w:r w:rsidRPr="003E4E34">
        <w:rPr>
          <w:i/>
          <w:color w:val="000000" w:themeColor="text1"/>
        </w:rPr>
        <w:t xml:space="preserve">, </w:t>
      </w:r>
      <w:proofErr w:type="spellStart"/>
      <w:r w:rsidRPr="003E4E34">
        <w:rPr>
          <w:i/>
          <w:color w:val="000000" w:themeColor="text1"/>
        </w:rPr>
        <w:t>Juncus</w:t>
      </w:r>
      <w:proofErr w:type="spellEnd"/>
      <w:r w:rsidRPr="003E4E34">
        <w:rPr>
          <w:i/>
          <w:color w:val="000000" w:themeColor="text1"/>
        </w:rPr>
        <w:t xml:space="preserve"> </w:t>
      </w:r>
      <w:r w:rsidRPr="003E4E34">
        <w:rPr>
          <w:color w:val="000000" w:themeColor="text1"/>
        </w:rPr>
        <w:t>spp</w:t>
      </w:r>
      <w:r w:rsidRPr="003E4E34">
        <w:rPr>
          <w:i/>
          <w:color w:val="000000" w:themeColor="text1"/>
        </w:rPr>
        <w:t xml:space="preserve">., </w:t>
      </w:r>
      <w:r w:rsidR="008D0716">
        <w:rPr>
          <w:color w:val="000000" w:themeColor="text1"/>
        </w:rPr>
        <w:t xml:space="preserve">and </w:t>
      </w:r>
      <w:proofErr w:type="spellStart"/>
      <w:r w:rsidR="00BE6DA5" w:rsidRPr="003E4E34">
        <w:rPr>
          <w:i/>
          <w:color w:val="000000" w:themeColor="text1"/>
        </w:rPr>
        <w:t>Carex</w:t>
      </w:r>
      <w:proofErr w:type="spellEnd"/>
      <w:r w:rsidR="00BE6DA5" w:rsidRPr="003E4E34">
        <w:rPr>
          <w:i/>
          <w:color w:val="000000" w:themeColor="text1"/>
        </w:rPr>
        <w:t xml:space="preserve"> </w:t>
      </w:r>
      <w:proofErr w:type="spellStart"/>
      <w:r w:rsidR="00BE6DA5" w:rsidRPr="003E4E34">
        <w:rPr>
          <w:i/>
          <w:color w:val="000000" w:themeColor="text1"/>
        </w:rPr>
        <w:t>geminata</w:t>
      </w:r>
      <w:proofErr w:type="spellEnd"/>
      <w:r w:rsidRPr="003E4E34">
        <w:rPr>
          <w:i/>
          <w:color w:val="000000" w:themeColor="text1"/>
        </w:rPr>
        <w:t xml:space="preserve"> </w:t>
      </w:r>
      <w:r w:rsidR="00FE4B43">
        <w:rPr>
          <w:color w:val="000000" w:themeColor="text1"/>
        </w:rPr>
        <w:t>with occasional</w:t>
      </w:r>
      <w:r w:rsidR="00FE4B43" w:rsidRPr="003E4E34">
        <w:rPr>
          <w:i/>
          <w:color w:val="000000" w:themeColor="text1"/>
        </w:rPr>
        <w:t xml:space="preserve"> </w:t>
      </w:r>
      <w:r w:rsidRPr="003E4E34">
        <w:rPr>
          <w:color w:val="000000" w:themeColor="text1"/>
        </w:rPr>
        <w:t>willows (</w:t>
      </w:r>
      <w:r w:rsidRPr="003E4E34">
        <w:rPr>
          <w:i/>
          <w:color w:val="000000" w:themeColor="text1"/>
        </w:rPr>
        <w:t xml:space="preserve">Salix </w:t>
      </w:r>
      <w:r w:rsidRPr="003E4E34">
        <w:rPr>
          <w:color w:val="000000" w:themeColor="text1"/>
        </w:rPr>
        <w:t>spp.)</w:t>
      </w:r>
      <w:r w:rsidR="0068009B">
        <w:rPr>
          <w:color w:val="000000" w:themeColor="text1"/>
        </w:rPr>
        <w:t xml:space="preserve"> (Plate 1 and 2</w:t>
      </w:r>
      <w:r w:rsidR="00421049">
        <w:rPr>
          <w:color w:val="000000" w:themeColor="text1"/>
        </w:rPr>
        <w:t>, Appendix 2</w:t>
      </w:r>
      <w:r w:rsidR="0068009B">
        <w:rPr>
          <w:color w:val="000000" w:themeColor="text1"/>
        </w:rPr>
        <w:t>)</w:t>
      </w:r>
      <w:r w:rsidRPr="003E4E34">
        <w:rPr>
          <w:i/>
          <w:color w:val="000000" w:themeColor="text1"/>
        </w:rPr>
        <w:t xml:space="preserve">. </w:t>
      </w:r>
      <w:r w:rsidRPr="003E4E34">
        <w:rPr>
          <w:color w:val="000000" w:themeColor="text1"/>
        </w:rPr>
        <w:t xml:space="preserve">Also present in matuku habitats, but less prevalent, </w:t>
      </w:r>
      <w:r w:rsidR="008D0716">
        <w:rPr>
          <w:color w:val="000000" w:themeColor="text1"/>
        </w:rPr>
        <w:t>are</w:t>
      </w:r>
      <w:r w:rsidRPr="003E4E34">
        <w:rPr>
          <w:color w:val="000000" w:themeColor="text1"/>
        </w:rPr>
        <w:t xml:space="preserve"> species such as </w:t>
      </w:r>
      <w:proofErr w:type="spellStart"/>
      <w:r w:rsidRPr="003E4E34">
        <w:rPr>
          <w:i/>
          <w:color w:val="000000" w:themeColor="text1"/>
        </w:rPr>
        <w:t>Bolboschoenus</w:t>
      </w:r>
      <w:proofErr w:type="spellEnd"/>
      <w:r w:rsidR="00D03232">
        <w:rPr>
          <w:i/>
          <w:color w:val="000000" w:themeColor="text1"/>
        </w:rPr>
        <w:t xml:space="preserve"> </w:t>
      </w:r>
      <w:proofErr w:type="spellStart"/>
      <w:r w:rsidRPr="003E4E34">
        <w:rPr>
          <w:i/>
          <w:color w:val="000000" w:themeColor="text1"/>
        </w:rPr>
        <w:t>fluviatilis</w:t>
      </w:r>
      <w:proofErr w:type="spellEnd"/>
      <w:r w:rsidR="007F2EFB">
        <w:rPr>
          <w:i/>
          <w:color w:val="000000" w:themeColor="text1"/>
        </w:rPr>
        <w:t>,</w:t>
      </w:r>
      <w:r w:rsidRPr="003E4E34">
        <w:rPr>
          <w:i/>
          <w:color w:val="000000" w:themeColor="text1"/>
        </w:rPr>
        <w:t xml:space="preserve"> </w:t>
      </w:r>
      <w:proofErr w:type="spellStart"/>
      <w:r w:rsidRPr="003E4E34">
        <w:rPr>
          <w:i/>
          <w:color w:val="000000" w:themeColor="text1"/>
        </w:rPr>
        <w:t>Schoenoplectus</w:t>
      </w:r>
      <w:proofErr w:type="spellEnd"/>
      <w:r w:rsidRPr="003E4E34">
        <w:rPr>
          <w:i/>
          <w:color w:val="000000" w:themeColor="text1"/>
        </w:rPr>
        <w:t xml:space="preserve"> </w:t>
      </w:r>
      <w:proofErr w:type="spellStart"/>
      <w:r w:rsidR="00BE6DA5" w:rsidRPr="003E4E34">
        <w:rPr>
          <w:i/>
          <w:color w:val="000000" w:themeColor="text1"/>
        </w:rPr>
        <w:t>tabernaemontani</w:t>
      </w:r>
      <w:proofErr w:type="spellEnd"/>
      <w:r w:rsidR="007F2EFB">
        <w:rPr>
          <w:color w:val="000000" w:themeColor="text1"/>
        </w:rPr>
        <w:t>,</w:t>
      </w:r>
      <w:r w:rsidR="00BE6DA5" w:rsidRPr="003E4E34">
        <w:rPr>
          <w:color w:val="000000" w:themeColor="text1"/>
        </w:rPr>
        <w:t xml:space="preserve"> </w:t>
      </w:r>
      <w:proofErr w:type="spellStart"/>
      <w:r w:rsidR="00BE6DA5" w:rsidRPr="003E4E34">
        <w:rPr>
          <w:i/>
          <w:color w:val="000000" w:themeColor="text1"/>
        </w:rPr>
        <w:t>Apodasmia</w:t>
      </w:r>
      <w:proofErr w:type="spellEnd"/>
      <w:r w:rsidR="00BE6DA5" w:rsidRPr="003E4E34">
        <w:rPr>
          <w:i/>
          <w:color w:val="000000" w:themeColor="text1"/>
        </w:rPr>
        <w:t xml:space="preserve"> </w:t>
      </w:r>
      <w:proofErr w:type="spellStart"/>
      <w:r w:rsidR="00BE6DA5" w:rsidRPr="00BE6DA5">
        <w:rPr>
          <w:i/>
        </w:rPr>
        <w:t>similis</w:t>
      </w:r>
      <w:proofErr w:type="spellEnd"/>
      <w:r w:rsidR="007F2EFB">
        <w:rPr>
          <w:i/>
        </w:rPr>
        <w:t xml:space="preserve">, and </w:t>
      </w:r>
      <w:r w:rsidR="007F2EFB" w:rsidRPr="007F2EFB">
        <w:rPr>
          <w:i/>
        </w:rPr>
        <w:t xml:space="preserve">Festuca </w:t>
      </w:r>
      <w:proofErr w:type="spellStart"/>
      <w:r w:rsidR="007F2EFB" w:rsidRPr="007F2EFB">
        <w:rPr>
          <w:i/>
        </w:rPr>
        <w:t>arundinacea</w:t>
      </w:r>
      <w:proofErr w:type="spellEnd"/>
      <w:r w:rsidR="00BE6DA5" w:rsidRPr="00BE6DA5">
        <w:rPr>
          <w:i/>
        </w:rPr>
        <w:t xml:space="preserve"> </w:t>
      </w:r>
      <w:r>
        <w:fldChar w:fldCharType="begin"/>
      </w:r>
      <w:r w:rsidR="00233BAE">
        <w:instrText xml:space="preserve"> ADDIN EN.CITE &lt;EndNote&gt;&lt;Cite&gt;&lt;Author&gt;Wildlands Consultants&lt;/Author&gt;&lt;Year&gt;2013&lt;/Year&gt;&lt;RecNum&gt;1697&lt;/RecNum&gt;&lt;Prefix&gt;Appendix 2`; &lt;/Prefix&gt;&lt;DisplayText&gt;(Appendix 2; Wildlands Consultants 2013)&lt;/DisplayText&gt;&lt;record&gt;&lt;rec-number&gt;1697&lt;/rec-number&gt;&lt;foreign-keys&gt;&lt;key app="EN" db-id="zfp9t0zfhssp53etdaq5t553papsdfrz0r2f" timestamp="1528076421"&gt;1697&lt;/key&gt;&lt;/foreign-keys&gt;&lt;ref-type name="Report"&gt;27&lt;/ref-type&gt;&lt;contributors&gt;&lt;authors&gt;&lt;author&gt;Wildlands Consultants,&lt;/author&gt;&lt;/authors&gt;&lt;/contributors&gt;&lt;titles&gt;&lt;title&gt;Extent and significance of Wairarapa moana wetlands and Lake Pounui&lt;/title&gt;&lt;secondary-title&gt;Prepared for Greater Wellington Regional Council. Contract Report No. 3105&lt;/secondary-title&gt;&lt;/titles&gt;&lt;dates&gt;&lt;year&gt;2013&lt;/year&gt;&lt;/dates&gt;&lt;pub-location&gt;Hamilton/Rotorua&lt;/pub-location&gt;&lt;urls&gt;&lt;/urls&gt;&lt;/record&gt;&lt;/Cite&gt;&lt;/EndNote&gt;</w:instrText>
      </w:r>
      <w:r>
        <w:fldChar w:fldCharType="separate"/>
      </w:r>
      <w:r w:rsidR="00233BAE">
        <w:rPr>
          <w:noProof/>
        </w:rPr>
        <w:t>(Appendix 2; Wildlands Consultants 2013)</w:t>
      </w:r>
      <w:r>
        <w:fldChar w:fldCharType="end"/>
      </w:r>
      <w:r>
        <w:t>. In general, most sites had both breeding and non</w:t>
      </w:r>
      <w:r w:rsidR="00B47A33">
        <w:t>-</w:t>
      </w:r>
      <w:r>
        <w:t xml:space="preserve">breeding season records, suggesting food sources may be sufficient at each site so that matuku do not need to </w:t>
      </w:r>
      <w:r w:rsidR="00B47A33">
        <w:t>move</w:t>
      </w:r>
      <w:r w:rsidR="00DF7051">
        <w:t xml:space="preserve"> </w:t>
      </w:r>
      <w:r w:rsidR="00BB7B80">
        <w:t xml:space="preserve">large distances </w:t>
      </w:r>
      <w:r w:rsidR="00187A0A">
        <w:t xml:space="preserve">seasonally </w:t>
      </w:r>
      <w:r w:rsidRPr="00464850">
        <w:t xml:space="preserve">(Appendix </w:t>
      </w:r>
      <w:r w:rsidR="00233BAE">
        <w:t>1</w:t>
      </w:r>
      <w:r w:rsidRPr="00464850">
        <w:t>).</w:t>
      </w:r>
      <w:r w:rsidR="00464850" w:rsidRPr="00464850">
        <w:t xml:space="preserve"> </w:t>
      </w:r>
      <w:r w:rsidR="00C61E72" w:rsidRPr="00464850">
        <w:t xml:space="preserve">Recent surveys confirm the importance of </w:t>
      </w:r>
      <w:proofErr w:type="spellStart"/>
      <w:r w:rsidR="00C61E72" w:rsidRPr="00464850">
        <w:t>raup</w:t>
      </w:r>
      <w:r w:rsidR="00C61E72" w:rsidRPr="00464850">
        <w:rPr>
          <w:rFonts w:cstheme="minorHAnsi"/>
        </w:rPr>
        <w:t>ō</w:t>
      </w:r>
      <w:proofErr w:type="spellEnd"/>
      <w:r w:rsidR="00C61E72" w:rsidRPr="00464850">
        <w:t xml:space="preserve"> reed</w:t>
      </w:r>
      <w:r w:rsidR="008D0716">
        <w:t>-</w:t>
      </w:r>
      <w:r w:rsidR="00C61E72" w:rsidRPr="00464850">
        <w:t>beds for breeding matuku, as most booming males were consistently found in these habitats during the breeding season</w:t>
      </w:r>
      <w:r w:rsidR="00421049">
        <w:t xml:space="preserve"> </w:t>
      </w:r>
      <w:r w:rsidR="00421049">
        <w:fldChar w:fldCharType="begin"/>
      </w:r>
      <w:r w:rsidR="00421049">
        <w:instrText xml:space="preserve"> ADDIN EN.CITE &lt;EndNote&gt;&lt;Cite&gt;&lt;Author&gt;Cheyne&lt;/Author&gt;&lt;Year&gt;2015&lt;/Year&gt;&lt;RecNum&gt;1700&lt;/RecNum&gt;&lt;DisplayText&gt;(Cheyne 2015)&lt;/DisplayText&gt;&lt;record&gt;&lt;rec-number&gt;1700&lt;/rec-number&gt;&lt;foreign-keys&gt;&lt;key app="EN" db-id="zfp9t0zfhssp53etdaq5t553papsdfrz0r2f" timestamp="1528089384"&gt;1700&lt;/key&gt;&lt;/foreign-keys&gt;&lt;ref-type name="Report"&gt;27&lt;/ref-type&gt;&lt;contributors&gt;&lt;authors&gt;&lt;author&gt;Cheyne, J.&lt;/author&gt;&lt;/authors&gt;&lt;/contributors&gt;&lt;titles&gt;&lt;title&gt;Bittern and spotless crake survey eastern and southern wetlands Wairarapa moana, Spring 2015&lt;/title&gt;&lt;secondary-title&gt;Prepared for the Wairarapa moana project&lt;/secondary-title&gt;&lt;/titles&gt;&lt;dates&gt;&lt;year&gt;2015&lt;/year&gt;&lt;/dates&gt;&lt;pub-location&gt;Waipukurau&lt;/pub-location&gt;&lt;publisher&gt;Wetlands Works&lt;/publisher&gt;&lt;urls&gt;&lt;/urls&gt;&lt;/record&gt;&lt;/Cite&gt;&lt;/EndNote&gt;</w:instrText>
      </w:r>
      <w:r w:rsidR="00421049">
        <w:fldChar w:fldCharType="separate"/>
      </w:r>
      <w:r w:rsidR="00421049">
        <w:rPr>
          <w:noProof/>
        </w:rPr>
        <w:t>(Cheyne 2015)</w:t>
      </w:r>
      <w:r w:rsidR="00421049">
        <w:fldChar w:fldCharType="end"/>
      </w:r>
      <w:r w:rsidR="00C61E72" w:rsidRPr="00464850">
        <w:t xml:space="preserve">. The only exception was one booming male that was consistently found in an area of </w:t>
      </w:r>
      <w:proofErr w:type="spellStart"/>
      <w:r w:rsidR="00C61E72" w:rsidRPr="00464850">
        <w:rPr>
          <w:i/>
        </w:rPr>
        <w:t>Apodasma</w:t>
      </w:r>
      <w:proofErr w:type="spellEnd"/>
      <w:r w:rsidR="00C61E72" w:rsidRPr="00464850">
        <w:rPr>
          <w:i/>
        </w:rPr>
        <w:t xml:space="preserve"> </w:t>
      </w:r>
      <w:proofErr w:type="spellStart"/>
      <w:r w:rsidR="00C61E72" w:rsidRPr="00464850">
        <w:rPr>
          <w:i/>
        </w:rPr>
        <w:t>similis</w:t>
      </w:r>
      <w:proofErr w:type="spellEnd"/>
      <w:r w:rsidR="00C61E72" w:rsidRPr="00464850">
        <w:t>/</w:t>
      </w:r>
      <w:proofErr w:type="spellStart"/>
      <w:r w:rsidR="00C61E72" w:rsidRPr="00464850">
        <w:rPr>
          <w:i/>
        </w:rPr>
        <w:t>Isolepis</w:t>
      </w:r>
      <w:proofErr w:type="spellEnd"/>
      <w:r w:rsidR="00C61E72" w:rsidRPr="00464850">
        <w:rPr>
          <w:i/>
        </w:rPr>
        <w:t xml:space="preserve"> </w:t>
      </w:r>
      <w:r w:rsidR="00C61E72" w:rsidRPr="00187A0A">
        <w:t>sp</w:t>
      </w:r>
      <w:r w:rsidR="00C61E72" w:rsidRPr="00687200">
        <w:rPr>
          <w:i/>
        </w:rPr>
        <w:t>.</w:t>
      </w:r>
      <w:r w:rsidR="00C61E72" w:rsidRPr="00687200">
        <w:t xml:space="preserve"> (Plate </w:t>
      </w:r>
      <w:r w:rsidR="0068009B">
        <w:t>3</w:t>
      </w:r>
      <w:r w:rsidR="00C61E72" w:rsidRPr="00687200">
        <w:t>)</w:t>
      </w:r>
      <w:r w:rsidR="00C61E72" w:rsidRPr="00687200">
        <w:rPr>
          <w:i/>
        </w:rPr>
        <w:t xml:space="preserve"> </w:t>
      </w:r>
      <w:r w:rsidR="00C61E72" w:rsidRPr="00687200">
        <w:fldChar w:fldCharType="begin"/>
      </w:r>
      <w:r w:rsidR="00C61E72" w:rsidRPr="00687200">
        <w:instrText xml:space="preserve"> ADDIN EN.CITE &lt;EndNote&gt;&lt;Cite&gt;&lt;Author&gt;Cheyne&lt;/Author&gt;&lt;Year&gt;2015&lt;/Year&gt;&lt;RecNum&gt;1700&lt;/RecNum&gt;&lt;DisplayText&gt;(Cheyne 2015)&lt;/DisplayText&gt;&lt;record&gt;&lt;rec-number&gt;1700&lt;/rec-number&gt;&lt;foreign-keys&gt;&lt;key app="EN" db-id="zfp9t0zfhssp53etdaq5t553papsdfrz0r2f" timestamp="1528089384"&gt;1700&lt;/key&gt;&lt;/foreign-keys&gt;&lt;ref-type name="Report"&gt;27&lt;/ref-type&gt;&lt;contributors&gt;&lt;authors&gt;&lt;author&gt;Cheyne, J.&lt;/author&gt;&lt;/authors&gt;&lt;/contributors&gt;&lt;titles&gt;&lt;title&gt;Bittern and spotless crake survey eastern and southern wetlands Wairarapa moana, Spring 2015&lt;/title&gt;&lt;secondary-title&gt;Prepared for the Wairarapa moana project&lt;/secondary-title&gt;&lt;/titles&gt;&lt;dates&gt;&lt;year&gt;2015&lt;/year&gt;&lt;/dates&gt;&lt;pub-location&gt;Waipukurau&lt;/pub-location&gt;&lt;publisher&gt;Wetlands Works&lt;/publisher&gt;&lt;urls&gt;&lt;/urls&gt;&lt;/record&gt;&lt;/Cite&gt;&lt;/EndNote&gt;</w:instrText>
      </w:r>
      <w:r w:rsidR="00C61E72" w:rsidRPr="00687200">
        <w:fldChar w:fldCharType="separate"/>
      </w:r>
      <w:r w:rsidR="00C61E72" w:rsidRPr="00687200">
        <w:rPr>
          <w:noProof/>
        </w:rPr>
        <w:t>(Cheyne 2015)</w:t>
      </w:r>
      <w:r w:rsidR="00C61E72" w:rsidRPr="00687200">
        <w:fldChar w:fldCharType="end"/>
      </w:r>
      <w:r w:rsidR="00C61E72" w:rsidRPr="00464850">
        <w:rPr>
          <w:i/>
        </w:rPr>
        <w:t>.</w:t>
      </w:r>
      <w:r w:rsidR="00B47A33">
        <w:rPr>
          <w:i/>
        </w:rPr>
        <w:t xml:space="preserve"> </w:t>
      </w:r>
      <w:r w:rsidR="00B47A33">
        <w:t>National booming and b</w:t>
      </w:r>
      <w:r w:rsidR="00B47A33" w:rsidRPr="00B47A33">
        <w:t>reeding records</w:t>
      </w:r>
      <w:r w:rsidR="00B47A33">
        <w:t xml:space="preserve"> also suggest</w:t>
      </w:r>
      <w:r w:rsidR="00B47A33" w:rsidRPr="00B47A33">
        <w:t xml:space="preserve"> </w:t>
      </w:r>
      <w:proofErr w:type="spellStart"/>
      <w:r w:rsidR="00B47A33" w:rsidRPr="003E4E34">
        <w:rPr>
          <w:i/>
          <w:color w:val="000000" w:themeColor="text1"/>
        </w:rPr>
        <w:t>Apodasmia</w:t>
      </w:r>
      <w:proofErr w:type="spellEnd"/>
      <w:r w:rsidR="00B47A33" w:rsidRPr="003E4E34">
        <w:rPr>
          <w:i/>
          <w:color w:val="000000" w:themeColor="text1"/>
        </w:rPr>
        <w:t xml:space="preserve"> </w:t>
      </w:r>
      <w:proofErr w:type="spellStart"/>
      <w:r w:rsidR="00B47A33" w:rsidRPr="00BE6DA5">
        <w:rPr>
          <w:i/>
        </w:rPr>
        <w:t>similis</w:t>
      </w:r>
      <w:proofErr w:type="spellEnd"/>
      <w:r w:rsidR="00B47A33">
        <w:t xml:space="preserve"> is an important breeding habitat for matuku particularly in coastal regions </w:t>
      </w:r>
      <w:r w:rsidR="00B47A33">
        <w:fldChar w:fldCharType="begin">
          <w:fldData xml:space="preserve">PEVuZE5vdGU+PENpdGU+PEF1dGhvcj5PJmFwb3M7RG9ubmVsbDwvQXV0aG9yPjxZZWFyPjIwMTE8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</w:fldData>
        </w:fldChar>
      </w:r>
      <w:r w:rsidR="00B47A33">
        <w:instrText xml:space="preserve"> ADDIN EN.CITE </w:instrText>
      </w:r>
      <w:r w:rsidR="00B47A33">
        <w:fldChar w:fldCharType="begin">
          <w:fldData xml:space="preserve">PEVuZE5vdGU+PENpdGU+PEF1dGhvcj5PJmFwb3M7RG9ubmVsbDwvQXV0aG9yPjxZZWFyPjIwMTE8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</w:fldData>
        </w:fldChar>
      </w:r>
      <w:r w:rsidR="00B47A33">
        <w:instrText xml:space="preserve"> ADDIN EN.CITE.DATA </w:instrText>
      </w:r>
      <w:r w:rsidR="00B47A33">
        <w:fldChar w:fldCharType="end"/>
      </w:r>
      <w:r w:rsidR="00B47A33">
        <w:fldChar w:fldCharType="separate"/>
      </w:r>
      <w:r w:rsidR="00B47A33">
        <w:rPr>
          <w:noProof/>
        </w:rPr>
        <w:t>(O'Donnell 2011; E. Williams pers obs)</w:t>
      </w:r>
      <w:r w:rsidR="00B47A33">
        <w:fldChar w:fldCharType="end"/>
      </w:r>
      <w:r w:rsidR="00B47A33">
        <w:t>.</w:t>
      </w:r>
    </w:p>
    <w:p w14:paraId="3A53D5C7" w14:textId="77777777" w:rsidR="00932E03" w:rsidRPr="00B47A33" w:rsidRDefault="00932E03" w:rsidP="00932E03">
      <w:pPr>
        <w:spacing w:line="360" w:lineRule="auto"/>
        <w:ind w:left="720"/>
        <w:jc w:val="both"/>
      </w:pPr>
    </w:p>
    <w:p w14:paraId="6EBBB15F" w14:textId="5E081226" w:rsidR="0068009B" w:rsidRDefault="0068009B" w:rsidP="00E37CF9">
      <w:pPr>
        <w:spacing w:line="360" w:lineRule="auto"/>
        <w:ind w:left="360"/>
        <w:jc w:val="center"/>
        <w:rPr>
          <w:i/>
        </w:rPr>
      </w:pPr>
      <w:r>
        <w:rPr>
          <w:noProof/>
        </w:rPr>
        <w:lastRenderedPageBreak/>
        <w:drawing>
          <wp:inline distT="0" distB="0" distL="0" distR="0" wp14:anchorId="5EACE97F" wp14:editId="66F38356">
            <wp:extent cx="6071432" cy="2838234"/>
            <wp:effectExtent l="0" t="0" r="571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9759" b="17943"/>
                    <a:stretch/>
                  </pic:blipFill>
                  <pic:spPr bwMode="auto">
                    <a:xfrm>
                      <a:off x="0" y="0"/>
                      <a:ext cx="6087463" cy="2845728"/>
                    </a:xfrm>
                    <a:prstGeom prst="rect">
                      <a:avLst/>
                    </a:prstGeom>
                    <a:noFill/>
                    <a:ln>
                      <a:noFill/>
                    </a:ln>
                    <a:extLst>
                      <a:ext uri="{53640926-AAD7-44D8-BBD7-CCE9431645EC}">
                        <a14:shadowObscured xmlns:a14="http://schemas.microsoft.com/office/drawing/2010/main"/>
                      </a:ext>
                    </a:extLst>
                  </pic:spPr>
                </pic:pic>
              </a:graphicData>
            </a:graphic>
          </wp:inline>
        </w:drawing>
      </w:r>
    </w:p>
    <w:p w14:paraId="76AD2FDE" w14:textId="1FCDFBC8" w:rsidR="0068009B" w:rsidRDefault="0068009B" w:rsidP="00E37CF9">
      <w:pPr>
        <w:spacing w:line="360" w:lineRule="auto"/>
        <w:ind w:left="360"/>
        <w:jc w:val="both"/>
        <w:rPr>
          <w:i/>
        </w:rPr>
      </w:pPr>
      <w:r>
        <w:rPr>
          <w:i/>
        </w:rPr>
        <w:t xml:space="preserve">Plate 1: Matuku </w:t>
      </w:r>
      <w:r w:rsidR="007F2EFB">
        <w:rPr>
          <w:i/>
        </w:rPr>
        <w:t xml:space="preserve">breeding </w:t>
      </w:r>
      <w:r>
        <w:rPr>
          <w:i/>
        </w:rPr>
        <w:t xml:space="preserve">habitat at Boggy </w:t>
      </w:r>
      <w:r w:rsidR="008D0716">
        <w:rPr>
          <w:i/>
        </w:rPr>
        <w:t>P</w:t>
      </w:r>
      <w:r>
        <w:rPr>
          <w:i/>
        </w:rPr>
        <w:t xml:space="preserve">ond. Typha </w:t>
      </w:r>
      <w:proofErr w:type="spellStart"/>
      <w:r>
        <w:rPr>
          <w:i/>
        </w:rPr>
        <w:t>orientalis</w:t>
      </w:r>
      <w:proofErr w:type="spellEnd"/>
      <w:r>
        <w:rPr>
          <w:i/>
        </w:rPr>
        <w:t xml:space="preserve"> in the foreground with a mosaic of open water. Photo</w:t>
      </w:r>
      <w:r w:rsidR="006C79B2">
        <w:rPr>
          <w:i/>
        </w:rPr>
        <w:t>:</w:t>
      </w:r>
      <w:r>
        <w:rPr>
          <w:i/>
        </w:rPr>
        <w:t xml:space="preserve"> E.</w:t>
      </w:r>
      <w:r w:rsidR="00507B81">
        <w:rPr>
          <w:i/>
        </w:rPr>
        <w:t xml:space="preserve"> </w:t>
      </w:r>
      <w:r>
        <w:rPr>
          <w:i/>
        </w:rPr>
        <w:t>Williams.</w:t>
      </w:r>
    </w:p>
    <w:p w14:paraId="043EAC6F" w14:textId="590F90DF" w:rsidR="0068009B" w:rsidRDefault="0068009B" w:rsidP="00E37CF9">
      <w:pPr>
        <w:spacing w:line="360" w:lineRule="auto"/>
        <w:ind w:left="360"/>
        <w:jc w:val="center"/>
        <w:rPr>
          <w:i/>
        </w:rPr>
      </w:pPr>
      <w:r>
        <w:rPr>
          <w:i/>
          <w:noProof/>
          <w:color w:val="000000" w:themeColor="text1"/>
        </w:rPr>
        <w:drawing>
          <wp:inline distT="0" distB="0" distL="0" distR="0" wp14:anchorId="2D6DDDB5" wp14:editId="3C8F4A21">
            <wp:extent cx="5772150" cy="3248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911" b="17339"/>
                    <a:stretch/>
                  </pic:blipFill>
                  <pic:spPr bwMode="auto">
                    <a:xfrm>
                      <a:off x="0" y="0"/>
                      <a:ext cx="5772150" cy="3248025"/>
                    </a:xfrm>
                    <a:prstGeom prst="rect">
                      <a:avLst/>
                    </a:prstGeom>
                    <a:noFill/>
                    <a:ln>
                      <a:noFill/>
                    </a:ln>
                    <a:extLst>
                      <a:ext uri="{53640926-AAD7-44D8-BBD7-CCE9431645EC}">
                        <a14:shadowObscured xmlns:a14="http://schemas.microsoft.com/office/drawing/2010/main"/>
                      </a:ext>
                    </a:extLst>
                  </pic:spPr>
                </pic:pic>
              </a:graphicData>
            </a:graphic>
          </wp:inline>
        </w:drawing>
      </w:r>
    </w:p>
    <w:p w14:paraId="453593F4" w14:textId="3875C1EE" w:rsidR="0068009B" w:rsidRDefault="0068009B" w:rsidP="00E37CF9">
      <w:pPr>
        <w:spacing w:line="360" w:lineRule="auto"/>
        <w:ind w:left="360"/>
        <w:jc w:val="both"/>
        <w:rPr>
          <w:i/>
        </w:rPr>
      </w:pPr>
      <w:r>
        <w:rPr>
          <w:i/>
        </w:rPr>
        <w:t xml:space="preserve">Plate 2: Matuku feeding habitat in the </w:t>
      </w:r>
      <w:proofErr w:type="spellStart"/>
      <w:r w:rsidRPr="00970C75">
        <w:rPr>
          <w:i/>
        </w:rPr>
        <w:t>Tauherenikau</w:t>
      </w:r>
      <w:proofErr w:type="spellEnd"/>
      <w:r w:rsidRPr="00970C75">
        <w:rPr>
          <w:i/>
        </w:rPr>
        <w:t xml:space="preserve"> </w:t>
      </w:r>
      <w:r w:rsidR="00970C75" w:rsidRPr="00970C75">
        <w:rPr>
          <w:i/>
        </w:rPr>
        <w:t xml:space="preserve">River </w:t>
      </w:r>
      <w:r w:rsidRPr="00970C75">
        <w:rPr>
          <w:i/>
        </w:rPr>
        <w:t xml:space="preserve">Delta. </w:t>
      </w:r>
      <w:proofErr w:type="spellStart"/>
      <w:r w:rsidRPr="00970C75">
        <w:rPr>
          <w:i/>
        </w:rPr>
        <w:t>Isolepis</w:t>
      </w:r>
      <w:proofErr w:type="spellEnd"/>
      <w:r w:rsidRPr="00970C75">
        <w:rPr>
          <w:i/>
        </w:rPr>
        <w:t xml:space="preserve"> sp. in the foreground with a mosaic of open water, </w:t>
      </w:r>
      <w:proofErr w:type="spellStart"/>
      <w:r w:rsidRPr="00970C75">
        <w:rPr>
          <w:i/>
        </w:rPr>
        <w:t>Myriophyllum</w:t>
      </w:r>
      <w:proofErr w:type="spellEnd"/>
      <w:r w:rsidRPr="00970C75">
        <w:rPr>
          <w:i/>
        </w:rPr>
        <w:t xml:space="preserve"> </w:t>
      </w:r>
      <w:proofErr w:type="spellStart"/>
      <w:r w:rsidRPr="00970C75">
        <w:rPr>
          <w:i/>
        </w:rPr>
        <w:t>propinquum</w:t>
      </w:r>
      <w:proofErr w:type="spellEnd"/>
      <w:r w:rsidRPr="00970C75">
        <w:rPr>
          <w:i/>
        </w:rPr>
        <w:t xml:space="preserve">, </w:t>
      </w:r>
      <w:proofErr w:type="spellStart"/>
      <w:r w:rsidRPr="00970C75">
        <w:rPr>
          <w:i/>
        </w:rPr>
        <w:t>Carex</w:t>
      </w:r>
      <w:proofErr w:type="spellEnd"/>
      <w:r w:rsidRPr="00970C75">
        <w:rPr>
          <w:i/>
        </w:rPr>
        <w:t xml:space="preserve"> sp</w:t>
      </w:r>
      <w:r w:rsidR="00507B81" w:rsidRPr="00970C75">
        <w:rPr>
          <w:i/>
        </w:rPr>
        <w:t>.</w:t>
      </w:r>
      <w:r w:rsidRPr="00970C75">
        <w:rPr>
          <w:i/>
        </w:rPr>
        <w:t>,</w:t>
      </w:r>
      <w:r w:rsidR="00B47A33" w:rsidRPr="00970C75">
        <w:rPr>
          <w:i/>
        </w:rPr>
        <w:t xml:space="preserve"> and</w:t>
      </w:r>
      <w:r w:rsidRPr="00970C75">
        <w:rPr>
          <w:i/>
        </w:rPr>
        <w:t xml:space="preserve"> </w:t>
      </w:r>
      <w:r w:rsidR="007F2EFB" w:rsidRPr="00970C75">
        <w:rPr>
          <w:i/>
        </w:rPr>
        <w:t xml:space="preserve">Festuca </w:t>
      </w:r>
      <w:proofErr w:type="spellStart"/>
      <w:r w:rsidR="007F2EFB" w:rsidRPr="00970C75">
        <w:rPr>
          <w:i/>
        </w:rPr>
        <w:t>arundinacea</w:t>
      </w:r>
      <w:proofErr w:type="spellEnd"/>
      <w:r w:rsidR="00B47A33">
        <w:rPr>
          <w:i/>
        </w:rPr>
        <w:t xml:space="preserve"> in the background</w:t>
      </w:r>
      <w:r>
        <w:rPr>
          <w:i/>
        </w:rPr>
        <w:t>. Photo</w:t>
      </w:r>
      <w:r w:rsidR="006C79B2">
        <w:rPr>
          <w:i/>
        </w:rPr>
        <w:t>:</w:t>
      </w:r>
      <w:r>
        <w:rPr>
          <w:i/>
        </w:rPr>
        <w:t xml:space="preserve"> E.</w:t>
      </w:r>
      <w:r w:rsidR="00507B81">
        <w:rPr>
          <w:i/>
        </w:rPr>
        <w:t xml:space="preserve"> </w:t>
      </w:r>
      <w:r>
        <w:rPr>
          <w:i/>
        </w:rPr>
        <w:t>Williams.</w:t>
      </w:r>
    </w:p>
    <w:p w14:paraId="56F4F146" w14:textId="1EB79793" w:rsidR="008D3C51" w:rsidRDefault="008D3C51" w:rsidP="00E37CF9">
      <w:pPr>
        <w:spacing w:line="360" w:lineRule="auto"/>
        <w:jc w:val="center"/>
        <w:rPr>
          <w:i/>
        </w:rPr>
      </w:pPr>
      <w:r>
        <w:rPr>
          <w:noProof/>
        </w:rPr>
        <w:lastRenderedPageBreak/>
        <w:drawing>
          <wp:inline distT="0" distB="0" distL="0" distR="0" wp14:anchorId="298AE5C5" wp14:editId="73D59477">
            <wp:extent cx="5759379" cy="35420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8976" cy="3547932"/>
                    </a:xfrm>
                    <a:prstGeom prst="rect">
                      <a:avLst/>
                    </a:prstGeom>
                    <a:noFill/>
                    <a:ln>
                      <a:noFill/>
                    </a:ln>
                  </pic:spPr>
                </pic:pic>
              </a:graphicData>
            </a:graphic>
          </wp:inline>
        </w:drawing>
      </w:r>
    </w:p>
    <w:p w14:paraId="51752F1A" w14:textId="1431DDCE" w:rsidR="008D3C51" w:rsidRDefault="00B61397" w:rsidP="00165701">
      <w:pPr>
        <w:spacing w:line="360" w:lineRule="auto"/>
        <w:jc w:val="both"/>
        <w:rPr>
          <w:i/>
        </w:rPr>
      </w:pPr>
      <w:r>
        <w:rPr>
          <w:i/>
        </w:rPr>
        <w:t xml:space="preserve">Plate </w:t>
      </w:r>
      <w:r w:rsidR="0068009B">
        <w:rPr>
          <w:i/>
        </w:rPr>
        <w:t>3</w:t>
      </w:r>
      <w:r>
        <w:rPr>
          <w:i/>
        </w:rPr>
        <w:t xml:space="preserve">: Matuku have </w:t>
      </w:r>
      <w:r w:rsidR="007F2EFB">
        <w:rPr>
          <w:i/>
        </w:rPr>
        <w:t xml:space="preserve">also </w:t>
      </w:r>
      <w:r>
        <w:rPr>
          <w:i/>
        </w:rPr>
        <w:t>been known to boom</w:t>
      </w:r>
      <w:r w:rsidR="00B47A33">
        <w:rPr>
          <w:i/>
        </w:rPr>
        <w:t xml:space="preserve"> and breed in</w:t>
      </w:r>
      <w:r>
        <w:rPr>
          <w:i/>
        </w:rPr>
        <w:t xml:space="preserve"> areas of </w:t>
      </w:r>
      <w:proofErr w:type="spellStart"/>
      <w:r w:rsidRPr="00B61397">
        <w:rPr>
          <w:i/>
        </w:rPr>
        <w:t>Apodasma</w:t>
      </w:r>
      <w:proofErr w:type="spellEnd"/>
      <w:r w:rsidRPr="00B61397">
        <w:rPr>
          <w:i/>
        </w:rPr>
        <w:t xml:space="preserve"> </w:t>
      </w:r>
      <w:proofErr w:type="spellStart"/>
      <w:r w:rsidRPr="00B61397">
        <w:rPr>
          <w:i/>
        </w:rPr>
        <w:t>similis</w:t>
      </w:r>
      <w:proofErr w:type="spellEnd"/>
      <w:r w:rsidRPr="00B61397">
        <w:rPr>
          <w:i/>
        </w:rPr>
        <w:t>/</w:t>
      </w:r>
      <w:proofErr w:type="spellStart"/>
      <w:r w:rsidRPr="00B61397">
        <w:rPr>
          <w:i/>
        </w:rPr>
        <w:t>Isolepis</w:t>
      </w:r>
      <w:proofErr w:type="spellEnd"/>
      <w:r w:rsidRPr="00B61397">
        <w:rPr>
          <w:i/>
        </w:rPr>
        <w:t xml:space="preserve"> sp</w:t>
      </w:r>
      <w:r>
        <w:rPr>
          <w:i/>
        </w:rPr>
        <w:t xml:space="preserve">. Photo taken at </w:t>
      </w:r>
      <w:proofErr w:type="spellStart"/>
      <w:r>
        <w:rPr>
          <w:i/>
        </w:rPr>
        <w:t>Wairio</w:t>
      </w:r>
      <w:proofErr w:type="spellEnd"/>
      <w:r>
        <w:rPr>
          <w:i/>
        </w:rPr>
        <w:t xml:space="preserve"> wetland, 2013 by Colin O’Donnell. </w:t>
      </w:r>
    </w:p>
    <w:p w14:paraId="30B65CE6" w14:textId="77777777" w:rsidR="00421049" w:rsidRDefault="00421049" w:rsidP="00464850">
      <w:pPr>
        <w:spacing w:line="360" w:lineRule="auto"/>
        <w:jc w:val="both"/>
        <w:sectPr w:rsidR="00421049" w:rsidSect="002C5CC9">
          <w:pgSz w:w="11906" w:h="16838"/>
          <w:pgMar w:top="1440" w:right="990" w:bottom="1440" w:left="990" w:header="708" w:footer="708" w:gutter="0"/>
          <w:cols w:space="708"/>
          <w:docGrid w:linePitch="360"/>
        </w:sectPr>
      </w:pPr>
    </w:p>
    <w:p w14:paraId="3286AF09" w14:textId="6E3F111C" w:rsidR="00394B2C" w:rsidRDefault="00F768B2" w:rsidP="006C79B2">
      <w:pPr>
        <w:jc w:val="center"/>
        <w:rPr>
          <w:b/>
          <w:i/>
        </w:rPr>
      </w:pPr>
      <w:r w:rsidRPr="008A2690">
        <w:rPr>
          <w:b/>
          <w:i/>
          <w:noProof/>
        </w:rPr>
        <w:lastRenderedPageBreak/>
        <w:drawing>
          <wp:inline distT="0" distB="0" distL="0" distR="0" wp14:anchorId="727CC3EF" wp14:editId="3CDB272B">
            <wp:extent cx="8104105" cy="51593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irarapa moana bittern records_historical2.jpeg"/>
                    <pic:cNvPicPr/>
                  </pic:nvPicPr>
                  <pic:blipFill rotWithShape="1">
                    <a:blip r:embed="rId19" cstate="print">
                      <a:extLst>
                        <a:ext uri="{28A0092B-C50C-407E-A947-70E740481C1C}">
                          <a14:useLocalDpi xmlns:a14="http://schemas.microsoft.com/office/drawing/2010/main" val="0"/>
                        </a:ext>
                      </a:extLst>
                    </a:blip>
                    <a:srcRect t="9972"/>
                    <a:stretch/>
                  </pic:blipFill>
                  <pic:spPr bwMode="auto">
                    <a:xfrm>
                      <a:off x="0" y="0"/>
                      <a:ext cx="8104505" cy="5159630"/>
                    </a:xfrm>
                    <a:prstGeom prst="rect">
                      <a:avLst/>
                    </a:prstGeom>
                    <a:ln>
                      <a:noFill/>
                    </a:ln>
                    <a:extLst>
                      <a:ext uri="{53640926-AAD7-44D8-BBD7-CCE9431645EC}">
                        <a14:shadowObscured xmlns:a14="http://schemas.microsoft.com/office/drawing/2010/main"/>
                      </a:ext>
                    </a:extLst>
                  </pic:spPr>
                </pic:pic>
              </a:graphicData>
            </a:graphic>
          </wp:inline>
        </w:drawing>
      </w:r>
    </w:p>
    <w:p w14:paraId="04803EA2" w14:textId="57AB8AD7" w:rsidR="007F2EFB" w:rsidRPr="008A2690" w:rsidRDefault="007F2EFB" w:rsidP="008A2690">
      <w:pPr>
        <w:rPr>
          <w:b/>
          <w:i/>
        </w:rPr>
      </w:pPr>
      <w:r w:rsidRPr="008A2690">
        <w:rPr>
          <w:i/>
        </w:rPr>
        <w:t xml:space="preserve">Figure 1: Historical matuku records in and around Wairarapa moana wetlands. Taken from the Department of Conservation National bittern/matuku database. Note records in the centre of Lake </w:t>
      </w:r>
      <w:proofErr w:type="spellStart"/>
      <w:r w:rsidRPr="008A2690">
        <w:rPr>
          <w:i/>
        </w:rPr>
        <w:t>Wairarapa</w:t>
      </w:r>
      <w:proofErr w:type="spellEnd"/>
      <w:r w:rsidRPr="008A2690">
        <w:rPr>
          <w:i/>
        </w:rPr>
        <w:t xml:space="preserve"> and Lake </w:t>
      </w:r>
      <w:proofErr w:type="spellStart"/>
      <w:r w:rsidRPr="008A2690">
        <w:rPr>
          <w:i/>
        </w:rPr>
        <w:t>Onoke</w:t>
      </w:r>
      <w:proofErr w:type="spellEnd"/>
      <w:r w:rsidRPr="008A2690">
        <w:rPr>
          <w:i/>
        </w:rPr>
        <w:t xml:space="preserve"> had insufficient locational information to plot accurately.</w:t>
      </w:r>
    </w:p>
    <w:p w14:paraId="51F374E6" w14:textId="77777777" w:rsidR="007E5DB6" w:rsidRDefault="007E5DB6" w:rsidP="00264D29">
      <w:pPr>
        <w:pStyle w:val="Heading2Managementplan"/>
        <w:spacing w:line="240" w:lineRule="auto"/>
        <w:ind w:left="0"/>
        <w:rPr>
          <w:b w:val="0"/>
          <w:i/>
          <w:sz w:val="22"/>
          <w:szCs w:val="22"/>
        </w:rPr>
      </w:pPr>
      <w:bookmarkStart w:id="14" w:name="_Toc517896391"/>
      <w:bookmarkEnd w:id="14"/>
    </w:p>
    <w:p w14:paraId="5370A1EC" w14:textId="2408BF73" w:rsidR="00805A12" w:rsidRDefault="00805A12" w:rsidP="007528F5">
      <w:pPr>
        <w:pStyle w:val="Heading2Managementplan"/>
        <w:sectPr w:rsidR="00805A12" w:rsidSect="00421049">
          <w:pgSz w:w="16838" w:h="11906" w:orient="landscape"/>
          <w:pgMar w:top="990" w:right="1440" w:bottom="990" w:left="1440" w:header="708" w:footer="708" w:gutter="0"/>
          <w:cols w:space="708"/>
          <w:docGrid w:linePitch="360"/>
        </w:sectPr>
      </w:pPr>
    </w:p>
    <w:p w14:paraId="2687D191" w14:textId="28029FC5" w:rsidR="000735B6" w:rsidRDefault="000735B6" w:rsidP="00F33E07">
      <w:pPr>
        <w:pStyle w:val="Heading2Managementplan"/>
        <w:numPr>
          <w:ilvl w:val="0"/>
          <w:numId w:val="13"/>
        </w:numPr>
      </w:pPr>
      <w:bookmarkStart w:id="15" w:name="_Toc517896392"/>
      <w:r>
        <w:lastRenderedPageBreak/>
        <w:t>Ecological requirements - Current knowledge</w:t>
      </w:r>
      <w:bookmarkEnd w:id="15"/>
      <w:r>
        <w:t xml:space="preserve"> </w:t>
      </w:r>
    </w:p>
    <w:p w14:paraId="7B774248" w14:textId="189DA859" w:rsidR="000735B6" w:rsidRPr="00393CE7" w:rsidRDefault="00284DB2" w:rsidP="00393CE7">
      <w:pPr>
        <w:spacing w:line="360" w:lineRule="auto"/>
        <w:jc w:val="both"/>
      </w:pPr>
      <w:r w:rsidRPr="00393CE7">
        <w:t xml:space="preserve">The Australasian bittern is one of the most understudied </w:t>
      </w:r>
      <w:r w:rsidRPr="00BB7B80">
        <w:rPr>
          <w:i/>
        </w:rPr>
        <w:t>Botaurus</w:t>
      </w:r>
      <w:r w:rsidRPr="00393CE7">
        <w:t xml:space="preserve"> species (Williams, 2016), and as such, has many behaviours and ecological requirements that are still not well understood. Despite this, the few studies that have been done to date suggest that internationally</w:t>
      </w:r>
      <w:r w:rsidR="00970C75">
        <w:t>,</w:t>
      </w:r>
      <w:r w:rsidRPr="00393CE7">
        <w:t xml:space="preserve"> </w:t>
      </w:r>
      <w:r w:rsidRPr="00BB7B80">
        <w:rPr>
          <w:i/>
        </w:rPr>
        <w:t>Botaurus</w:t>
      </w:r>
      <w:r w:rsidRPr="00393CE7">
        <w:t xml:space="preserve"> species share similar behaviours, ecological needs and threats</w:t>
      </w:r>
      <w:r w:rsidR="00970B5E" w:rsidRPr="00393CE7">
        <w:t xml:space="preserve"> </w:t>
      </w:r>
      <w:r w:rsidR="00970B5E" w:rsidRPr="00393CE7">
        <w:fldChar w:fldCharType="begin">
          <w:fldData xml:space="preserve">PEVuZE5vdGU+PENpdGU+PEF1dGhvcj5UZWFsPC9BdXRob3I+PFllYXI+MTk4OTwvWWVhcj48UmVj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</w:fldData>
        </w:fldChar>
      </w:r>
      <w:r w:rsidR="00D840D3">
        <w:instrText xml:space="preserve"> ADDIN EN.CITE </w:instrText>
      </w:r>
      <w:r w:rsidR="00D840D3">
        <w:fldChar w:fldCharType="begin">
          <w:fldData xml:space="preserve">PEVuZE5vdGU+PENpdGU+PEF1dGhvcj5UZWFsPC9BdXRob3I+PFllYXI+MTk4OTwvWWVhcj48UmVj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</w:fldData>
        </w:fldChar>
      </w:r>
      <w:r w:rsidR="00D840D3">
        <w:instrText xml:space="preserve"> ADDIN EN.CITE.DATA </w:instrText>
      </w:r>
      <w:r w:rsidR="00D840D3">
        <w:fldChar w:fldCharType="end"/>
      </w:r>
      <w:r w:rsidR="00970B5E" w:rsidRPr="00393CE7">
        <w:fldChar w:fldCharType="separate"/>
      </w:r>
      <w:r w:rsidR="00970B5E" w:rsidRPr="00393CE7">
        <w:rPr>
          <w:noProof/>
        </w:rPr>
        <w:t>(Teal 1989, Whiteside 1989, White et al. 2006, Williams 2016)</w:t>
      </w:r>
      <w:r w:rsidR="00970B5E" w:rsidRPr="00393CE7">
        <w:fldChar w:fldCharType="end"/>
      </w:r>
      <w:r w:rsidR="004150DA" w:rsidRPr="00393CE7">
        <w:t xml:space="preserve">. This </w:t>
      </w:r>
      <w:r w:rsidRPr="00393CE7">
        <w:t>suggest</w:t>
      </w:r>
      <w:r w:rsidR="004150DA" w:rsidRPr="00393CE7">
        <w:t>s that</w:t>
      </w:r>
      <w:r w:rsidRPr="00393CE7">
        <w:t xml:space="preserve"> information can be inferred from closely related species, to allow </w:t>
      </w:r>
      <w:r w:rsidR="004150DA" w:rsidRPr="00393CE7">
        <w:t>management to commence in New Zealand</w:t>
      </w:r>
      <w:r w:rsidR="00970B5E" w:rsidRPr="00393CE7">
        <w:t>,</w:t>
      </w:r>
      <w:r w:rsidRPr="00393CE7">
        <w:t xml:space="preserve"> </w:t>
      </w:r>
      <w:r w:rsidR="00970B5E" w:rsidRPr="00393CE7">
        <w:t>while</w:t>
      </w:r>
      <w:r w:rsidRPr="00393CE7">
        <w:t xml:space="preserve"> knowledge gaps are being addressed</w:t>
      </w:r>
      <w:r w:rsidR="004150DA" w:rsidRPr="00393CE7">
        <w:t xml:space="preserve"> through associated research programmes</w:t>
      </w:r>
      <w:r w:rsidRPr="00393CE7">
        <w:t xml:space="preserve">. However, for such an approach to work it is important that managers recognise the limitations of current knowledge and take care to apply management interventions under an </w:t>
      </w:r>
      <w:r w:rsidRPr="006803C4">
        <w:t>adaptive managing framework. The importan</w:t>
      </w:r>
      <w:r w:rsidR="00B810B3" w:rsidRPr="006803C4">
        <w:t>ce</w:t>
      </w:r>
      <w:r w:rsidRPr="006803C4">
        <w:t xml:space="preserve"> of such an approach is discussed further in section </w:t>
      </w:r>
      <w:r w:rsidR="001554BF" w:rsidRPr="006803C4">
        <w:t>5.1</w:t>
      </w:r>
      <w:r w:rsidRPr="006803C4">
        <w:t>. To assist mangers in designing adaptive management approaches, the section below outlines what is known about matuku and what</w:t>
      </w:r>
      <w:r w:rsidRPr="00393CE7">
        <w:t xml:space="preserve"> is inferred from closely related species. </w:t>
      </w:r>
    </w:p>
    <w:p w14:paraId="41E4B6D5" w14:textId="446690B7" w:rsidR="000735B6" w:rsidRPr="000735B6" w:rsidRDefault="009A01B8" w:rsidP="00F33E07">
      <w:pPr>
        <w:pStyle w:val="Heading3Managementplan"/>
        <w:numPr>
          <w:ilvl w:val="1"/>
          <w:numId w:val="13"/>
        </w:numPr>
        <w:ind w:left="720"/>
      </w:pPr>
      <w:bookmarkStart w:id="16" w:name="_Toc517896393"/>
      <w:r>
        <w:t>Matuku behaviours and habit</w:t>
      </w:r>
      <w:r w:rsidR="000735B6" w:rsidRPr="000735B6">
        <w:t>at requirements during the breeding season</w:t>
      </w:r>
      <w:bookmarkEnd w:id="16"/>
    </w:p>
    <w:p w14:paraId="087C044B" w14:textId="22D50655" w:rsidR="0062490F" w:rsidRPr="00393CE7" w:rsidRDefault="0062490F" w:rsidP="00393CE7">
      <w:pPr>
        <w:spacing w:line="360" w:lineRule="auto"/>
        <w:jc w:val="both"/>
      </w:pPr>
      <w:r w:rsidRPr="00393CE7">
        <w:t xml:space="preserve">Research conducted to date shows that in New Zealand matuku breed during a short season in </w:t>
      </w:r>
      <w:r w:rsidR="00EB514E" w:rsidRPr="00393CE7">
        <w:t xml:space="preserve">spring, laying eggs between </w:t>
      </w:r>
      <w:r w:rsidRPr="00393CE7">
        <w:t xml:space="preserve">September </w:t>
      </w:r>
      <w:r w:rsidR="00EB514E" w:rsidRPr="00393CE7">
        <w:t xml:space="preserve">and </w:t>
      </w:r>
      <w:r w:rsidRPr="00393CE7">
        <w:t>December</w:t>
      </w:r>
      <w:r w:rsidR="0068122B" w:rsidRPr="00393CE7">
        <w:t>,</w:t>
      </w:r>
      <w:r w:rsidR="00EB514E" w:rsidRPr="00393CE7">
        <w:t xml:space="preserve"> and rearing chicks between October and February (chick rearing appearing to peak in December</w:t>
      </w:r>
      <w:r w:rsidRPr="00393CE7">
        <w:t xml:space="preserve">; O’Donnell, 2011). The earliest indication of breeding is the sound of male matuku booming, a low resonant call that is produced by all </w:t>
      </w:r>
      <w:r w:rsidRPr="00BB7B80">
        <w:rPr>
          <w:i/>
        </w:rPr>
        <w:t>Botaurus</w:t>
      </w:r>
      <w:r w:rsidRPr="00393CE7">
        <w:t xml:space="preserve"> species and is associated with mate attraction and territory defence</w:t>
      </w:r>
      <w:r w:rsidR="0068122B" w:rsidRPr="00393CE7">
        <w:t xml:space="preserve"> </w:t>
      </w:r>
      <w:r w:rsidR="0068122B" w:rsidRPr="00393CE7">
        <w:fldChar w:fldCharType="begin">
          <w:fldData xml:space="preserve">PEVuZE5vdGU+PENpdGU+PEF1dGhvcj5UZWFsPC9BdXRob3I+PFllYXI+MTk4OTwvWWVhcj48UmVj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</w:fldData>
        </w:fldChar>
      </w:r>
      <w:r w:rsidR="0068122B" w:rsidRPr="00393CE7">
        <w:instrText xml:space="preserve"> ADDIN EN.CITE </w:instrText>
      </w:r>
      <w:r w:rsidR="0068122B" w:rsidRPr="00393CE7">
        <w:fldChar w:fldCharType="begin">
          <w:fldData xml:space="preserve">PEVuZE5vdGU+PENpdGU+PEF1dGhvcj5UZWFsPC9BdXRob3I+PFllYXI+MTk4OTwvWWVhcj48UmVj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</w:fldData>
        </w:fldChar>
      </w:r>
      <w:r w:rsidR="0068122B" w:rsidRPr="00393CE7">
        <w:instrText xml:space="preserve"> ADDIN EN.CITE.DATA </w:instrText>
      </w:r>
      <w:r w:rsidR="0068122B" w:rsidRPr="00393CE7">
        <w:fldChar w:fldCharType="end"/>
      </w:r>
      <w:r w:rsidR="0068122B" w:rsidRPr="00393CE7">
        <w:fldChar w:fldCharType="separate"/>
      </w:r>
      <w:r w:rsidR="0068122B" w:rsidRPr="00393CE7">
        <w:t>(Teal 1989, Puglisi &amp; Bretagnolle 2005, Polak 2006)</w:t>
      </w:r>
      <w:r w:rsidR="0068122B" w:rsidRPr="00393CE7">
        <w:fldChar w:fldCharType="end"/>
      </w:r>
      <w:r w:rsidR="0068122B" w:rsidRPr="00393CE7">
        <w:t xml:space="preserve">. </w:t>
      </w:r>
      <w:r w:rsidRPr="00393CE7">
        <w:t xml:space="preserve">Historical records show that booming can </w:t>
      </w:r>
      <w:r w:rsidR="00B810B3" w:rsidRPr="00393CE7">
        <w:t>occur in any month of the year,</w:t>
      </w:r>
      <w:r w:rsidR="0068122B" w:rsidRPr="00393CE7">
        <w:t xml:space="preserve"> but usually peaks</w:t>
      </w:r>
      <w:r w:rsidR="00B810B3" w:rsidRPr="00393CE7">
        <w:t xml:space="preserve"> from mid-September to mid-November</w:t>
      </w:r>
      <w:r w:rsidR="0068122B" w:rsidRPr="00393CE7">
        <w:t xml:space="preserve"> </w:t>
      </w:r>
      <w:r w:rsidR="0068122B" w:rsidRPr="00393CE7">
        <w:fldChar w:fldCharType="begin">
          <w:fldData xml:space="preserve">PEVuZE5vdGU+PENpdGU+PEF1dGhvcj5PJmFwb3M7RG9ubmVsbDwvQXV0aG9yPjxZZWFyPjIwMTE8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</w:fldData>
        </w:fldChar>
      </w:r>
      <w:r w:rsidR="00122654">
        <w:instrText xml:space="preserve"> ADDIN EN.CITE </w:instrText>
      </w:r>
      <w:r w:rsidR="00122654">
        <w:fldChar w:fldCharType="begin">
          <w:fldData xml:space="preserve">PEVuZE5vdGU+PENpdGU+PEF1dGhvcj5PJmFwb3M7RG9ubmVsbDwvQXV0aG9yPjxZZWFyPjIwMTE8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</w:fldData>
        </w:fldChar>
      </w:r>
      <w:r w:rsidR="00122654">
        <w:instrText xml:space="preserve"> ADDIN EN.CITE.DATA </w:instrText>
      </w:r>
      <w:r w:rsidR="00122654">
        <w:fldChar w:fldCharType="end"/>
      </w:r>
      <w:r w:rsidR="0068122B" w:rsidRPr="00393CE7">
        <w:fldChar w:fldCharType="separate"/>
      </w:r>
      <w:r w:rsidR="00122654">
        <w:rPr>
          <w:noProof/>
        </w:rPr>
        <w:t>(O'Donnell 2011, Williams</w:t>
      </w:r>
      <w:r w:rsidR="00122654" w:rsidRPr="00122654">
        <w:rPr>
          <w:i/>
          <w:noProof/>
        </w:rPr>
        <w:t xml:space="preserve"> et al.</w:t>
      </w:r>
      <w:r w:rsidR="00122654">
        <w:rPr>
          <w:noProof/>
        </w:rPr>
        <w:t xml:space="preserve"> 2018a; hereafter referred to as the ‘booming season’)</w:t>
      </w:r>
      <w:r w:rsidR="0068122B" w:rsidRPr="00393CE7">
        <w:fldChar w:fldCharType="end"/>
      </w:r>
      <w:r w:rsidRPr="00393CE7">
        <w:t xml:space="preserve">. </w:t>
      </w:r>
      <w:r w:rsidR="009A01B8" w:rsidRPr="00393CE7">
        <w:t xml:space="preserve">Within the booming season, calling </w:t>
      </w:r>
      <w:r w:rsidR="00B810B3" w:rsidRPr="00393CE7">
        <w:t xml:space="preserve">is </w:t>
      </w:r>
      <w:r w:rsidR="009A01B8" w:rsidRPr="00393CE7">
        <w:t xml:space="preserve">known to be predictable with optimum times and conditions for booming males being identified as 1 hour before sunrise or within the first 30 minutes after sunset, when there is no rain and moon visibility is highest </w:t>
      </w:r>
      <w:r w:rsidR="0068122B" w:rsidRPr="00393CE7">
        <w:fldChar w:fldCharType="begin"/>
      </w:r>
      <w:r w:rsidR="00122654">
        <w:instrText xml:space="preserve"> ADDIN EN.CITE &lt;EndNote&gt;&lt;Cite&gt;&lt;Author&gt;Williams&lt;/Author&gt;&lt;Year&gt;2018&lt;/Year&gt;&lt;RecNum&gt;1684&lt;/RecNum&gt;&lt;DisplayText&gt;(Williams&lt;style face="italic"&gt; et al.&lt;/style&gt; 2018a)&lt;/DisplayText&gt;&lt;record&gt;&lt;rec-number&gt;1684&lt;/rec-number&gt;&lt;foreign-keys&gt;&lt;key app="EN" db-id="zfp9t0zfhssp53etdaq5t553papsdfrz0r2f" timestamp="1525851515"&gt;1684&lt;/key&gt;&lt;/foreign-keys&gt;&lt;ref-type name="Journal Article"&gt;17&lt;/ref-type&gt;&lt;contributors&gt;&lt;authors&gt;&lt;author&gt;Williams, E.M.&lt;/author&gt;&lt;author&gt;Armstrong, D. P.&lt;/author&gt;&lt;author&gt;O&amp;apos;Donnell, C. F. J.&lt;/author&gt;&lt;/authors&gt;&lt;/contributors&gt;&lt;titles&gt;&lt;title&gt;&lt;style face="normal" font="default" size="100%"&gt;Modelling variation in calling rates to develop a reliable monitoring method for the Australasian Bittern &lt;/style&gt;&lt;style face="italic" font="default" size="100%"&gt;Botaurus poiciloptilus &lt;/style&gt;&lt;/title&gt;&lt;secondary-title&gt;Ibis&lt;/secondary-title&gt;&lt;/titles&gt;&lt;periodical&gt;&lt;full-title&gt;Ibis&lt;/full-title&gt;&lt;/periodical&gt;&lt;pages&gt;0&lt;/pages&gt;&lt;volume&gt;0&lt;/volume&gt;&lt;number&gt;0&lt;/number&gt;&lt;dates&gt;&lt;year&gt;2018&lt;/year&gt;&lt;/dates&gt;&lt;urls&gt;&lt;/urls&gt;&lt;electronic-resource-num&gt;doi: 10.1111/ibi.12611&lt;/electronic-resource-num&gt;&lt;/record&gt;&lt;/Cite&gt;&lt;/EndNote&gt;</w:instrText>
      </w:r>
      <w:r w:rsidR="0068122B" w:rsidRPr="00393CE7">
        <w:fldChar w:fldCharType="separate"/>
      </w:r>
      <w:r w:rsidR="00122654">
        <w:rPr>
          <w:noProof/>
        </w:rPr>
        <w:t>(Williams</w:t>
      </w:r>
      <w:r w:rsidR="00122654" w:rsidRPr="00122654">
        <w:rPr>
          <w:i/>
          <w:noProof/>
        </w:rPr>
        <w:t xml:space="preserve"> et al.</w:t>
      </w:r>
      <w:r w:rsidR="00122654">
        <w:rPr>
          <w:noProof/>
        </w:rPr>
        <w:t xml:space="preserve"> 2018a)</w:t>
      </w:r>
      <w:r w:rsidR="0068122B" w:rsidRPr="00393CE7">
        <w:fldChar w:fldCharType="end"/>
      </w:r>
      <w:r w:rsidR="009A01B8" w:rsidRPr="00393CE7">
        <w:t xml:space="preserve">. </w:t>
      </w:r>
      <w:r w:rsidR="004C1A2C" w:rsidRPr="00393CE7">
        <w:t xml:space="preserve">Studies done to date, show that home range sizes of male matuku vary from </w:t>
      </w:r>
      <w:r w:rsidR="00581E1C" w:rsidRPr="00393CE7">
        <w:t>1.71 to 25.66</w:t>
      </w:r>
      <w:r w:rsidR="004C1A2C" w:rsidRPr="00393CE7">
        <w:t xml:space="preserve"> </w:t>
      </w:r>
      <w:r w:rsidR="00EB514E" w:rsidRPr="00393CE7">
        <w:t xml:space="preserve">ha </w:t>
      </w:r>
      <w:r w:rsidR="004C1A2C" w:rsidRPr="00393CE7">
        <w:t>during the breeding season</w:t>
      </w:r>
      <w:r w:rsidR="00581E1C" w:rsidRPr="00BB7B80">
        <w:rPr>
          <w:vertAlign w:val="superscript"/>
        </w:rPr>
        <w:footnoteReference w:id="3"/>
      </w:r>
      <w:r w:rsidR="004C1A2C" w:rsidRPr="00393CE7">
        <w:t xml:space="preserve">, with core booming areas being &lt; </w:t>
      </w:r>
      <w:r w:rsidR="00293106" w:rsidRPr="00393CE7">
        <w:t>1.16 ha</w:t>
      </w:r>
      <w:r w:rsidR="00B810B3" w:rsidRPr="00393CE7">
        <w:t xml:space="preserve"> </w:t>
      </w:r>
      <w:r w:rsidR="0068122B" w:rsidRPr="00393CE7">
        <w:fldChar w:fldCharType="begin"/>
      </w:r>
      <w:r w:rsidR="00D840D3">
        <w:instrText xml:space="preserve"> ADDIN EN.CITE &lt;EndNote&gt;&lt;Cite&gt;&lt;Author&gt;Teal&lt;/Author&gt;&lt;Year&gt;1989&lt;/Year&gt;&lt;RecNum&gt;41&lt;/RecNum&gt;&lt;DisplayText&gt;(Teal 1989, Williams 2016)&lt;/DisplayText&gt;&lt;record&gt;&lt;rec-number&gt;41&lt;/rec-number&gt;&lt;foreign-keys&gt;&lt;key app="EN" db-id="zfp9t0zfhssp53etdaq5t553papsdfrz0r2f" timestamp="1275026598"&gt;41&lt;/key&gt;&lt;/foreign-keys&gt;&lt;ref-type name="Thesis"&gt;32&lt;/ref-type&gt;&lt;contributors&gt;&lt;authors&gt;&lt;author&gt;Teal, Phillip Joroy&lt;/author&gt;&lt;/authors&gt;&lt;/contributors&gt;&lt;titles&gt;&lt;title&gt;&lt;style face="normal" font="default" size="100%"&gt;Movement, habitat use and behaviour of Australasian bittern (&lt;/style&gt;&lt;style face="italic" font="default" size="100%"&gt;Botaurus poiciloptilus&lt;/style&gt;&lt;style face="normal" font="default" size="100%"&gt;) in the lower Waikato wetlands&lt;/style&gt;&lt;/title&gt;&lt;/titles&gt;&lt;pages&gt;1-265&lt;/pages&gt;&lt;dates&gt;&lt;year&gt;1989&lt;/year&gt;&lt;/dates&gt;&lt;pub-location&gt;Hamilton, New Zealand&lt;/pub-location&gt;&lt;publisher&gt;Waikato University&lt;/publisher&gt;&lt;label&gt;Bittern&lt;/label&gt;&lt;work-type&gt;Masters thesis&lt;/work-type&gt;&lt;urls&gt;&lt;/urls&gt;&lt;/record&gt;&lt;/Cite&gt;&lt;Cite&gt;&lt;Author&gt;Williams&lt;/Author&gt;&lt;Year&gt;2016&lt;/Year&gt;&lt;RecNum&gt;1565&lt;/RecNum&gt;&lt;record&gt;&lt;rec-number&gt;1565&lt;/rec-number&gt;&lt;foreign-keys&gt;&lt;key app="EN" db-id="zfp9t0zfhssp53etdaq5t553papsdfrz0r2f" timestamp="1453357019"&gt;1565&lt;/key&gt;&lt;/foreign-keys&gt;&lt;ref-type name="Thesis"&gt;32&lt;/ref-type&gt;&lt;contributors&gt;&lt;authors&gt;&lt;author&gt;Williams, E.M.&lt;/author&gt;&lt;/authors&gt;&lt;/contributors&gt;&lt;titles&gt;&lt;title&gt;&lt;style face="normal" font="default" size="100%"&gt;Developing monitoring methods for cryptic species: A case study of the Australasian bittern,&lt;/style&gt;&lt;style face="italic" font="default" size="100%"&gt; Botaurus poiciloptilus&lt;/style&gt;&lt;style face="normal" font="default" size="100%"&gt;. Doctorate thesis in Ecology&lt;/style&gt;&lt;/title&gt;&lt;/titles&gt;&lt;dates&gt;&lt;year&gt;2016&lt;/year&gt;&lt;/dates&gt;&lt;pub-location&gt;Manawatu, New Zealand&lt;/pub-location&gt;&lt;publisher&gt;Massey University&lt;/publisher&gt;&lt;work-type&gt;Doctorate thesis&lt;/work-type&gt;&lt;urls&gt;&lt;/urls&gt;&lt;/record&gt;&lt;/Cite&gt;&lt;/EndNote&gt;</w:instrText>
      </w:r>
      <w:r w:rsidR="0068122B" w:rsidRPr="00393CE7">
        <w:fldChar w:fldCharType="separate"/>
      </w:r>
      <w:r w:rsidR="0068122B" w:rsidRPr="00393CE7">
        <w:rPr>
          <w:noProof/>
        </w:rPr>
        <w:t>(Teal 1989, Williams 2016)</w:t>
      </w:r>
      <w:r w:rsidR="0068122B" w:rsidRPr="00393CE7">
        <w:fldChar w:fldCharType="end"/>
      </w:r>
      <w:r w:rsidR="004C1A2C" w:rsidRPr="00393CE7">
        <w:t>.</w:t>
      </w:r>
    </w:p>
    <w:p w14:paraId="26809846" w14:textId="35969A59" w:rsidR="004C1A2C" w:rsidRPr="00393CE7" w:rsidRDefault="0081285A" w:rsidP="00393CE7">
      <w:pPr>
        <w:spacing w:line="360" w:lineRule="auto"/>
        <w:jc w:val="both"/>
      </w:pPr>
      <w:r w:rsidRPr="00393CE7">
        <w:t xml:space="preserve">In more well studied </w:t>
      </w:r>
      <w:r w:rsidRPr="00BB7B80">
        <w:rPr>
          <w:i/>
        </w:rPr>
        <w:t>Botaurus</w:t>
      </w:r>
      <w:r w:rsidRPr="00393CE7">
        <w:t xml:space="preserve"> species, female</w:t>
      </w:r>
      <w:r w:rsidR="00B810B3" w:rsidRPr="00393CE7">
        <w:t>s</w:t>
      </w:r>
      <w:r w:rsidRPr="00393CE7">
        <w:t xml:space="preserve"> are known to visit males early in the booming season and choose their mates based on boom quality/fitness and several habitat characteristics associated </w:t>
      </w:r>
      <w:r w:rsidRPr="00393CE7">
        <w:lastRenderedPageBreak/>
        <w:t xml:space="preserve">with breeding success </w:t>
      </w:r>
      <w:r w:rsidR="004818D7" w:rsidRPr="00393CE7">
        <w:fldChar w:fldCharType="begin"/>
      </w:r>
      <w:r w:rsidR="004818D7" w:rsidRPr="00393CE7">
        <w:instrText xml:space="preserve"> ADDIN EN.CITE &lt;EndNote&gt;&lt;Cite&gt;&lt;Author&gt;Poulin&lt;/Author&gt;&lt;Year&gt;2003&lt;/Year&gt;&lt;RecNum&gt;23&lt;/RecNum&gt;&lt;DisplayText&gt;(Poulin &amp;amp; Lefebvre 2003)&lt;/DisplayText&gt;&lt;record&gt;&lt;rec-number&gt;23&lt;/rec-number&gt;&lt;foreign-keys&gt;&lt;key app="EN" db-id="zfp9t0zfhssp53etdaq5t553papsdfrz0r2f" timestamp="1275026104"&gt;23&lt;/key&gt;&lt;/foreign-keys&gt;&lt;ref-type name="Journal Article"&gt;17&lt;/ref-type&gt;&lt;contributors&gt;&lt;authors&gt;&lt;author&gt;Poulin, B.&lt;/author&gt;&lt;author&gt;Lefebvre, G.&lt;/author&gt;&lt;/authors&gt;&lt;/contributors&gt;&lt;auth-address&gt;Stn. Biologique de la Tour du Valat, Le Sambuc, 13200 Arles, France&lt;/auth-address&gt;&lt;titles&gt;&lt;title&gt;&lt;style face="normal" font="default" size="100%"&gt;Variation in booming among great bitterns &lt;/style&gt;&lt;style face="italic" font="default" size="100%"&gt;Botaurus stellaris&lt;/style&gt;&lt;style face="normal" font="default" size="100%"&gt; in the Camargue, France&lt;/style&gt;&lt;/title&gt;&lt;secondary-title&gt;Ardea&lt;/secondary-title&gt;&lt;/titles&gt;&lt;periodical&gt;&lt;full-title&gt;Ardea&lt;/full-title&gt;&lt;/periodical&gt;&lt;pages&gt;177-181&lt;/pages&gt;&lt;volume&gt;91&lt;/volume&gt;&lt;number&gt;2&lt;/number&gt;&lt;keywords&gt;&lt;keyword&gt;Booming phenology&lt;/keyword&gt;&lt;keyword&gt;Botaurus stellaris&lt;/keyword&gt;&lt;keyword&gt;Camargue&lt;/keyword&gt;&lt;keyword&gt;France&lt;/keyword&gt;&lt;keyword&gt;Social enhancement&lt;/keyword&gt;&lt;keyword&gt;Song performance&lt;/keyword&gt;&lt;/keywords&gt;&lt;dates&gt;&lt;year&gt;2003&lt;/year&gt;&lt;/dates&gt;&lt;accession-num&gt;1&lt;/accession-num&gt;&lt;label&gt;Bittern&lt;/label&gt;&lt;urls&gt;&lt;related-urls&gt;&lt;url&gt;http://www.scopus.com/inward/record.url?eid=2-s2.0-1842665145&amp;amp;partnerID=40&amp;amp;md5=ea91c35464d18bae639c94d8fd085a93&lt;/url&gt;&lt;/related-urls&gt;&lt;/urls&gt;&lt;/record&gt;&lt;/Cite&gt;&lt;/EndNote&gt;</w:instrText>
      </w:r>
      <w:r w:rsidR="004818D7" w:rsidRPr="00393CE7">
        <w:fldChar w:fldCharType="separate"/>
      </w:r>
      <w:r w:rsidR="004818D7" w:rsidRPr="00393CE7">
        <w:t>(Poulin &amp; Lefebvre 2003)</w:t>
      </w:r>
      <w:r w:rsidR="004818D7" w:rsidRPr="00393CE7">
        <w:fldChar w:fldCharType="end"/>
      </w:r>
      <w:r w:rsidR="00284DB2" w:rsidRPr="00393CE7">
        <w:t xml:space="preserve">. </w:t>
      </w:r>
      <w:r w:rsidR="00EB514E" w:rsidRPr="00393CE7">
        <w:t xml:space="preserve">In New Zealand, </w:t>
      </w:r>
      <w:r w:rsidR="004818D7" w:rsidRPr="00393CE7">
        <w:t xml:space="preserve">male matuku boom in </w:t>
      </w:r>
      <w:r w:rsidR="00EB514E" w:rsidRPr="00393CE7">
        <w:t>dense beds</w:t>
      </w:r>
      <w:r w:rsidR="00CC716D" w:rsidRPr="00393CE7">
        <w:t xml:space="preserve"> of reeds/rushes</w:t>
      </w:r>
      <w:r w:rsidR="00EB514E" w:rsidRPr="00393CE7">
        <w:t xml:space="preserve">, most frequently dominated by </w:t>
      </w:r>
      <w:proofErr w:type="spellStart"/>
      <w:r w:rsidR="0034076B" w:rsidRPr="00393CE7">
        <w:t>raup</w:t>
      </w:r>
      <w:r w:rsidR="004818D7" w:rsidRPr="00393CE7">
        <w:t>ō</w:t>
      </w:r>
      <w:proofErr w:type="spellEnd"/>
      <w:r w:rsidR="00970C75">
        <w:t xml:space="preserve"> or</w:t>
      </w:r>
      <w:r w:rsidR="00EB514E" w:rsidRPr="00393CE7">
        <w:t xml:space="preserve"> </w:t>
      </w:r>
      <w:proofErr w:type="spellStart"/>
      <w:r w:rsidR="0034076B" w:rsidRPr="0042069A">
        <w:rPr>
          <w:i/>
        </w:rPr>
        <w:t>Bulboschoenus</w:t>
      </w:r>
      <w:proofErr w:type="spellEnd"/>
      <w:r w:rsidR="004818D7" w:rsidRPr="0042069A">
        <w:rPr>
          <w:i/>
        </w:rPr>
        <w:t xml:space="preserve"> sp</w:t>
      </w:r>
      <w:r w:rsidR="004818D7" w:rsidRPr="00393CE7">
        <w:t>.</w:t>
      </w:r>
      <w:r w:rsidR="00970C75">
        <w:t xml:space="preserve"> Data from </w:t>
      </w:r>
      <w:proofErr w:type="spellStart"/>
      <w:r w:rsidR="00970C75">
        <w:t>Whangamarino</w:t>
      </w:r>
      <w:proofErr w:type="spellEnd"/>
      <w:r w:rsidR="00970C75">
        <w:t xml:space="preserve"> wetland, show </w:t>
      </w:r>
      <w:proofErr w:type="spellStart"/>
      <w:r w:rsidR="00970C75">
        <w:t>matuku</w:t>
      </w:r>
      <w:proofErr w:type="spellEnd"/>
      <w:r w:rsidR="00970C75">
        <w:t xml:space="preserve"> boom in</w:t>
      </w:r>
      <w:r w:rsidRPr="00393CE7">
        <w:t xml:space="preserve"> </w:t>
      </w:r>
      <w:r w:rsidR="00B51A48" w:rsidRPr="00393CE7">
        <w:t xml:space="preserve">mean </w:t>
      </w:r>
      <w:r w:rsidRPr="00393CE7">
        <w:t>water depth</w:t>
      </w:r>
      <w:r w:rsidR="00284DB2" w:rsidRPr="00393CE7">
        <w:t xml:space="preserve">s </w:t>
      </w:r>
      <w:r w:rsidR="00BB7B80">
        <w:t xml:space="preserve">c. </w:t>
      </w:r>
      <w:r w:rsidR="00B51A48" w:rsidRPr="00393CE7">
        <w:t>5 cm (</w:t>
      </w:r>
      <w:r w:rsidR="00970C75">
        <w:t>n</w:t>
      </w:r>
      <w:r w:rsidR="00B51A48" w:rsidRPr="00393CE7">
        <w:t xml:space="preserve"> = 5)</w:t>
      </w:r>
      <w:r w:rsidR="00284DB2" w:rsidRPr="00393CE7">
        <w:t>;</w:t>
      </w:r>
      <w:r w:rsidRPr="00393CE7">
        <w:t xml:space="preserve"> </w:t>
      </w:r>
      <w:r w:rsidR="00CC716D" w:rsidRPr="00393CE7">
        <w:t>and</w:t>
      </w:r>
      <w:r w:rsidR="0034076B" w:rsidRPr="00393CE7">
        <w:t xml:space="preserve"> tall </w:t>
      </w:r>
      <w:r w:rsidRPr="00393CE7">
        <w:t>stem heights</w:t>
      </w:r>
      <w:r w:rsidR="00284DB2" w:rsidRPr="00393CE7">
        <w:t xml:space="preserve"> </w:t>
      </w:r>
      <w:r w:rsidR="00970C75">
        <w:t xml:space="preserve">c. </w:t>
      </w:r>
      <w:r w:rsidR="00B51A48" w:rsidRPr="00393CE7">
        <w:t>8</w:t>
      </w:r>
      <w:r w:rsidR="00970C75">
        <w:t xml:space="preserve">0 </w:t>
      </w:r>
      <w:r w:rsidR="00B51A48" w:rsidRPr="00393CE7">
        <w:t>cm (</w:t>
      </w:r>
      <w:r w:rsidR="00970C75">
        <w:t>n</w:t>
      </w:r>
      <w:r w:rsidR="00B51A48" w:rsidRPr="00393CE7">
        <w:t xml:space="preserve"> = 5)</w:t>
      </w:r>
      <w:r w:rsidR="00B33A96" w:rsidRPr="00393CE7">
        <w:t xml:space="preserve"> </w:t>
      </w:r>
      <w:r w:rsidR="00B33A96" w:rsidRPr="00393CE7">
        <w:fldChar w:fldCharType="begin"/>
      </w:r>
      <w:r w:rsidR="00B33A96" w:rsidRPr="00393CE7">
        <w:instrText xml:space="preserve"> ADDIN EN.CITE &lt;EndNote&gt;&lt;Cite&gt;&lt;Author&gt;Williams&lt;/Author&gt;&lt;Year&gt;2017&lt;/Year&gt;&lt;RecNum&gt;1701&lt;/RecNum&gt;&lt;DisplayText&gt;(Williams &amp;amp; Cheyne 2017)&lt;/DisplayText&gt;&lt;record&gt;&lt;rec-number&gt;1701&lt;/rec-number&gt;&lt;foreign-keys&gt;&lt;key app="EN" db-id="zfp9t0zfhssp53etdaq5t553papsdfrz0r2f" timestamp="1528684121"&gt;1701&lt;/key&gt;&lt;/foreign-keys&gt;&lt;ref-type name="Report"&gt;27&lt;/ref-type&gt;&lt;contributors&gt;&lt;authors&gt;&lt;author&gt;Williams, E.M.&lt;/author&gt;&lt;author&gt;Cheyne, J. &lt;/author&gt;&lt;/authors&gt;&lt;/contributors&gt;&lt;titles&gt;&lt;title&gt;Seasonal water levels and habitat requirements of Australasian bitterns at Whangamarino wetland: October 2015 – June 2017&lt;/title&gt;&lt;secondary-title&gt;Contract Report to Department of Conservation&lt;/secondary-title&gt;&lt;/titles&gt;&lt;dates&gt;&lt;year&gt;2017&lt;/year&gt;&lt;/dates&gt;&lt;pub-location&gt;Christchurch &amp;amp; Waipukurau, New Zealand&lt;/pub-location&gt;&lt;publisher&gt;Matuku Ecology and Wetland Works&lt;/publisher&gt;&lt;urls&gt;&lt;/urls&gt;&lt;/record&gt;&lt;/Cite&gt;&lt;/EndNote&gt;</w:instrText>
      </w:r>
      <w:r w:rsidR="00B33A96" w:rsidRPr="00393CE7">
        <w:fldChar w:fldCharType="separate"/>
      </w:r>
      <w:r w:rsidR="00B33A96" w:rsidRPr="00393CE7">
        <w:t>(Williams &amp; Cheyne 2017)</w:t>
      </w:r>
      <w:r w:rsidR="00B33A96" w:rsidRPr="00393CE7">
        <w:fldChar w:fldCharType="end"/>
      </w:r>
      <w:r w:rsidRPr="00393CE7">
        <w:t xml:space="preserve">. </w:t>
      </w:r>
      <w:r w:rsidR="00B33A96" w:rsidRPr="00393CE7">
        <w:t>M</w:t>
      </w:r>
      <w:r w:rsidR="0034076B" w:rsidRPr="00393CE7">
        <w:t>ales</w:t>
      </w:r>
      <w:r w:rsidR="00B33A96" w:rsidRPr="00393CE7">
        <w:t xml:space="preserve"> are polygynous,</w:t>
      </w:r>
      <w:r w:rsidRPr="00393CE7">
        <w:t xml:space="preserve"> </w:t>
      </w:r>
      <w:r w:rsidR="00B33A96" w:rsidRPr="00393CE7">
        <w:t>and booming</w:t>
      </w:r>
      <w:r w:rsidR="00243F13" w:rsidRPr="00393CE7">
        <w:t xml:space="preserve"> </w:t>
      </w:r>
      <w:r w:rsidR="00B33A96" w:rsidRPr="00393CE7">
        <w:t xml:space="preserve">males have been known to have </w:t>
      </w:r>
      <w:r w:rsidRPr="00393CE7">
        <w:t xml:space="preserve">0 </w:t>
      </w:r>
      <w:r w:rsidR="00581E1C" w:rsidRPr="00393CE7">
        <w:t>–</w:t>
      </w:r>
      <w:r w:rsidRPr="00393CE7">
        <w:t xml:space="preserve"> 5</w:t>
      </w:r>
      <w:r w:rsidR="00581E1C" w:rsidRPr="00393CE7">
        <w:t xml:space="preserve"> nesting</w:t>
      </w:r>
      <w:r w:rsidR="00BB7B80">
        <w:t xml:space="preserve"> females</w:t>
      </w:r>
      <w:r w:rsidR="00581E1C" w:rsidRPr="00393CE7">
        <w:t xml:space="preserve"> </w:t>
      </w:r>
      <w:r w:rsidR="00B33A96" w:rsidRPr="00393CE7">
        <w:t>within</w:t>
      </w:r>
      <w:r w:rsidR="00581E1C" w:rsidRPr="00393CE7">
        <w:t xml:space="preserve"> 200 m of their core booming areas</w:t>
      </w:r>
      <w:r w:rsidRPr="00393CE7">
        <w:t xml:space="preserve"> </w:t>
      </w:r>
      <w:r w:rsidR="00CC716D" w:rsidRPr="00393CE7">
        <w:fldChar w:fldCharType="begin"/>
      </w:r>
      <w:r w:rsidR="00CC716D" w:rsidRPr="00393CE7">
        <w:instrText xml:space="preserve"> ADDIN EN.CITE &lt;EndNote&gt;&lt;Cite&gt;&lt;Author&gt;Teal&lt;/Author&gt;&lt;Year&gt;1989&lt;/Year&gt;&lt;RecNum&gt;41&lt;/RecNum&gt;&lt;Suffix&gt;`; E. Williams pers. obs&lt;/Suffix&gt;&lt;DisplayText&gt;(Teal 1989; E. Williams pers. obs)&lt;/DisplayText&gt;&lt;record&gt;&lt;rec-number&gt;41&lt;/rec-number&gt;&lt;foreign-keys&gt;&lt;key app="EN" db-id="zfp9t0zfhssp53etdaq5t553papsdfrz0r2f" timestamp="1275026598"&gt;41&lt;/key&gt;&lt;/foreign-keys&gt;&lt;ref-type name="Thesis"&gt;32&lt;/ref-type&gt;&lt;contributors&gt;&lt;authors&gt;&lt;author&gt;Teal, Phillip Joroy&lt;/author&gt;&lt;/authors&gt;&lt;/contributors&gt;&lt;titles&gt;&lt;title&gt;&lt;style face="normal" font="default" size="100%"&gt;Movement, habitat use and behaviour of Australasian bittern (&lt;/style&gt;&lt;style face="italic" font="default" size="100%"&gt;Botaurus poiciloptilus&lt;/style&gt;&lt;style face="normal" font="default" size="100%"&gt;) in the lower Waikato wetlands&lt;/style&gt;&lt;/title&gt;&lt;/titles&gt;&lt;pages&gt;1-265&lt;/pages&gt;&lt;dates&gt;&lt;year&gt;1989&lt;/year&gt;&lt;/dates&gt;&lt;pub-location&gt;Hamilton, New Zealand&lt;/pub-location&gt;&lt;publisher&gt;Waikato University&lt;/publisher&gt;&lt;label&gt;Bittern&lt;/label&gt;&lt;work-type&gt;Masters thesis&lt;/work-type&gt;&lt;urls&gt;&lt;/urls&gt;&lt;/record&gt;&lt;/Cite&gt;&lt;/EndNote&gt;</w:instrText>
      </w:r>
      <w:r w:rsidR="00CC716D" w:rsidRPr="00393CE7">
        <w:fldChar w:fldCharType="separate"/>
      </w:r>
      <w:r w:rsidR="00CC716D" w:rsidRPr="00393CE7">
        <w:t>(Teal 1989; E. Williams pers. obs)</w:t>
      </w:r>
      <w:r w:rsidR="00CC716D" w:rsidRPr="00393CE7">
        <w:fldChar w:fldCharType="end"/>
      </w:r>
      <w:r w:rsidRPr="00393CE7">
        <w:t>.</w:t>
      </w:r>
      <w:r w:rsidR="00284DB2" w:rsidRPr="00393CE7">
        <w:t xml:space="preserve"> </w:t>
      </w:r>
      <w:r w:rsidR="004C1A2C" w:rsidRPr="00393CE7">
        <w:t xml:space="preserve">Limited nest records from </w:t>
      </w:r>
      <w:r w:rsidR="0034076B" w:rsidRPr="00393CE7">
        <w:t xml:space="preserve">New </w:t>
      </w:r>
      <w:r w:rsidR="004C1A2C" w:rsidRPr="00393CE7">
        <w:t>Zealand suggest female matuku build semi-floating nests in reed</w:t>
      </w:r>
      <w:r w:rsidR="00970C75">
        <w:t>-</w:t>
      </w:r>
      <w:r w:rsidR="004C1A2C" w:rsidRPr="00393CE7">
        <w:t xml:space="preserve">beds with shallow water 20-60 cm deep </w:t>
      </w:r>
      <w:r w:rsidR="00CC716D" w:rsidRPr="00393CE7">
        <w:fldChar w:fldCharType="begin">
          <w:fldData xml:space="preserve">PEVuZE5vdGU+PENpdGU+PEF1dGhvcj5PJmFwb3M7RG9ubmVsbDwvQXV0aG9yPjxZZWFyPjIwMTE8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</w:fldData>
        </w:fldChar>
      </w:r>
      <w:r w:rsidR="00CC716D" w:rsidRPr="00393CE7">
        <w:instrText xml:space="preserve"> ADDIN EN.CITE </w:instrText>
      </w:r>
      <w:r w:rsidR="00CC716D" w:rsidRPr="00393CE7">
        <w:fldChar w:fldCharType="begin">
          <w:fldData xml:space="preserve">PEVuZE5vdGU+PENpdGU+PEF1dGhvcj5PJmFwb3M7RG9ubmVsbDwvQXV0aG9yPjxZZWFyPjIwMTE8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</w:fldData>
        </w:fldChar>
      </w:r>
      <w:r w:rsidR="00CC716D" w:rsidRPr="00393CE7">
        <w:instrText xml:space="preserve"> ADDIN EN.CITE.DATA </w:instrText>
      </w:r>
      <w:r w:rsidR="00CC716D" w:rsidRPr="00393CE7">
        <w:fldChar w:fldCharType="end"/>
      </w:r>
      <w:r w:rsidR="00CC716D" w:rsidRPr="00393CE7">
        <w:fldChar w:fldCharType="separate"/>
      </w:r>
      <w:r w:rsidR="00CC716D" w:rsidRPr="00393CE7">
        <w:t>(86%, n = 21 nests; O'Donnell 2011)</w:t>
      </w:r>
      <w:r w:rsidR="00CC716D" w:rsidRPr="00393CE7">
        <w:fldChar w:fldCharType="end"/>
      </w:r>
      <w:r w:rsidR="00581E1C" w:rsidRPr="00393CE7">
        <w:t>.</w:t>
      </w:r>
    </w:p>
    <w:p w14:paraId="1926E23B" w14:textId="35BAE2F8" w:rsidR="000735B6" w:rsidRPr="000735B6" w:rsidRDefault="000735B6" w:rsidP="00F33E07">
      <w:pPr>
        <w:pStyle w:val="Heading3Managementplan"/>
        <w:numPr>
          <w:ilvl w:val="1"/>
          <w:numId w:val="13"/>
        </w:numPr>
        <w:ind w:left="720"/>
      </w:pPr>
      <w:bookmarkStart w:id="17" w:name="_Toc517896394"/>
      <w:r w:rsidRPr="000735B6">
        <w:t>Food and feeding behaviours</w:t>
      </w:r>
      <w:bookmarkEnd w:id="17"/>
    </w:p>
    <w:p w14:paraId="559A4345" w14:textId="1EB8C675" w:rsidR="00CD4BE1" w:rsidRPr="00780FB2" w:rsidRDefault="00CD4BE1" w:rsidP="00CD4BE1">
      <w:pPr>
        <w:spacing w:line="360" w:lineRule="auto"/>
        <w:ind w:left="45"/>
        <w:jc w:val="both"/>
      </w:pPr>
      <w:r w:rsidRPr="00BD35A4">
        <w:t>In New Zealand, no formal foraging or dietary studies have been done on matuku, which is</w:t>
      </w:r>
      <w:r w:rsidR="00B47A33">
        <w:t xml:space="preserve"> </w:t>
      </w:r>
      <w:r w:rsidR="0034076B">
        <w:t>in part</w:t>
      </w:r>
      <w:r w:rsidRPr="00BD35A4">
        <w:t xml:space="preserve"> due to the cryptic and secretive nature of the species. Matuku often forage within or along</w:t>
      </w:r>
      <w:r w:rsidR="00970C75">
        <w:t xml:space="preserve"> the edges of</w:t>
      </w:r>
      <w:r w:rsidRPr="00BD35A4">
        <w:t xml:space="preserve"> thick vegetation, making feeding behaviours and prey items a challenge to observe. Despite this, much can be inferred from the anecdotal </w:t>
      </w:r>
      <w:r w:rsidRPr="00780FB2">
        <w:t>observations that do exist and dietary studies that have been done overseas. In general, matuku diets appear to be diverse, and opportunistic. A wide range of native or non-native prey items have been reported including fish, amphibians, small birds, rodents, lizards, large invertebrates, arachnids and crustacea (</w:t>
      </w:r>
      <w:proofErr w:type="spellStart"/>
      <w:r w:rsidRPr="00780FB2">
        <w:t>Reischek</w:t>
      </w:r>
      <w:proofErr w:type="spellEnd"/>
      <w:r w:rsidRPr="00780FB2">
        <w:t xml:space="preserve"> 1885; Oliver 1955; Moon 1967; Edgar 1972).</w:t>
      </w:r>
    </w:p>
    <w:p w14:paraId="01C4CE85" w14:textId="46DCDF9A" w:rsidR="00CD4BE1" w:rsidRPr="00780FB2" w:rsidRDefault="00CD4BE1" w:rsidP="00CD4BE1">
      <w:pPr>
        <w:spacing w:line="360" w:lineRule="auto"/>
        <w:ind w:left="45"/>
        <w:jc w:val="both"/>
      </w:pPr>
      <w:r w:rsidRPr="00780FB2">
        <w:t>The most common component of their diet is reported to be medium-sized freshwater fish, particularly eels (</w:t>
      </w:r>
      <w:r w:rsidRPr="00780FB2">
        <w:rPr>
          <w:i/>
        </w:rPr>
        <w:t xml:space="preserve">Anguilla </w:t>
      </w:r>
      <w:r w:rsidRPr="00780FB2">
        <w:t>spp.) (Buller 1888; Potter 1950; Whiteside 1989; E. Williams pers. obs.</w:t>
      </w:r>
      <w:r w:rsidR="00243F13" w:rsidRPr="00780FB2">
        <w:t xml:space="preserve">), with </w:t>
      </w:r>
      <w:r w:rsidRPr="00780FB2">
        <w:t xml:space="preserve">lengths </w:t>
      </w:r>
      <w:r w:rsidR="001837E8" w:rsidRPr="00780FB2">
        <w:t xml:space="preserve">up to </w:t>
      </w:r>
      <w:r w:rsidRPr="00780FB2">
        <w:t xml:space="preserve">20 </w:t>
      </w:r>
      <w:r w:rsidR="001837E8" w:rsidRPr="00780FB2">
        <w:t xml:space="preserve">- </w:t>
      </w:r>
      <w:r w:rsidRPr="00780FB2">
        <w:t>60 cm reported (Buller 1888; Potter 1950; Whiteside 1989; E. Williams pers. obs.). Observations of introduced fish species being preyed upon by matuku in New Zealand include gold fish (</w:t>
      </w:r>
      <w:proofErr w:type="spellStart"/>
      <w:r w:rsidRPr="00780FB2">
        <w:rPr>
          <w:rFonts w:cs="Century Gothic"/>
          <w:bCs/>
          <w:i/>
          <w:iCs/>
        </w:rPr>
        <w:t>Carassius</w:t>
      </w:r>
      <w:proofErr w:type="spellEnd"/>
      <w:r w:rsidRPr="00780FB2">
        <w:rPr>
          <w:rFonts w:cs="Century Gothic"/>
          <w:bCs/>
          <w:i/>
          <w:iCs/>
        </w:rPr>
        <w:t xml:space="preserve"> auratus</w:t>
      </w:r>
      <w:r w:rsidRPr="00780FB2">
        <w:t>), mosquito fish (</w:t>
      </w:r>
      <w:r w:rsidRPr="00780FB2">
        <w:rPr>
          <w:i/>
        </w:rPr>
        <w:t xml:space="preserve">Gambusia </w:t>
      </w:r>
      <w:proofErr w:type="spellStart"/>
      <w:r w:rsidRPr="00780FB2">
        <w:rPr>
          <w:i/>
        </w:rPr>
        <w:t>affinis</w:t>
      </w:r>
      <w:proofErr w:type="spellEnd"/>
      <w:r w:rsidRPr="00780FB2">
        <w:rPr>
          <w:i/>
        </w:rPr>
        <w:t>)</w:t>
      </w:r>
      <w:r w:rsidRPr="00780FB2">
        <w:t xml:space="preserve"> and trout (Sp. unknown) (Edgar 1972; E. Williams pers. obs.). Sizes of non- aquatic prey species also support </w:t>
      </w:r>
      <w:r w:rsidR="001837E8" w:rsidRPr="00780FB2">
        <w:t>the notion that small to medium sized prey are taken</w:t>
      </w:r>
      <w:r w:rsidRPr="00780FB2">
        <w:t>, with rats (</w:t>
      </w:r>
      <w:r w:rsidRPr="00780FB2">
        <w:rPr>
          <w:i/>
        </w:rPr>
        <w:t>Rattus</w:t>
      </w:r>
      <w:r w:rsidRPr="00780FB2">
        <w:t xml:space="preserve"> spp.) being the largest mammalian prey item recorded, and other commonly report</w:t>
      </w:r>
      <w:r w:rsidR="00902C61" w:rsidRPr="00780FB2">
        <w:t>ed</w:t>
      </w:r>
      <w:r w:rsidRPr="00780FB2">
        <w:t xml:space="preserve"> prey items including small species such as mice (</w:t>
      </w:r>
      <w:r w:rsidRPr="00780FB2">
        <w:rPr>
          <w:i/>
        </w:rPr>
        <w:t>Mus musculus</w:t>
      </w:r>
      <w:r w:rsidRPr="00780FB2">
        <w:t>), frogs and frog tadpoles (</w:t>
      </w:r>
      <w:proofErr w:type="spellStart"/>
      <w:r w:rsidRPr="00780FB2">
        <w:t>Reisheck</w:t>
      </w:r>
      <w:proofErr w:type="spellEnd"/>
      <w:r w:rsidRPr="00780FB2">
        <w:t xml:space="preserve"> 1885; Drew 1896; Soper 1958).</w:t>
      </w:r>
    </w:p>
    <w:p w14:paraId="1E27C9DD" w14:textId="5F1864DE" w:rsidR="00CD4BE1" w:rsidRDefault="00CD4BE1" w:rsidP="00CD4BE1">
      <w:pPr>
        <w:spacing w:line="360" w:lineRule="auto"/>
        <w:ind w:left="45"/>
        <w:jc w:val="both"/>
      </w:pPr>
      <w:r w:rsidRPr="00780FB2">
        <w:t>Most observations of foraging matuku suggest the species relies on the ability to stalk, sight and stab their prey</w:t>
      </w:r>
      <w:r w:rsidR="001837E8" w:rsidRPr="00780FB2">
        <w:t xml:space="preserve"> in clear water</w:t>
      </w:r>
      <w:r w:rsidRPr="00780FB2">
        <w:t xml:space="preserve"> (</w:t>
      </w:r>
      <w:r w:rsidR="00B31A6E" w:rsidRPr="00780FB2">
        <w:t>E. Williams, pers</w:t>
      </w:r>
      <w:r w:rsidR="00780FB2">
        <w:t>.</w:t>
      </w:r>
      <w:r w:rsidR="00B31A6E" w:rsidRPr="00780FB2">
        <w:t xml:space="preserve"> </w:t>
      </w:r>
      <w:r w:rsidR="00243F13" w:rsidRPr="00780FB2">
        <w:t>obs</w:t>
      </w:r>
      <w:r w:rsidR="00780FB2">
        <w:t>.</w:t>
      </w:r>
      <w:r w:rsidRPr="00780FB2">
        <w:t>). For example, matuku are most often seen walking slowing along the edge of tall vegetation (reeds and rushes) with their necks out stretched looking for prey. They are rarely seen foraging out in the open and appear to favour areas where they can forage completely out of view or have the option to hide quickly</w:t>
      </w:r>
      <w:r>
        <w:t xml:space="preserve"> if required. </w:t>
      </w:r>
    </w:p>
    <w:p w14:paraId="1F7D0A46" w14:textId="1AFFDFB9" w:rsidR="008E557D" w:rsidRDefault="008E557D" w:rsidP="00CD4BE1">
      <w:pPr>
        <w:spacing w:line="360" w:lineRule="auto"/>
        <w:ind w:left="45"/>
        <w:jc w:val="both"/>
      </w:pPr>
    </w:p>
    <w:p w14:paraId="653669D6" w14:textId="77777777" w:rsidR="008E557D" w:rsidRDefault="008E557D" w:rsidP="00CD4BE1">
      <w:pPr>
        <w:spacing w:line="360" w:lineRule="auto"/>
        <w:ind w:left="45"/>
        <w:jc w:val="both"/>
      </w:pPr>
    </w:p>
    <w:p w14:paraId="2A81BAE2" w14:textId="5D8E2547" w:rsidR="000735B6" w:rsidRPr="000735B6" w:rsidRDefault="000735B6" w:rsidP="00F33E07">
      <w:pPr>
        <w:pStyle w:val="Heading3Managementplan"/>
        <w:numPr>
          <w:ilvl w:val="1"/>
          <w:numId w:val="13"/>
        </w:numPr>
        <w:ind w:left="720"/>
      </w:pPr>
      <w:bookmarkStart w:id="18" w:name="_Toc517896395"/>
      <w:r w:rsidRPr="000735B6">
        <w:lastRenderedPageBreak/>
        <w:t>Seasonal movements and habitat requirements</w:t>
      </w:r>
      <w:bookmarkEnd w:id="18"/>
    </w:p>
    <w:p w14:paraId="1DA64FDF" w14:textId="4E436349" w:rsidR="009967F0" w:rsidRPr="00393CE7" w:rsidRDefault="00284DB2" w:rsidP="00393CE7">
      <w:pPr>
        <w:spacing w:line="360" w:lineRule="auto"/>
        <w:ind w:left="45"/>
        <w:jc w:val="both"/>
      </w:pPr>
      <w:r w:rsidRPr="00393CE7">
        <w:t>Results from two radio-tracking studies conducted in New Zealand</w:t>
      </w:r>
      <w:r w:rsidR="00C25F18" w:rsidRPr="00393CE7">
        <w:t xml:space="preserve"> to date</w:t>
      </w:r>
      <w:r w:rsidRPr="00393CE7">
        <w:t>, show that</w:t>
      </w:r>
      <w:r w:rsidR="00B617FB" w:rsidRPr="00393CE7">
        <w:t xml:space="preserve"> in general</w:t>
      </w:r>
      <w:r w:rsidR="00446C9E" w:rsidRPr="00393CE7">
        <w:t>,</w:t>
      </w:r>
      <w:r w:rsidRPr="00393CE7">
        <w:t xml:space="preserve"> males have high site fidelity within and across breeding seasons, but are </w:t>
      </w:r>
      <w:r w:rsidR="00B617FB" w:rsidRPr="00393CE7">
        <w:t xml:space="preserve">more </w:t>
      </w:r>
      <w:r w:rsidRPr="00393CE7">
        <w:t xml:space="preserve">transient and have larger home ranges during the non-breeding season </w:t>
      </w:r>
      <w:r w:rsidR="005C6AB1" w:rsidRPr="00393CE7">
        <w:fldChar w:fldCharType="begin"/>
      </w:r>
      <w:r w:rsidR="00D840D3">
        <w:instrText xml:space="preserve"> ADDIN EN.CITE &lt;EndNote&gt;&lt;Cite&gt;&lt;Author&gt;Williams&lt;/Author&gt;&lt;Year&gt;2016&lt;/Year&gt;&lt;RecNum&gt;1565&lt;/RecNum&gt;&lt;Suffix&gt;`; E. Williams unpubl.&lt;/Suffix&gt;&lt;DisplayText&gt;(Teal 1989, Williams 2016; E. Williams unpubl.)&lt;/DisplayText&gt;&lt;record&gt;&lt;rec-number&gt;1565&lt;/rec-number&gt;&lt;foreign-keys&gt;&lt;key app="EN" db-id="zfp9t0zfhssp53etdaq5t553papsdfrz0r2f" timestamp="1453357019"&gt;1565&lt;/key&gt;&lt;/foreign-keys&gt;&lt;ref-type name="Thesis"&gt;32&lt;/ref-type&gt;&lt;contributors&gt;&lt;authors&gt;&lt;author&gt;Williams, E.M.&lt;/author&gt;&lt;/authors&gt;&lt;/contributors&gt;&lt;titles&gt;&lt;title&gt;&lt;style face="normal" font="default" size="100%"&gt;Developing monitoring methods for cryptic species: A case study of the Australasian bittern,&lt;/style&gt;&lt;style face="italic" font="default" size="100%"&gt; Botaurus poiciloptilus&lt;/style&gt;&lt;style face="normal" font="default" size="100%"&gt;. Doctorate thesis in Ecology&lt;/style&gt;&lt;/title&gt;&lt;/titles&gt;&lt;dates&gt;&lt;year&gt;2016&lt;/year&gt;&lt;/dates&gt;&lt;pub-location&gt;Manawatu, New Zealand&lt;/pub-location&gt;&lt;publisher&gt;Massey University&lt;/publisher&gt;&lt;work-type&gt;Doctorate thesis&lt;/work-type&gt;&lt;urls&gt;&lt;/urls&gt;&lt;/record&gt;&lt;/Cite&gt;&lt;Cite&gt;&lt;Author&gt;Teal&lt;/Author&gt;&lt;Year&gt;1989&lt;/Year&gt;&lt;RecNum&gt;41&lt;/RecNum&gt;&lt;record&gt;&lt;rec-number&gt;41&lt;/rec-number&gt;&lt;foreign-keys&gt;&lt;key app="EN" db-id="zfp9t0zfhssp53etdaq5t553papsdfrz0r2f" timestamp="1275026598"&gt;41&lt;/key&gt;&lt;/foreign-keys&gt;&lt;ref-type name="Thesis"&gt;32&lt;/ref-type&gt;&lt;contributors&gt;&lt;authors&gt;&lt;author&gt;Teal, Phillip Joroy&lt;/author&gt;&lt;/authors&gt;&lt;/contributors&gt;&lt;titles&gt;&lt;title&gt;&lt;style face="normal" font="default" size="100%"&gt;Movement, habitat use and behaviour of Australasian bittern (&lt;/style&gt;&lt;style face="italic" font="default" size="100%"&gt;Botaurus poiciloptilus&lt;/style&gt;&lt;style face="normal" font="default" size="100%"&gt;) in the lower Waikato wetlands&lt;/style&gt;&lt;/title&gt;&lt;/titles&gt;&lt;pages&gt;1-265&lt;/pages&gt;&lt;dates&gt;&lt;year&gt;1989&lt;/year&gt;&lt;/dates&gt;&lt;pub-location&gt;Hamilton, New Zealand&lt;/pub-location&gt;&lt;publisher&gt;Waikato University&lt;/publisher&gt;&lt;label&gt;Bittern&lt;/label&gt;&lt;work-type&gt;Masters thesis&lt;/work-type&gt;&lt;urls&gt;&lt;/urls&gt;&lt;/record&gt;&lt;/Cite&gt;&lt;/EndNote&gt;</w:instrText>
      </w:r>
      <w:r w:rsidR="005C6AB1" w:rsidRPr="00393CE7">
        <w:fldChar w:fldCharType="separate"/>
      </w:r>
      <w:r w:rsidR="00B617FB" w:rsidRPr="00393CE7">
        <w:rPr>
          <w:noProof/>
        </w:rPr>
        <w:t>(Teal 1989, Williams 2016; E. Williams unpubl.)</w:t>
      </w:r>
      <w:r w:rsidR="005C6AB1" w:rsidRPr="00393CE7">
        <w:fldChar w:fldCharType="end"/>
      </w:r>
      <w:r w:rsidRPr="00393CE7">
        <w:t xml:space="preserve">. </w:t>
      </w:r>
      <w:r w:rsidR="00B617FB" w:rsidRPr="00393CE7">
        <w:t>Preliminary radio tracking studies of 24 matuku in Hawkes Bay, Canterbury, Waikato and Bay of Plenty show that males tend to occupy breeding territories between July and December, then move to numerous non-breeding sites across the rest of the year. The longest distance moved to date was a rehabilitated juvenile female matuku from Canterbury (&lt;</w:t>
      </w:r>
      <w:r w:rsidR="00A65A8C">
        <w:t xml:space="preserve"> </w:t>
      </w:r>
      <w:r w:rsidR="00B617FB" w:rsidRPr="00393CE7">
        <w:t xml:space="preserve">1 year old). After release, she moved c.145 km between the Waimakariri and </w:t>
      </w:r>
      <w:proofErr w:type="spellStart"/>
      <w:r w:rsidR="00B617FB" w:rsidRPr="00393CE7">
        <w:t>Opihi</w:t>
      </w:r>
      <w:proofErr w:type="spellEnd"/>
      <w:r w:rsidR="00B617FB" w:rsidRPr="00393CE7">
        <w:t xml:space="preserve"> Rivers over three months (E. Williams </w:t>
      </w:r>
      <w:proofErr w:type="spellStart"/>
      <w:r w:rsidR="00B617FB" w:rsidRPr="00393CE7">
        <w:t>unpubl</w:t>
      </w:r>
      <w:proofErr w:type="spellEnd"/>
      <w:r w:rsidR="00B617FB" w:rsidRPr="00393CE7">
        <w:t>.</w:t>
      </w:r>
      <w:r w:rsidR="00446C9E" w:rsidRPr="00393CE7">
        <w:t xml:space="preserve"> data</w:t>
      </w:r>
      <w:r w:rsidR="00B617FB" w:rsidRPr="00393CE7">
        <w:t xml:space="preserve">). </w:t>
      </w:r>
    </w:p>
    <w:p w14:paraId="218A6532" w14:textId="3500601F" w:rsidR="00B617FB" w:rsidRPr="00393CE7" w:rsidRDefault="00B617FB" w:rsidP="00393CE7">
      <w:pPr>
        <w:spacing w:line="360" w:lineRule="auto"/>
        <w:ind w:left="45"/>
        <w:jc w:val="both"/>
      </w:pPr>
      <w:r w:rsidRPr="00393CE7">
        <w:t>In Hawkes Bay</w:t>
      </w:r>
      <w:r w:rsidR="00B31A6E">
        <w:t xml:space="preserve"> region</w:t>
      </w:r>
      <w:r w:rsidRPr="00393CE7">
        <w:t>, radio-tagged male matuku visited a complex mosaic of &gt;</w:t>
      </w:r>
      <w:r w:rsidR="00243F13" w:rsidRPr="00393CE7">
        <w:t xml:space="preserve"> </w:t>
      </w:r>
      <w:r w:rsidRPr="00393CE7">
        <w:t>9 wetlands outside of the breeding season. Most of these birds stayed within a c.20 km radius of their breeding site</w:t>
      </w:r>
      <w:r w:rsidR="009967F0" w:rsidRPr="00393CE7">
        <w:t xml:space="preserve">, </w:t>
      </w:r>
      <w:r w:rsidRPr="00393CE7">
        <w:t xml:space="preserve">feeding in habitats that included spring creeks, swamps, and farm dams, often with </w:t>
      </w:r>
      <w:proofErr w:type="spellStart"/>
      <w:r w:rsidRPr="00393CE7">
        <w:t>raupō</w:t>
      </w:r>
      <w:proofErr w:type="spellEnd"/>
      <w:r w:rsidRPr="00393CE7">
        <w:t xml:space="preserve"> present (7 out of 10 males radio-tagged; E. Williams </w:t>
      </w:r>
      <w:proofErr w:type="spellStart"/>
      <w:r w:rsidRPr="00393CE7">
        <w:t>unpubl</w:t>
      </w:r>
      <w:proofErr w:type="spellEnd"/>
      <w:r w:rsidRPr="00393CE7">
        <w:t>.</w:t>
      </w:r>
      <w:r w:rsidR="00446C9E" w:rsidRPr="00393CE7">
        <w:t xml:space="preserve"> data</w:t>
      </w:r>
      <w:r w:rsidRPr="00393CE7">
        <w:t xml:space="preserve">). Any matuku that appeared to move beyond this radius (and therefore could not be followed across all seasons) returned for the booming season during the following spring. </w:t>
      </w:r>
      <w:r w:rsidR="00243F13" w:rsidRPr="00393CE7">
        <w:t>Nationally</w:t>
      </w:r>
      <w:r w:rsidRPr="00393CE7">
        <w:t>, only one radio-tagged matuku, occupying estuarine habitat in Bay of Plenty</w:t>
      </w:r>
      <w:r w:rsidR="00446C9E" w:rsidRPr="00393CE7">
        <w:t>,</w:t>
      </w:r>
      <w:r w:rsidRPr="00393CE7">
        <w:t xml:space="preserve"> has been sedentary over the 18 months it has been tracked</w:t>
      </w:r>
      <w:r w:rsidR="00C25F18" w:rsidRPr="00393CE7">
        <w:t xml:space="preserve"> to date</w:t>
      </w:r>
      <w:r w:rsidR="00243F13" w:rsidRPr="00393CE7">
        <w:t xml:space="preserve"> (E. Williams </w:t>
      </w:r>
      <w:proofErr w:type="spellStart"/>
      <w:r w:rsidR="00243F13" w:rsidRPr="00393CE7">
        <w:t>unpubl</w:t>
      </w:r>
      <w:proofErr w:type="spellEnd"/>
      <w:r w:rsidR="00243F13" w:rsidRPr="00393CE7">
        <w:t xml:space="preserve">. </w:t>
      </w:r>
      <w:r w:rsidR="001837E8">
        <w:t>d</w:t>
      </w:r>
      <w:r w:rsidR="001837E8" w:rsidRPr="00393CE7">
        <w:t>ata</w:t>
      </w:r>
      <w:r w:rsidR="00243F13" w:rsidRPr="00393CE7">
        <w:t>)</w:t>
      </w:r>
      <w:r w:rsidRPr="00393CE7">
        <w:t xml:space="preserve">. </w:t>
      </w:r>
    </w:p>
    <w:p w14:paraId="3A0438CA" w14:textId="47320A0C" w:rsidR="000735B6" w:rsidRDefault="009A01B8" w:rsidP="00393CE7">
      <w:pPr>
        <w:spacing w:line="360" w:lineRule="auto"/>
        <w:ind w:left="45"/>
        <w:jc w:val="both"/>
      </w:pPr>
      <w:r w:rsidRPr="00393CE7">
        <w:t xml:space="preserve">Studies at </w:t>
      </w:r>
      <w:proofErr w:type="spellStart"/>
      <w:r w:rsidRPr="00393CE7">
        <w:t>Whangamarino</w:t>
      </w:r>
      <w:proofErr w:type="spellEnd"/>
      <w:r w:rsidRPr="00393CE7">
        <w:t xml:space="preserve"> wetland</w:t>
      </w:r>
      <w:r w:rsidR="001837E8">
        <w:t xml:space="preserve"> in Waikato,</w:t>
      </w:r>
      <w:r w:rsidRPr="00393CE7">
        <w:t xml:space="preserve"> </w:t>
      </w:r>
      <w:r w:rsidR="00200D82" w:rsidRPr="00393CE7">
        <w:t>charactering seasonal habitat requirements</w:t>
      </w:r>
      <w:r w:rsidR="001837E8">
        <w:t>,</w:t>
      </w:r>
      <w:r w:rsidR="00200D82" w:rsidRPr="00393CE7">
        <w:t xml:space="preserve"> </w:t>
      </w:r>
      <w:r w:rsidRPr="00393CE7">
        <w:t xml:space="preserve">suggest that </w:t>
      </w:r>
      <w:r w:rsidR="00CD26C2" w:rsidRPr="00393CE7">
        <w:t>matuku</w:t>
      </w:r>
      <w:r w:rsidR="00200D82" w:rsidRPr="00393CE7">
        <w:t xml:space="preserve"> </w:t>
      </w:r>
      <w:r w:rsidRPr="00393CE7">
        <w:t>movements are driven by changes in water levels</w:t>
      </w:r>
      <w:r w:rsidR="00B2470F" w:rsidRPr="00393CE7">
        <w:t>,</w:t>
      </w:r>
      <w:r w:rsidRPr="00393CE7">
        <w:t xml:space="preserve"> with</w:t>
      </w:r>
      <w:r w:rsidR="00B2470F" w:rsidRPr="00393CE7">
        <w:t xml:space="preserve"> mean</w:t>
      </w:r>
      <w:r w:rsidRPr="00393CE7">
        <w:t xml:space="preserve"> water depths </w:t>
      </w:r>
      <w:r w:rsidR="00B2470F" w:rsidRPr="00393CE7">
        <w:t xml:space="preserve">of </w:t>
      </w:r>
      <w:r w:rsidR="003947CF">
        <w:t xml:space="preserve">c. </w:t>
      </w:r>
      <w:r w:rsidR="00B2470F" w:rsidRPr="00393CE7">
        <w:t>15</w:t>
      </w:r>
      <w:r w:rsidR="003947CF">
        <w:t xml:space="preserve"> cm</w:t>
      </w:r>
      <w:r w:rsidR="00243F13" w:rsidRPr="00393CE7">
        <w:t xml:space="preserve"> (± 6 SD)</w:t>
      </w:r>
      <w:r w:rsidR="00B2470F" w:rsidRPr="00393CE7">
        <w:t xml:space="preserve"> </w:t>
      </w:r>
      <w:r w:rsidR="00CD26C2" w:rsidRPr="00393CE7">
        <w:t xml:space="preserve">preferred </w:t>
      </w:r>
      <w:r w:rsidR="00B2470F" w:rsidRPr="00393CE7">
        <w:t xml:space="preserve">for foraging </w:t>
      </w:r>
      <w:r w:rsidR="005C6AB1" w:rsidRPr="00393CE7">
        <w:fldChar w:fldCharType="begin"/>
      </w:r>
      <w:r w:rsidR="005C6AB1" w:rsidRPr="00393CE7">
        <w:instrText xml:space="preserve"> ADDIN EN.CITE &lt;EndNote&gt;&lt;Cite&gt;&lt;Author&gt;Williams&lt;/Author&gt;&lt;Year&gt;2018&lt;/Year&gt;&lt;RecNum&gt;1670&lt;/RecNum&gt;&lt;DisplayText&gt;(Williams &amp;amp; Cheyne 2017, Williams 2018)&lt;/DisplayText&gt;&lt;record&gt;&lt;rec-number&gt;1670&lt;/rec-number&gt;&lt;foreign-keys&gt;&lt;key app="EN" db-id="zfp9t0zfhssp53etdaq5t553papsdfrz0r2f" timestamp="1521519549"&gt;1670&lt;/key&gt;&lt;key app="ENWeb" db-id=""&gt;0&lt;/key&gt;&lt;/foreign-keys&gt;&lt;ref-type name="Unpublished Work"&gt;34&lt;/ref-type&gt;&lt;contributors&gt;&lt;authors&gt;&lt;author&gt;Williams, E.M.&lt;/author&gt;&lt;/authors&gt;&lt;/contributors&gt;&lt;titles&gt;&lt;title&gt;Seasonal water levels and habitat requirements of Australasian bitterns at Whangamarino wetland: A summary of Year 3 (Sept to Dec 2017) results and comparisons with Year 1 and 2 (2015 – 2017)&lt;/title&gt;&lt;/titles&gt;&lt;dates&gt;&lt;year&gt;2018&lt;/year&gt;&lt;/dates&gt;&lt;pub-location&gt;Christchurch&lt;/pub-location&gt;&lt;publisher&gt;Matuku Ecology&lt;/publisher&gt;&lt;work-type&gt;Contract report to the Department of Conservation&lt;/work-type&gt;&lt;urls&gt;&lt;/urls&gt;&lt;/record&gt;&lt;/Cite&gt;&lt;Cite&gt;&lt;Author&gt;Williams&lt;/Author&gt;&lt;Year&gt;2017&lt;/Year&gt;&lt;RecNum&gt;1701&lt;/RecNum&gt;&lt;record&gt;&lt;rec-number&gt;1701&lt;/rec-number&gt;&lt;foreign-keys&gt;&lt;key app="EN" db-id="zfp9t0zfhssp53etdaq5t553papsdfrz0r2f" timestamp="1528684121"&gt;1701&lt;/key&gt;&lt;/foreign-keys&gt;&lt;ref-type name="Report"&gt;27&lt;/ref-type&gt;&lt;contributors&gt;&lt;authors&gt;&lt;author&gt;Williams, E.M.&lt;/author&gt;&lt;author&gt;Cheyne, J. &lt;/author&gt;&lt;/authors&gt;&lt;/contributors&gt;&lt;titles&gt;&lt;title&gt;Seasonal water levels and habitat requirements of Australasian bitterns at Whangamarino wetland: October 2015 – June 2017&lt;/title&gt;&lt;secondary-title&gt;Contract Report to Department of Conservation&lt;/secondary-title&gt;&lt;/titles&gt;&lt;dates&gt;&lt;year&gt;2017&lt;/year&gt;&lt;/dates&gt;&lt;pub-location&gt;Christchurch &amp;amp; Waipukurau, New Zealand&lt;/pub-location&gt;&lt;publisher&gt;Matuku Ecology and Wetland Works&lt;/publisher&gt;&lt;urls&gt;&lt;/urls&gt;&lt;/record&gt;&lt;/Cite&gt;&lt;/EndNote&gt;</w:instrText>
      </w:r>
      <w:r w:rsidR="005C6AB1" w:rsidRPr="00393CE7">
        <w:fldChar w:fldCharType="separate"/>
      </w:r>
      <w:r w:rsidR="005C6AB1" w:rsidRPr="00393CE7">
        <w:t>(Williams &amp; Cheyne 2017, Williams 2018)</w:t>
      </w:r>
      <w:r w:rsidR="005C6AB1" w:rsidRPr="00393CE7">
        <w:fldChar w:fldCharType="end"/>
      </w:r>
      <w:r w:rsidR="005C6AB1" w:rsidRPr="00393CE7">
        <w:t>.</w:t>
      </w:r>
      <w:r w:rsidR="00B65B3F" w:rsidRPr="00393CE7">
        <w:t xml:space="preserve"> </w:t>
      </w:r>
      <w:r w:rsidR="00200D82" w:rsidRPr="00393CE7">
        <w:t xml:space="preserve">This study also shows that </w:t>
      </w:r>
      <w:r w:rsidR="00CD26C2" w:rsidRPr="00393CE7">
        <w:t>matuku utilise a range of vegetation types for foraging but rely on</w:t>
      </w:r>
      <w:r w:rsidR="00F33AE4">
        <w:t xml:space="preserve"> on</w:t>
      </w:r>
      <w:r w:rsidR="00CD26C2" w:rsidRPr="00393CE7">
        <w:t>ly a few</w:t>
      </w:r>
      <w:r w:rsidR="009967F0" w:rsidRPr="00393CE7">
        <w:t xml:space="preserve"> plant</w:t>
      </w:r>
      <w:r w:rsidR="00CD26C2" w:rsidRPr="00393CE7">
        <w:t xml:space="preserve"> species to breed, largely </w:t>
      </w:r>
      <w:proofErr w:type="spellStart"/>
      <w:r w:rsidR="00446C9E" w:rsidRPr="00393CE7">
        <w:t>raupō</w:t>
      </w:r>
      <w:proofErr w:type="spellEnd"/>
      <w:r w:rsidR="00CD26C2" w:rsidRPr="00393CE7">
        <w:t xml:space="preserve"> and </w:t>
      </w:r>
      <w:proofErr w:type="spellStart"/>
      <w:r w:rsidR="00CD26C2" w:rsidRPr="00F33AE4">
        <w:rPr>
          <w:i/>
        </w:rPr>
        <w:t>Bolbosch</w:t>
      </w:r>
      <w:r w:rsidR="00446C9E" w:rsidRPr="00F33AE4">
        <w:rPr>
          <w:i/>
        </w:rPr>
        <w:t>o</w:t>
      </w:r>
      <w:r w:rsidR="00CD26C2" w:rsidRPr="00F33AE4">
        <w:rPr>
          <w:i/>
        </w:rPr>
        <w:t>enus</w:t>
      </w:r>
      <w:proofErr w:type="spellEnd"/>
      <w:r w:rsidR="00CD26C2" w:rsidRPr="00F33AE4">
        <w:rPr>
          <w:i/>
        </w:rPr>
        <w:t xml:space="preserve"> spp</w:t>
      </w:r>
      <w:r w:rsidR="00CD26C2" w:rsidRPr="00393CE7">
        <w:t>.</w:t>
      </w:r>
      <w:r w:rsidR="003062D5" w:rsidRPr="00393CE7">
        <w:t>, suggesting daily and seasonal movement patterns may also be defined by whether breeding and feeding habitat are separate and fragmented, or continuous.</w:t>
      </w:r>
    </w:p>
    <w:p w14:paraId="72F6E3CF" w14:textId="77777777" w:rsidR="00B31A6E" w:rsidRDefault="00B31A6E" w:rsidP="00393CE7">
      <w:pPr>
        <w:spacing w:line="360" w:lineRule="auto"/>
        <w:ind w:left="45"/>
        <w:jc w:val="both"/>
      </w:pPr>
    </w:p>
    <w:p w14:paraId="4657FCBE" w14:textId="77777777" w:rsidR="00CD534D" w:rsidRDefault="00CD534D">
      <w:pPr>
        <w:rPr>
          <w:b/>
          <w:sz w:val="32"/>
          <w:szCs w:val="32"/>
        </w:rPr>
      </w:pPr>
      <w:bookmarkStart w:id="19" w:name="_Toc517896396"/>
      <w:r>
        <w:br w:type="page"/>
      </w:r>
    </w:p>
    <w:p w14:paraId="141E3659" w14:textId="29FF687B" w:rsidR="00D26217" w:rsidRPr="003934C9" w:rsidRDefault="00D26217" w:rsidP="00F33E07">
      <w:pPr>
        <w:pStyle w:val="Heading2Managementplan"/>
        <w:numPr>
          <w:ilvl w:val="0"/>
          <w:numId w:val="13"/>
        </w:numPr>
      </w:pPr>
      <w:r w:rsidRPr="003934C9">
        <w:lastRenderedPageBreak/>
        <w:t>Reasons for decline (threats)</w:t>
      </w:r>
      <w:bookmarkEnd w:id="19"/>
    </w:p>
    <w:p w14:paraId="4522F5C1" w14:textId="19D30EFD" w:rsidR="00137E86" w:rsidRDefault="00C047B5" w:rsidP="00137E86">
      <w:pPr>
        <w:spacing w:line="360" w:lineRule="auto"/>
        <w:ind w:left="45"/>
        <w:jc w:val="both"/>
      </w:pPr>
      <w:r>
        <w:t>Habitat degradation and loss is one of the most fundamental threats associated with matuku</w:t>
      </w:r>
      <w:r w:rsidR="002B47CC">
        <w:t xml:space="preserve"> with (&gt; 90 %</w:t>
      </w:r>
      <w:r w:rsidR="00F33AE4">
        <w:t xml:space="preserve"> wetlands</w:t>
      </w:r>
      <w:r w:rsidR="002B47CC">
        <w:t xml:space="preserve"> drained since Europeans arrived in New Zealand </w:t>
      </w:r>
      <w:r w:rsidR="003062D5">
        <w:fldChar w:fldCharType="begin"/>
      </w:r>
      <w:r w:rsidR="003062D5">
        <w:instrText xml:space="preserve"> ADDIN EN.CITE &lt;EndNote&gt;&lt;Cite&gt;&lt;Author&gt;Ausseil&lt;/Author&gt;&lt;Year&gt;2011&lt;/Year&gt;&lt;RecNum&gt;131&lt;/RecNum&gt;&lt;DisplayText&gt;(Ausseil&lt;style face="italic"&gt; et al.&lt;/style&gt; 2011)&lt;/DisplayText&gt;&lt;record&gt;&lt;rec-number&gt;131&lt;/rec-number&gt;&lt;foreign-keys&gt;&lt;key app="EN" db-id="zfp9t0zfhssp53etdaq5t553papsdfrz0r2f" timestamp="1277360834"&gt;131&lt;/key&gt;&lt;/foreign-keys&gt;&lt;ref-type name="Journal Article"&gt;17&lt;/ref-type&gt;&lt;contributors&gt;&lt;authors&gt;&lt;author&gt;Anne-Gaelle E. Ausseil&lt;/author&gt;&lt;author&gt;W. Lindsay Chadderton&lt;/author&gt;&lt;author&gt;Philippe Gerbeaux&lt;/author&gt;&lt;author&gt;R.T. Theo Stephens&lt;/author&gt;&lt;author&gt;John R. Leathwick&lt;/author&gt;&lt;/authors&gt;&lt;/contributors&gt;&lt;auth-address&gt;Landcare Research Ltd, Palmerston North, New Zealand; The Nature Conservancy, Chicago, IL, U.S.A.; Department of Conservation, Christchurch, New Zealand; Department of Conservation, Dunedin, New Zealand; NIWA, Hamilton, New Zealand&lt;/auth-address&gt;&lt;titles&gt;&lt;title&gt;Applying systematic conservation planning principles to palustrine and inland saline wetlands of New Zealand&lt;/title&gt;&lt;secondary-title&gt;Freshwater Biology&lt;/secondary-title&gt;&lt;/titles&gt;&lt;periodical&gt;&lt;full-title&gt;Freshwater Biology&lt;/full-title&gt;&lt;/periodical&gt;&lt;pages&gt;142-161&lt;/pages&gt;&lt;volume&gt;56&lt;/volume&gt;&lt;number&gt;1&lt;/number&gt;&lt;dates&gt;&lt;year&gt;2011&lt;/year&gt;&lt;/dates&gt;&lt;isbn&gt;1365-2427&lt;/isbn&gt;&lt;label&gt;Bittern&lt;/label&gt;&lt;urls&gt;&lt;related-urls&gt;&lt;url&gt;http://dx.doi.org/10.1111/j.1365-2427.2010.02412.x&lt;/url&gt;&lt;/related-urls&gt;&lt;/urls&gt;&lt;custom1&gt;10.1111/j.1365-2427.2010.02412.x&lt;/custom1&gt;&lt;/record&gt;&lt;/Cite&gt;&lt;/EndNote&gt;</w:instrText>
      </w:r>
      <w:r w:rsidR="003062D5">
        <w:fldChar w:fldCharType="separate"/>
      </w:r>
      <w:r w:rsidR="003062D5">
        <w:rPr>
          <w:noProof/>
        </w:rPr>
        <w:t>(Ausseil</w:t>
      </w:r>
      <w:r w:rsidR="003062D5" w:rsidRPr="003062D5">
        <w:rPr>
          <w:i/>
          <w:noProof/>
        </w:rPr>
        <w:t xml:space="preserve"> et al.</w:t>
      </w:r>
      <w:r w:rsidR="003062D5">
        <w:rPr>
          <w:noProof/>
        </w:rPr>
        <w:t xml:space="preserve"> 2011)</w:t>
      </w:r>
      <w:r w:rsidR="003062D5">
        <w:fldChar w:fldCharType="end"/>
      </w:r>
      <w:r>
        <w:t>. This is because</w:t>
      </w:r>
      <w:r w:rsidR="0073172A">
        <w:t xml:space="preserve"> matuku are habitat specialist birds, relying on wetlands to feed and breed </w:t>
      </w:r>
      <w:r w:rsidR="00D00D21">
        <w:fldChar w:fldCharType="begin">
          <w:fldData xml:space="preserve">PEVuZE5vdGU+PENpdGU+PEF1dGhvcj5PJmFwb3M7RG9ubmVsbDwvQXV0aG9yPjxZZWFyPjIwMTE8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</w:fldData>
        </w:fldChar>
      </w:r>
      <w:r w:rsidR="00D00D21">
        <w:instrText xml:space="preserve"> ADDIN EN.CITE </w:instrText>
      </w:r>
      <w:r w:rsidR="00D00D21">
        <w:fldChar w:fldCharType="begin">
          <w:fldData xml:space="preserve">PEVuZE5vdGU+PENpdGU+PEF1dGhvcj5PJmFwb3M7RG9ubmVsbDwvQXV0aG9yPjxZZWFyPjIwMTE8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</w:fldData>
        </w:fldChar>
      </w:r>
      <w:r w:rsidR="00D00D21">
        <w:instrText xml:space="preserve"> ADDIN EN.CITE.DATA </w:instrText>
      </w:r>
      <w:r w:rsidR="00D00D21">
        <w:fldChar w:fldCharType="end"/>
      </w:r>
      <w:r w:rsidR="00D00D21">
        <w:fldChar w:fldCharType="separate"/>
      </w:r>
      <w:r w:rsidR="00D00D21">
        <w:rPr>
          <w:noProof/>
        </w:rPr>
        <w:t>(O'Donnell 2011)</w:t>
      </w:r>
      <w:r w:rsidR="00D00D21">
        <w:fldChar w:fldCharType="end"/>
      </w:r>
      <w:r w:rsidR="003062D5">
        <w:t>.</w:t>
      </w:r>
      <w:r>
        <w:t xml:space="preserve"> </w:t>
      </w:r>
      <w:r w:rsidR="002B47CC">
        <w:t>The</w:t>
      </w:r>
      <w:r w:rsidR="0073172A">
        <w:t xml:space="preserve"> effect of</w:t>
      </w:r>
      <w:r w:rsidR="00EE0475">
        <w:t xml:space="preserve"> this </w:t>
      </w:r>
      <w:r w:rsidR="0073172A">
        <w:t xml:space="preserve">habitat loss on matuku </w:t>
      </w:r>
      <w:r w:rsidR="00EE0475">
        <w:t>is likely to</w:t>
      </w:r>
      <w:r w:rsidR="00203F01">
        <w:t xml:space="preserve"> be </w:t>
      </w:r>
      <w:r w:rsidR="0073172A">
        <w:t xml:space="preserve">high and </w:t>
      </w:r>
      <w:r w:rsidR="00203F01">
        <w:t xml:space="preserve">the need for habitat </w:t>
      </w:r>
      <w:r w:rsidR="002B47CC">
        <w:t xml:space="preserve">restoration and </w:t>
      </w:r>
      <w:r w:rsidR="00203F01">
        <w:t>creation self-evident</w:t>
      </w:r>
      <w:r w:rsidR="002B47CC">
        <w:t xml:space="preserve"> if matuku populations are to recover</w:t>
      </w:r>
      <w:r w:rsidR="00203F01">
        <w:t xml:space="preserve">. Additionally, the 10 % of wetlands that remain are known to be degraded and under threat </w:t>
      </w:r>
      <w:r w:rsidR="00D00D21">
        <w:fldChar w:fldCharType="begin">
          <w:fldData xml:space="preserve">PEVuZE5vdGU+PENpdGU+PEF1dGhvcj5Dcm9tYXJ0eTwvQXV0aG9yPjxZZWFyPjE5OTU8L1llYXI+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</w:fldData>
        </w:fldChar>
      </w:r>
      <w:r w:rsidR="003947CF">
        <w:instrText xml:space="preserve"> ADDIN EN.CITE </w:instrText>
      </w:r>
      <w:r w:rsidR="003947CF">
        <w:fldChar w:fldCharType="begin">
          <w:fldData xml:space="preserve">PEVuZE5vdGU+PENpdGU+PEF1dGhvcj5Dcm9tYXJ0eTwvQXV0aG9yPjxZZWFyPjE5OTU8L1llYXI+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</w:fldData>
        </w:fldChar>
      </w:r>
      <w:r w:rsidR="003947CF">
        <w:instrText xml:space="preserve"> ADDIN EN.CITE.DATA </w:instrText>
      </w:r>
      <w:r w:rsidR="003947CF">
        <w:fldChar w:fldCharType="end"/>
      </w:r>
      <w:r w:rsidR="00D00D21">
        <w:fldChar w:fldCharType="separate"/>
      </w:r>
      <w:r w:rsidR="003947CF">
        <w:rPr>
          <w:noProof/>
        </w:rPr>
        <w:t>(Cromarty &amp; Scott 1995, Ausseil</w:t>
      </w:r>
      <w:r w:rsidR="003947CF" w:rsidRPr="003947CF">
        <w:rPr>
          <w:i/>
          <w:noProof/>
        </w:rPr>
        <w:t xml:space="preserve"> et al.</w:t>
      </w:r>
      <w:r w:rsidR="003947CF">
        <w:rPr>
          <w:noProof/>
        </w:rPr>
        <w:t xml:space="preserve"> 2011)</w:t>
      </w:r>
      <w:r w:rsidR="00D00D21">
        <w:fldChar w:fldCharType="end"/>
      </w:r>
      <w:r w:rsidR="00203F01">
        <w:t xml:space="preserve">. </w:t>
      </w:r>
      <w:r w:rsidR="00F66834">
        <w:t>Causes of this degradation, and therefore additional threats likely to impact matuku populations</w:t>
      </w:r>
      <w:r w:rsidR="00EE0475">
        <w:t>,</w:t>
      </w:r>
      <w:r w:rsidR="00F66834">
        <w:t xml:space="preserve"> include </w:t>
      </w:r>
      <w:r w:rsidR="00F71729">
        <w:t>t</w:t>
      </w:r>
      <w:r w:rsidR="00F71729" w:rsidRPr="00F66834">
        <w:t>hreats to food supplies and fo</w:t>
      </w:r>
      <w:r w:rsidR="003947CF">
        <w:t>od accessibility,</w:t>
      </w:r>
      <w:r w:rsidR="00F71729">
        <w:t xml:space="preserve"> </w:t>
      </w:r>
      <w:r w:rsidR="00E45CFD">
        <w:t>water level extremes</w:t>
      </w:r>
      <w:r w:rsidR="004423B4">
        <w:t xml:space="preserve">, </w:t>
      </w:r>
      <w:r w:rsidR="002B47CC">
        <w:t xml:space="preserve">declining </w:t>
      </w:r>
      <w:r w:rsidR="00F71729">
        <w:t>water quality</w:t>
      </w:r>
      <w:r w:rsidR="002B47CC">
        <w:t>, increased</w:t>
      </w:r>
      <w:r w:rsidR="00F71729">
        <w:t xml:space="preserve"> turbidity, predators, </w:t>
      </w:r>
      <w:r w:rsidR="00F66834">
        <w:t xml:space="preserve">sedimentation, </w:t>
      </w:r>
      <w:r w:rsidR="002B47CC">
        <w:t xml:space="preserve">and </w:t>
      </w:r>
      <w:r w:rsidR="00F66834">
        <w:t xml:space="preserve">weed encroachment. </w:t>
      </w:r>
    </w:p>
    <w:p w14:paraId="52D2EF9F" w14:textId="4F49B1DD" w:rsidR="00F71729" w:rsidRPr="00504234" w:rsidRDefault="00F71729" w:rsidP="00F33E07">
      <w:pPr>
        <w:pStyle w:val="Heading3Managementplan"/>
        <w:numPr>
          <w:ilvl w:val="1"/>
          <w:numId w:val="13"/>
        </w:numPr>
        <w:ind w:left="720"/>
      </w:pPr>
      <w:bookmarkStart w:id="20" w:name="_Toc517896397"/>
      <w:r w:rsidRPr="00504234">
        <w:t>Threats to food supplies and foraging restrictions</w:t>
      </w:r>
      <w:bookmarkEnd w:id="20"/>
    </w:p>
    <w:p w14:paraId="013F846D" w14:textId="4237ED30" w:rsidR="00F71729" w:rsidRDefault="00F71729" w:rsidP="00F71729">
      <w:pPr>
        <w:spacing w:line="360" w:lineRule="auto"/>
        <w:ind w:left="45"/>
        <w:jc w:val="both"/>
      </w:pPr>
      <w:r>
        <w:t xml:space="preserve">Starvation is of </w:t>
      </w:r>
      <w:r w:rsidR="003062D5">
        <w:t>concern in</w:t>
      </w:r>
      <w:r w:rsidR="00D00D21">
        <w:t xml:space="preserve"> relation to</w:t>
      </w:r>
      <w:r w:rsidR="003062D5">
        <w:t xml:space="preserve"> New Zealand</w:t>
      </w:r>
      <w:r w:rsidR="00D00D21">
        <w:t>’s matuku population</w:t>
      </w:r>
      <w:r w:rsidR="003062D5">
        <w:t xml:space="preserve">. </w:t>
      </w:r>
      <w:r w:rsidR="00F33AE4">
        <w:t xml:space="preserve">The </w:t>
      </w:r>
      <w:r w:rsidR="00D00D21">
        <w:t>matuku radio-tracking programme</w:t>
      </w:r>
      <w:r w:rsidR="00F33AE4">
        <w:t>,</w:t>
      </w:r>
      <w:r w:rsidR="00D00D21">
        <w:t xml:space="preserve"> start</w:t>
      </w:r>
      <w:r w:rsidR="00F33AE4">
        <w:t>ing</w:t>
      </w:r>
      <w:r w:rsidR="00D00D21">
        <w:t xml:space="preserve"> in 2012, has shown that </w:t>
      </w:r>
      <w:r w:rsidR="00F02CCF">
        <w:t xml:space="preserve">starvation </w:t>
      </w:r>
      <w:r w:rsidR="00D00D21">
        <w:t>is</w:t>
      </w:r>
      <w:r w:rsidR="00F02CCF">
        <w:t xml:space="preserve"> the most common cause of death </w:t>
      </w:r>
      <w:r w:rsidR="00D00D21">
        <w:t>of</w:t>
      </w:r>
      <w:r>
        <w:t xml:space="preserve"> matuku (</w:t>
      </w:r>
      <w:r w:rsidR="002B7086">
        <w:t xml:space="preserve">7 out of 17 birds monitored </w:t>
      </w:r>
      <w:r w:rsidR="00F40CAD">
        <w:t xml:space="preserve">for </w:t>
      </w:r>
      <w:r w:rsidR="002B7086">
        <w:t>&gt; 12 months to date have died</w:t>
      </w:r>
      <w:r w:rsidR="00F02CCF">
        <w:t>;</w:t>
      </w:r>
      <w:r w:rsidR="002B7086">
        <w:t xml:space="preserve"> of these</w:t>
      </w:r>
      <w:r w:rsidR="00D00D21">
        <w:t xml:space="preserve"> mortalities</w:t>
      </w:r>
      <w:r w:rsidR="002B7086">
        <w:t xml:space="preserve"> 71.4 % starved (5), 14.3 % = unknown</w:t>
      </w:r>
      <w:r w:rsidR="00F40CAD">
        <w:t xml:space="preserve"> cause of death</w:t>
      </w:r>
      <w:r w:rsidR="002B7086">
        <w:t xml:space="preserve"> (1), 14.3 % = hit by car (1)</w:t>
      </w:r>
      <w:r>
        <w:t xml:space="preserve">; </w:t>
      </w:r>
      <w:r w:rsidR="002C3E80">
        <w:t xml:space="preserve">E. Williams </w:t>
      </w:r>
      <w:proofErr w:type="spellStart"/>
      <w:r w:rsidR="002C3E80">
        <w:t>unpubl</w:t>
      </w:r>
      <w:proofErr w:type="spellEnd"/>
      <w:r w:rsidR="002C3E80">
        <w:t>. data</w:t>
      </w:r>
      <w:r>
        <w:t xml:space="preserve">). </w:t>
      </w:r>
      <w:r w:rsidRPr="00BD35A4">
        <w:t>This is no surprise given the extent of wetland loss and the degree of waterway modifications that have been known</w:t>
      </w:r>
      <w:r w:rsidR="00D11287">
        <w:t xml:space="preserve"> to</w:t>
      </w:r>
      <w:r w:rsidRPr="00BD35A4">
        <w:t xml:space="preserve"> disrupt fish supplies</w:t>
      </w:r>
      <w:r w:rsidR="002C3E80">
        <w:t xml:space="preserve"> </w:t>
      </w:r>
      <w:r w:rsidR="002C3E80" w:rsidRPr="001570B2">
        <w:t>by altering community structure</w:t>
      </w:r>
      <w:r w:rsidR="00E273FC" w:rsidRPr="001570B2">
        <w:t>, increasing turbidity</w:t>
      </w:r>
      <w:r w:rsidR="002C3E80" w:rsidRPr="001570B2">
        <w:t xml:space="preserve"> and reducing food supplies</w:t>
      </w:r>
      <w:r w:rsidR="00D11287" w:rsidRPr="001570B2">
        <w:t xml:space="preserve"> of aquatic vertebrates</w:t>
      </w:r>
      <w:r w:rsidR="00BC0616" w:rsidRPr="001570B2">
        <w:t xml:space="preserve"> </w:t>
      </w:r>
      <w:r w:rsidR="00BC0616" w:rsidRPr="001570B2">
        <w:fldChar w:fldCharType="begin">
          <w:fldData xml:space="preserve">PEVuZE5vdGU+PENpdGU+PEF1dGhvcj5SeWFuPC9BdXRob3I+PFllYXI+MTk5MTwvWWVhcj48UmVj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</w:fldData>
        </w:fldChar>
      </w:r>
      <w:r w:rsidR="00D55E85" w:rsidRPr="001570B2">
        <w:instrText xml:space="preserve"> ADDIN EN.CITE </w:instrText>
      </w:r>
      <w:r w:rsidR="00D55E85" w:rsidRPr="001570B2">
        <w:fldChar w:fldCharType="begin">
          <w:fldData xml:space="preserve">PEVuZE5vdGU+PENpdGU+PEF1dGhvcj5SeWFuPC9BdXRob3I+PFllYXI+MTk5MTwvWWVhcj48UmVj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</w:fldData>
        </w:fldChar>
      </w:r>
      <w:r w:rsidR="00D55E85" w:rsidRPr="001570B2">
        <w:instrText xml:space="preserve"> ADDIN EN.CITE.DATA </w:instrText>
      </w:r>
      <w:r w:rsidR="00D55E85" w:rsidRPr="001570B2">
        <w:fldChar w:fldCharType="end"/>
      </w:r>
      <w:r w:rsidR="00BC0616" w:rsidRPr="001570B2">
        <w:fldChar w:fldCharType="separate"/>
      </w:r>
      <w:r w:rsidR="00D55E85" w:rsidRPr="001570B2">
        <w:rPr>
          <w:noProof/>
        </w:rPr>
        <w:t>(e.g. Ryan 1991, Hayes</w:t>
      </w:r>
      <w:r w:rsidR="00D55E85" w:rsidRPr="001570B2">
        <w:rPr>
          <w:i/>
          <w:noProof/>
        </w:rPr>
        <w:t xml:space="preserve"> et al.</w:t>
      </w:r>
      <w:r w:rsidR="00D55E85" w:rsidRPr="001570B2">
        <w:rPr>
          <w:noProof/>
        </w:rPr>
        <w:t xml:space="preserve"> 1992, Rowe 2007)</w:t>
      </w:r>
      <w:r w:rsidR="00BC0616" w:rsidRPr="001570B2">
        <w:fldChar w:fldCharType="end"/>
      </w:r>
      <w:r w:rsidRPr="001570B2">
        <w:t xml:space="preserve">. Despite </w:t>
      </w:r>
      <w:r w:rsidR="00FA7174" w:rsidRPr="001570B2">
        <w:t>the apparent importance of starvation</w:t>
      </w:r>
      <w:r w:rsidRPr="001570B2">
        <w:t xml:space="preserve">, we still cannot say how </w:t>
      </w:r>
      <w:r w:rsidR="00FA7174" w:rsidRPr="001570B2">
        <w:t xml:space="preserve">it </w:t>
      </w:r>
      <w:r w:rsidRPr="001570B2">
        <w:t>ranks in relation to other threats to</w:t>
      </w:r>
      <w:r>
        <w:t xml:space="preserve"> matuku populations. The </w:t>
      </w:r>
      <w:r w:rsidR="00FA7174">
        <w:t xml:space="preserve">matuku </w:t>
      </w:r>
      <w:r>
        <w:t>radio-tracking programme is still in its infancy, and the majority of matuku that have starved are rehabilitated birds (</w:t>
      </w:r>
      <w:r w:rsidR="002B7086">
        <w:t>57</w:t>
      </w:r>
      <w:r>
        <w:t xml:space="preserve"> % rehabilitated matuku starved, </w:t>
      </w:r>
      <w:r w:rsidR="00B31A6E">
        <w:t xml:space="preserve">n </w:t>
      </w:r>
      <w:r>
        <w:t xml:space="preserve">= </w:t>
      </w:r>
      <w:r w:rsidR="00D00D21">
        <w:t>4/</w:t>
      </w:r>
      <w:r w:rsidR="002B7086">
        <w:t>7</w:t>
      </w:r>
      <w:r>
        <w:t xml:space="preserve">; </w:t>
      </w:r>
      <w:r w:rsidR="002B7086">
        <w:t>10</w:t>
      </w:r>
      <w:r>
        <w:t xml:space="preserve"> % of wild caught matuku starved, </w:t>
      </w:r>
      <w:r w:rsidR="00B31A6E">
        <w:t>n</w:t>
      </w:r>
      <w:r>
        <w:t xml:space="preserve"> = </w:t>
      </w:r>
      <w:r w:rsidR="00D00D21">
        <w:t>1/</w:t>
      </w:r>
      <w:r w:rsidR="002B7086">
        <w:t>10</w:t>
      </w:r>
      <w:r>
        <w:t xml:space="preserve">). However, given that </w:t>
      </w:r>
      <w:r w:rsidR="00D55E85">
        <w:t>most</w:t>
      </w:r>
      <w:r>
        <w:t xml:space="preserve"> radio-tagged matuku have being monitored for &lt; 2 years so far (</w:t>
      </w:r>
      <w:r w:rsidR="002B7086">
        <w:t>7</w:t>
      </w:r>
      <w:r w:rsidR="00D55E85">
        <w:t>4</w:t>
      </w:r>
      <w:r w:rsidR="002B7086">
        <w:t xml:space="preserve"> % birds; 1</w:t>
      </w:r>
      <w:r w:rsidR="00D55E85">
        <w:t>7</w:t>
      </w:r>
      <w:r>
        <w:t xml:space="preserve"> out of </w:t>
      </w:r>
      <w:r w:rsidR="002B7086">
        <w:t>23</w:t>
      </w:r>
      <w:r>
        <w:t>)</w:t>
      </w:r>
      <w:r w:rsidR="00863A6A">
        <w:t>, insufficient time has passed</w:t>
      </w:r>
      <w:r w:rsidR="00A27BFC">
        <w:t xml:space="preserve"> </w:t>
      </w:r>
      <w:r w:rsidR="00863A6A">
        <w:t>to determine the long-term</w:t>
      </w:r>
      <w:r w:rsidR="00A27BFC">
        <w:t xml:space="preserve"> </w:t>
      </w:r>
      <w:r w:rsidR="00863A6A">
        <w:t xml:space="preserve">effects of starvation on the </w:t>
      </w:r>
      <w:r w:rsidR="00A27BFC">
        <w:t>viability of the population. In the meantime,</w:t>
      </w:r>
      <w:r>
        <w:t xml:space="preserve"> it’s clear that these cases need to be taken seriously and any potential factors that could affect prey availability, and prey accessibility should be addressed.</w:t>
      </w:r>
    </w:p>
    <w:p w14:paraId="7CC7FF05" w14:textId="5C914018" w:rsidR="00F71729" w:rsidRPr="00BD35A4" w:rsidRDefault="004C1A2C" w:rsidP="004C1A2C">
      <w:pPr>
        <w:spacing w:line="360" w:lineRule="auto"/>
        <w:ind w:left="45"/>
        <w:jc w:val="both"/>
      </w:pPr>
      <w:r w:rsidRPr="00DD5B95">
        <w:t>Habitat loss</w:t>
      </w:r>
      <w:r>
        <w:t>,</w:t>
      </w:r>
      <w:r w:rsidRPr="00DD5B95">
        <w:t xml:space="preserve"> fragmentation and subsequent depletion of food supplies, has </w:t>
      </w:r>
      <w:r w:rsidR="00FA20E5">
        <w:t xml:space="preserve">also </w:t>
      </w:r>
      <w:r w:rsidRPr="00DD5B95">
        <w:t xml:space="preserve">been </w:t>
      </w:r>
      <w:r>
        <w:t xml:space="preserve">identified as one of the principle causes of decline </w:t>
      </w:r>
      <w:r w:rsidR="00FA20E5">
        <w:t xml:space="preserve">of </w:t>
      </w:r>
      <w:r w:rsidRPr="00DD5B95">
        <w:t xml:space="preserve">the Eurasian Bittern </w:t>
      </w:r>
      <w:r w:rsidR="0042069A">
        <w:fldChar w:fldCharType="begin">
          <w:fldData xml:space="preserve">PEVuZE5vdGU+PENpdGU+PEF1dGhvcj5UeWxlcjwvQXV0aG9yPjxZZWFyPjE5OTg8L1llYXI+PFJl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=
</w:fldData>
        </w:fldChar>
      </w:r>
      <w:r w:rsidR="0042069A">
        <w:instrText xml:space="preserve"> ADDIN EN.CITE </w:instrText>
      </w:r>
      <w:r w:rsidR="0042069A">
        <w:fldChar w:fldCharType="begin">
          <w:fldData xml:space="preserve">PEVuZE5vdGU+PENpdGU+PEF1dGhvcj5UeWxlcjwvQXV0aG9yPjxZZWFyPjE5OTg8L1llYXI+PFJl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=
</w:fldData>
        </w:fldChar>
      </w:r>
      <w:r w:rsidR="0042069A">
        <w:instrText xml:space="preserve"> ADDIN EN.CITE.DATA </w:instrText>
      </w:r>
      <w:r w:rsidR="0042069A">
        <w:fldChar w:fldCharType="end"/>
      </w:r>
      <w:r w:rsidR="0042069A">
        <w:fldChar w:fldCharType="separate"/>
      </w:r>
      <w:r w:rsidR="0042069A">
        <w:rPr>
          <w:noProof/>
        </w:rPr>
        <w:t>(Tyler</w:t>
      </w:r>
      <w:r w:rsidR="0042069A" w:rsidRPr="00417611">
        <w:rPr>
          <w:i/>
          <w:noProof/>
        </w:rPr>
        <w:t xml:space="preserve"> et al.</w:t>
      </w:r>
      <w:r w:rsidR="0042069A">
        <w:rPr>
          <w:noProof/>
        </w:rPr>
        <w:t xml:space="preserve"> 1998, Gilbert</w:t>
      </w:r>
      <w:r w:rsidR="0042069A" w:rsidRPr="00417611">
        <w:rPr>
          <w:i/>
          <w:noProof/>
        </w:rPr>
        <w:t xml:space="preserve"> et al.</w:t>
      </w:r>
      <w:r w:rsidR="0042069A">
        <w:rPr>
          <w:noProof/>
        </w:rPr>
        <w:t xml:space="preserve"> 2003, Gilbert</w:t>
      </w:r>
      <w:r w:rsidR="0042069A" w:rsidRPr="00417611">
        <w:rPr>
          <w:i/>
          <w:noProof/>
        </w:rPr>
        <w:t xml:space="preserve"> et al.</w:t>
      </w:r>
      <w:r w:rsidR="0042069A">
        <w:rPr>
          <w:noProof/>
        </w:rPr>
        <w:t xml:space="preserve"> 2005a, Gilbert</w:t>
      </w:r>
      <w:r w:rsidR="0042069A" w:rsidRPr="00417611">
        <w:rPr>
          <w:i/>
          <w:noProof/>
        </w:rPr>
        <w:t xml:space="preserve"> et al.</w:t>
      </w:r>
      <w:r w:rsidR="0042069A">
        <w:rPr>
          <w:noProof/>
        </w:rPr>
        <w:t xml:space="preserve"> 2007)</w:t>
      </w:r>
      <w:r w:rsidR="0042069A">
        <w:fldChar w:fldCharType="end"/>
      </w:r>
      <w:r w:rsidR="0042069A">
        <w:t>.</w:t>
      </w:r>
      <w:r>
        <w:t xml:space="preserve"> </w:t>
      </w:r>
      <w:r w:rsidR="00CD4BE1">
        <w:t xml:space="preserve">The diversity of prey items known to </w:t>
      </w:r>
      <w:r w:rsidR="00FA20E5">
        <w:t>be</w:t>
      </w:r>
      <w:r w:rsidR="00CD4BE1">
        <w:t xml:space="preserve"> taken by matuku would </w:t>
      </w:r>
      <w:r w:rsidR="00F71729">
        <w:t>suggest</w:t>
      </w:r>
      <w:r w:rsidR="00F71729" w:rsidRPr="00BD35A4">
        <w:t xml:space="preserve"> </w:t>
      </w:r>
      <w:r w:rsidR="00FA20E5">
        <w:t>they</w:t>
      </w:r>
      <w:r w:rsidR="00F71729">
        <w:t xml:space="preserve"> </w:t>
      </w:r>
      <w:r w:rsidR="00F71729" w:rsidRPr="00BD35A4">
        <w:t xml:space="preserve">have a degree of robustness </w:t>
      </w:r>
      <w:r w:rsidR="00CD4BE1">
        <w:t>against</w:t>
      </w:r>
      <w:r w:rsidR="00F71729" w:rsidRPr="00BD35A4">
        <w:t xml:space="preserve"> starvation</w:t>
      </w:r>
      <w:r w:rsidR="00CD4BE1">
        <w:t xml:space="preserve"> </w:t>
      </w:r>
      <w:r w:rsidR="003947CF">
        <w:t>when</w:t>
      </w:r>
      <w:r w:rsidR="00CD4BE1">
        <w:t xml:space="preserve"> food availability </w:t>
      </w:r>
      <w:r w:rsidR="003947CF">
        <w:t>fluctuates</w:t>
      </w:r>
      <w:r w:rsidR="00F71729">
        <w:t xml:space="preserve">. </w:t>
      </w:r>
      <w:r w:rsidR="00863A6A">
        <w:t>However, their lack of flexibility in relation to their foraging strategies and specific needs in terms of prey size could limit the species ability to feed in degraded wetlands.</w:t>
      </w:r>
      <w:r w:rsidR="00F71729">
        <w:t xml:space="preserve"> </w:t>
      </w:r>
    </w:p>
    <w:p w14:paraId="4F2D5197" w14:textId="33F89D4D" w:rsidR="00EA61E3" w:rsidRDefault="00EA61E3" w:rsidP="00CC4CE5">
      <w:pPr>
        <w:spacing w:line="360" w:lineRule="auto"/>
        <w:ind w:left="45"/>
        <w:jc w:val="both"/>
      </w:pPr>
      <w:r>
        <w:lastRenderedPageBreak/>
        <w:t xml:space="preserve">The availability of fish of </w:t>
      </w:r>
      <w:r w:rsidR="00FA20E5">
        <w:t xml:space="preserve">small to medium </w:t>
      </w:r>
      <w:r>
        <w:t>size classes is likely to be driven by the availability of their food sources</w:t>
      </w:r>
      <w:r w:rsidR="00FA20E5">
        <w:t xml:space="preserve"> and habitat quality</w:t>
      </w:r>
      <w:r>
        <w:t xml:space="preserve">, factors affecting </w:t>
      </w:r>
      <w:r w:rsidR="00FA20E5">
        <w:t xml:space="preserve">fish </w:t>
      </w:r>
      <w:r>
        <w:t xml:space="preserve">recruitment (i.e. availability of spawning habitat and low fish harvesting pressures); and the presence of </w:t>
      </w:r>
      <w:r w:rsidR="00FA20E5">
        <w:t xml:space="preserve">exotic </w:t>
      </w:r>
      <w:r>
        <w:t xml:space="preserve">fish species </w:t>
      </w:r>
      <w:r w:rsidR="00FA20E5">
        <w:t xml:space="preserve">that prey on indigenous fish </w:t>
      </w:r>
      <w:r>
        <w:t>(i.e. perch</w:t>
      </w:r>
      <w:r w:rsidR="004579BA">
        <w:t xml:space="preserve">, </w:t>
      </w:r>
      <w:proofErr w:type="spellStart"/>
      <w:r w:rsidR="004579BA" w:rsidRPr="004579BA">
        <w:rPr>
          <w:i/>
        </w:rPr>
        <w:t>Perca</w:t>
      </w:r>
      <w:proofErr w:type="spellEnd"/>
      <w:r w:rsidR="004579BA" w:rsidRPr="004579BA">
        <w:rPr>
          <w:i/>
        </w:rPr>
        <w:t xml:space="preserve"> </w:t>
      </w:r>
      <w:proofErr w:type="spellStart"/>
      <w:r w:rsidR="004579BA" w:rsidRPr="004579BA">
        <w:rPr>
          <w:i/>
        </w:rPr>
        <w:t>fluviatilis</w:t>
      </w:r>
      <w:proofErr w:type="spellEnd"/>
      <w:r>
        <w:t xml:space="preserve">). </w:t>
      </w:r>
    </w:p>
    <w:p w14:paraId="5805147D" w14:textId="701FACA1" w:rsidR="00F71729" w:rsidRDefault="00F71729" w:rsidP="00F71729">
      <w:pPr>
        <w:spacing w:line="360" w:lineRule="auto"/>
        <w:ind w:left="45"/>
        <w:jc w:val="both"/>
      </w:pPr>
      <w:r w:rsidRPr="00BD35A4">
        <w:t xml:space="preserve">The bulky size of matuku suggests large quantities of prey are required to sustain populations. Indeed, reports </w:t>
      </w:r>
      <w:r w:rsidRPr="001570B2">
        <w:t xml:space="preserve">of gut content or regurgitate recorded in an individual’s stomach have included as many as: five rats </w:t>
      </w:r>
      <w:r w:rsidR="00841054" w:rsidRPr="001570B2">
        <w:fldChar w:fldCharType="begin"/>
      </w:r>
      <w:r w:rsidR="00841054" w:rsidRPr="001570B2">
        <w:instrText xml:space="preserve"> ADDIN EN.CITE &lt;EndNote&gt;&lt;Cite&gt;&lt;Author&gt;Reischek&lt;/Author&gt;&lt;Year&gt;1885&lt;/Year&gt;&lt;RecNum&gt;1754&lt;/RecNum&gt;&lt;DisplayText&gt;(Reischek 1885)&lt;/DisplayText&gt;&lt;record&gt;&lt;rec-number&gt;1754&lt;/rec-number&gt;&lt;foreign-keys&gt;&lt;key app="EN" db-id="zfp9t0zfhssp53etdaq5t553papsdfrz0r2f" timestamp="1530229002"&gt;1754&lt;/key&gt;&lt;/foreign-keys&gt;&lt;ref-type name="Journal Article"&gt;17&lt;/ref-type&gt;&lt;contributors&gt;&lt;authors&gt;&lt;author&gt;Reischek, A.&lt;/author&gt;&lt;/authors&gt;&lt;/contributors&gt;&lt;titles&gt;&lt;title&gt;On the habits of New Zealand birds&lt;/title&gt;&lt;secondary-title&gt;Transactions of the New Zealand Institute&lt;/secondary-title&gt;&lt;/titles&gt;&lt;periodical&gt;&lt;full-title&gt;Transactions of the New Zealand Institute&lt;/full-title&gt;&lt;/periodical&gt;&lt;pages&gt;97-107&lt;/pages&gt;&lt;volume&gt;18&lt;/volume&gt;&lt;dates&gt;&lt;year&gt;1885&lt;/year&gt;&lt;/dates&gt;&lt;urls&gt;&lt;/urls&gt;&lt;/record&gt;&lt;/Cite&gt;&lt;/EndNote&gt;</w:instrText>
      </w:r>
      <w:r w:rsidR="00841054" w:rsidRPr="001570B2">
        <w:fldChar w:fldCharType="separate"/>
      </w:r>
      <w:r w:rsidR="00841054" w:rsidRPr="001570B2">
        <w:rPr>
          <w:noProof/>
        </w:rPr>
        <w:t>(Reischek 1885)</w:t>
      </w:r>
      <w:r w:rsidR="00841054" w:rsidRPr="001570B2">
        <w:fldChar w:fldCharType="end"/>
      </w:r>
      <w:r w:rsidRPr="001570B2">
        <w:t xml:space="preserve">; </w:t>
      </w:r>
      <w:r w:rsidR="00467FB0" w:rsidRPr="001570B2">
        <w:t>“a silver-eye (</w:t>
      </w:r>
      <w:proofErr w:type="spellStart"/>
      <w:r w:rsidR="00467FB0" w:rsidRPr="001570B2">
        <w:rPr>
          <w:i/>
        </w:rPr>
        <w:t>Zosterops</w:t>
      </w:r>
      <w:proofErr w:type="spellEnd"/>
      <w:r w:rsidR="00467FB0" w:rsidRPr="001570B2">
        <w:rPr>
          <w:i/>
        </w:rPr>
        <w:t xml:space="preserve"> lateralis</w:t>
      </w:r>
      <w:r w:rsidR="00467FB0" w:rsidRPr="001570B2">
        <w:t>), frog, five locusts, a large spider, two common sand-</w:t>
      </w:r>
      <w:proofErr w:type="spellStart"/>
      <w:r w:rsidR="00467FB0" w:rsidRPr="001570B2">
        <w:t>liguras</w:t>
      </w:r>
      <w:proofErr w:type="spellEnd"/>
      <w:r w:rsidR="00A86EA5">
        <w:t xml:space="preserve"> and the </w:t>
      </w:r>
      <w:r w:rsidR="00467FB0" w:rsidRPr="001570B2">
        <w:t>remains of a small fish”</w:t>
      </w:r>
      <w:r w:rsidRPr="001570B2">
        <w:t xml:space="preserve"> </w:t>
      </w:r>
      <w:r w:rsidR="008E5551" w:rsidRPr="001570B2">
        <w:fldChar w:fldCharType="begin"/>
      </w:r>
      <w:r w:rsidR="008E5551" w:rsidRPr="001570B2">
        <w:instrText xml:space="preserve"> ADDIN EN.CITE &lt;EndNote&gt;&lt;Cite&gt;&lt;Author&gt;Drew&lt;/Author&gt;&lt;Year&gt;1896&lt;/Year&gt;&lt;RecNum&gt;1755&lt;/RecNum&gt;&lt;DisplayText&gt;(Drew 1896)&lt;/DisplayText&gt;&lt;record&gt;&lt;rec-number&gt;1755&lt;/rec-number&gt;&lt;foreign-keys&gt;&lt;key app="EN" db-id="zfp9t0zfhssp53etdaq5t553papsdfrz0r2f" timestamp="1530229841"&gt;1755&lt;/key&gt;&lt;/foreign-keys&gt;&lt;ref-type name="Journal Article"&gt;17&lt;/ref-type&gt;&lt;contributors&gt;&lt;authors&gt;&lt;author&gt;Drew, S.H.&lt;/author&gt;&lt;/authors&gt;&lt;/contributors&gt;&lt;titles&gt;&lt;title&gt;Art. XXV. - Natural History Notes&lt;/title&gt;&lt;secondary-title&gt;Transactions and Proceedings of the Royal Society of New Zealand&lt;/secondary-title&gt;&lt;/titles&gt;&lt;periodical&gt;&lt;full-title&gt;Transactions and Proceedings of the Royal Society of New Zealand&lt;/full-title&gt;&lt;/periodical&gt;&lt;volume&gt;29&lt;/volume&gt;&lt;dates&gt;&lt;year&gt;1896&lt;/year&gt;&lt;/dates&gt;&lt;urls&gt;&lt;/urls&gt;&lt;/record&gt;&lt;/Cite&gt;&lt;/EndNote&gt;</w:instrText>
      </w:r>
      <w:r w:rsidR="008E5551" w:rsidRPr="001570B2">
        <w:fldChar w:fldCharType="separate"/>
      </w:r>
      <w:r w:rsidR="008E5551" w:rsidRPr="001570B2">
        <w:rPr>
          <w:noProof/>
        </w:rPr>
        <w:t>(Drew 1896)</w:t>
      </w:r>
      <w:r w:rsidR="008E5551" w:rsidRPr="001570B2">
        <w:fldChar w:fldCharType="end"/>
      </w:r>
      <w:r w:rsidRPr="001570B2">
        <w:t>; five eels (up to 20 cm in length each)</w:t>
      </w:r>
      <w:r w:rsidR="00CC4CE5" w:rsidRPr="001570B2">
        <w:t xml:space="preserve">; </w:t>
      </w:r>
      <w:r w:rsidR="00FA20E5" w:rsidRPr="001570B2">
        <w:t xml:space="preserve">numerous invertebrates including </w:t>
      </w:r>
      <w:r w:rsidRPr="001570B2">
        <w:t>two nursery web spiders (</w:t>
      </w:r>
      <w:proofErr w:type="spellStart"/>
      <w:r w:rsidRPr="001570B2">
        <w:rPr>
          <w:i/>
        </w:rPr>
        <w:t>Dolomedes</w:t>
      </w:r>
      <w:proofErr w:type="spellEnd"/>
      <w:r w:rsidRPr="001570B2">
        <w:rPr>
          <w:i/>
        </w:rPr>
        <w:t xml:space="preserve"> minor</w:t>
      </w:r>
      <w:r w:rsidRPr="001570B2">
        <w:t>)</w:t>
      </w:r>
      <w:r w:rsidR="00467FB0" w:rsidRPr="001570B2">
        <w:t>, five locusts</w:t>
      </w:r>
      <w:r w:rsidRPr="001570B2">
        <w:t xml:space="preserve"> and a common black field cricket (</w:t>
      </w:r>
      <w:proofErr w:type="spellStart"/>
      <w:r w:rsidRPr="001570B2">
        <w:rPr>
          <w:i/>
        </w:rPr>
        <w:t>Teleogryllus</w:t>
      </w:r>
      <w:proofErr w:type="spellEnd"/>
      <w:r w:rsidRPr="001570B2">
        <w:rPr>
          <w:i/>
        </w:rPr>
        <w:t xml:space="preserve"> </w:t>
      </w:r>
      <w:proofErr w:type="spellStart"/>
      <w:r w:rsidRPr="001570B2">
        <w:rPr>
          <w:i/>
        </w:rPr>
        <w:t>commodus</w:t>
      </w:r>
      <w:proofErr w:type="spellEnd"/>
      <w:r w:rsidRPr="001570B2">
        <w:t xml:space="preserve">) </w:t>
      </w:r>
      <w:r w:rsidR="00841054" w:rsidRPr="001570B2">
        <w:fldChar w:fldCharType="begin"/>
      </w:r>
      <w:r w:rsidR="00841054" w:rsidRPr="001570B2">
        <w:instrText xml:space="preserve"> ADDIN EN.CITE &lt;EndNote&gt;&lt;Cite&gt;&lt;Author&gt;Whiteside&lt;/Author&gt;&lt;Year&gt;1989&lt;/Year&gt;&lt;RecNum&gt;47&lt;/RecNum&gt;&lt;DisplayText&gt;(Whiteside 1989)&lt;/DisplayText&gt;&lt;record&gt;&lt;rec-number&gt;47&lt;/rec-number&gt;&lt;foreign-keys&gt;&lt;key app="EN" db-id="zfp9t0zfhssp53etdaq5t553papsdfrz0r2f" timestamp="1275351380"&gt;47&lt;/key&gt;&lt;/foreign-keys&gt;&lt;ref-type name="Journal Article"&gt;17&lt;/ref-type&gt;&lt;contributors&gt;&lt;authors&gt;&lt;author&gt;Andrew J Whiteside&lt;/author&gt;&lt;/authors&gt;&lt;/contributors&gt;&lt;titles&gt;&lt;title&gt;The behaviour of bitterns and their use of habitat&lt;/title&gt;&lt;secondary-title&gt;Notornis&lt;/secondary-title&gt;&lt;/titles&gt;&lt;periodical&gt;&lt;full-title&gt;Notornis&lt;/full-title&gt;&lt;/periodical&gt;&lt;pages&gt;89-95&lt;/pages&gt;&lt;volume&gt;36&lt;/volume&gt;&lt;dates&gt;&lt;year&gt;1989&lt;/year&gt;&lt;/dates&gt;&lt;label&gt;Bittern&lt;/label&gt;&lt;urls&gt;&lt;/urls&gt;&lt;/record&gt;&lt;/Cite&gt;&lt;/EndNote&gt;</w:instrText>
      </w:r>
      <w:r w:rsidR="00841054" w:rsidRPr="001570B2">
        <w:fldChar w:fldCharType="separate"/>
      </w:r>
      <w:r w:rsidR="00841054" w:rsidRPr="001570B2">
        <w:rPr>
          <w:noProof/>
        </w:rPr>
        <w:t>(Whiteside 1989)</w:t>
      </w:r>
      <w:r w:rsidR="00841054" w:rsidRPr="001570B2">
        <w:fldChar w:fldCharType="end"/>
      </w:r>
      <w:r w:rsidRPr="001570B2">
        <w:t xml:space="preserve">; </w:t>
      </w:r>
      <w:r w:rsidR="001D66EE" w:rsidRPr="001570B2">
        <w:t xml:space="preserve">and </w:t>
      </w:r>
      <w:r w:rsidRPr="001570B2">
        <w:t xml:space="preserve">four frogs </w:t>
      </w:r>
      <w:r w:rsidR="00841054" w:rsidRPr="001570B2">
        <w:fldChar w:fldCharType="begin"/>
      </w:r>
      <w:r w:rsidR="00841054" w:rsidRPr="001570B2">
        <w:instrText xml:space="preserve"> ADDIN EN.CITE &lt;EndNote&gt;&lt;Cite&gt;&lt;Author&gt;Soper&lt;/Author&gt;&lt;Year&gt;1958&lt;/Year&gt;&lt;RecNum&gt;1738&lt;/RecNum&gt;&lt;Prefix&gt;nest regurgitate`, &lt;/Prefix&gt;&lt;DisplayText&gt;(nest regurgitate, Soper 1958)&lt;/DisplayText&gt;&lt;record&gt;&lt;rec-number&gt;1738&lt;/rec-number&gt;&lt;foreign-keys&gt;&lt;key app="EN" db-id="zfp9t0zfhssp53etdaq5t553papsdfrz0r2f" timestamp="1530167623"&gt;1738&lt;/key&gt;&lt;/foreign-keys&gt;&lt;ref-type name="Journal Article"&gt;17&lt;/ref-type&gt;&lt;contributors&gt;&lt;authors&gt;&lt;author&gt;Soper, M. F. &lt;/author&gt;&lt;/authors&gt;&lt;/contributors&gt;&lt;titles&gt;&lt;title&gt;A Bittern&amp;apos;s nest&lt;/title&gt;&lt;secondary-title&gt;Notornis&lt;/secondary-title&gt;&lt;/titles&gt;&lt;periodical&gt;&lt;full-title&gt;Notornis&lt;/full-title&gt;&lt;/periodical&gt;&lt;pages&gt;45-51&lt;/pages&gt;&lt;volume&gt; 8&lt;/volume&gt;&lt;number&gt;2&lt;/number&gt;&lt;dates&gt;&lt;year&gt;1958&lt;/year&gt;&lt;/dates&gt;&lt;urls&gt;&lt;/urls&gt;&lt;/record&gt;&lt;/Cite&gt;&lt;/EndNote&gt;</w:instrText>
      </w:r>
      <w:r w:rsidR="00841054" w:rsidRPr="001570B2">
        <w:fldChar w:fldCharType="separate"/>
      </w:r>
      <w:r w:rsidR="00841054" w:rsidRPr="001570B2">
        <w:rPr>
          <w:noProof/>
        </w:rPr>
        <w:t>(nest regurgitate, Soper 1958)</w:t>
      </w:r>
      <w:r w:rsidR="00841054" w:rsidRPr="001570B2">
        <w:fldChar w:fldCharType="end"/>
      </w:r>
      <w:r w:rsidRPr="001570B2">
        <w:t>. This does suggest that particularly small prey items that matuku are commonly seen feeding on; such as insects, mosquito fish</w:t>
      </w:r>
      <w:r w:rsidR="004C5891" w:rsidRPr="001570B2">
        <w:t xml:space="preserve"> </w:t>
      </w:r>
      <w:r w:rsidRPr="001570B2">
        <w:t>and frog tadpoles, are unlikely to be able to sustain a matuku population long-term unless they are particularly easy to catch in large quantities. Despite this, such small prey items may</w:t>
      </w:r>
      <w:r>
        <w:t xml:space="preserve"> still have a role as seasonal food source</w:t>
      </w:r>
      <w:r w:rsidR="008A1E1E">
        <w:t>s</w:t>
      </w:r>
      <w:r>
        <w:t xml:space="preserve"> that can bridge gaps in availability of preferred food items. </w:t>
      </w:r>
    </w:p>
    <w:p w14:paraId="55EFD653" w14:textId="6FCD717F" w:rsidR="00F71729" w:rsidRDefault="00F71729" w:rsidP="00CD4BE1">
      <w:pPr>
        <w:spacing w:line="360" w:lineRule="auto"/>
        <w:ind w:left="45"/>
        <w:jc w:val="both"/>
      </w:pPr>
      <w:r>
        <w:t>The</w:t>
      </w:r>
      <w:r w:rsidR="00CD4BE1">
        <w:t xml:space="preserve"> stalk-stab </w:t>
      </w:r>
      <w:r>
        <w:t>foraging strateg</w:t>
      </w:r>
      <w:r w:rsidR="005A19CE">
        <w:t>y</w:t>
      </w:r>
      <w:r>
        <w:t xml:space="preserve"> </w:t>
      </w:r>
      <w:r w:rsidR="00CD4BE1">
        <w:t xml:space="preserve">is </w:t>
      </w:r>
      <w:r>
        <w:t xml:space="preserve">used by all </w:t>
      </w:r>
      <w:r w:rsidR="00CD4BE1">
        <w:t xml:space="preserve">species in the </w:t>
      </w:r>
      <w:r w:rsidR="005A19CE">
        <w:t xml:space="preserve">heron </w:t>
      </w:r>
      <w:r w:rsidR="00CD4BE1">
        <w:t>family</w:t>
      </w:r>
      <w:r>
        <w:t xml:space="preserve">, but unlike matuku, other heron species </w:t>
      </w:r>
      <w:r w:rsidR="005A19CE">
        <w:t xml:space="preserve">commonly feed in open wetland habitats and </w:t>
      </w:r>
      <w:r>
        <w:t>have a suite of foraging strategies that allow them to adapt as wetland environment</w:t>
      </w:r>
      <w:r w:rsidR="00CC4CE5">
        <w:t xml:space="preserve">s </w:t>
      </w:r>
      <w:r>
        <w:t xml:space="preserve">change. In contrast, </w:t>
      </w:r>
      <w:r w:rsidR="001C4FF9" w:rsidRPr="00CC4CE5">
        <w:rPr>
          <w:i/>
        </w:rPr>
        <w:t xml:space="preserve">Botaurus </w:t>
      </w:r>
      <w:r w:rsidR="001C4FF9">
        <w:t>species only have two foraging strategies: stand and wait</w:t>
      </w:r>
      <w:r w:rsidR="006E3113">
        <w:t>,</w:t>
      </w:r>
      <w:r w:rsidR="001C4FF9">
        <w:t xml:space="preserve"> or walk slowly, </w:t>
      </w:r>
      <w:r w:rsidR="005A19CE">
        <w:t xml:space="preserve">which they almost always do in vegetation cover, </w:t>
      </w:r>
      <w:r w:rsidR="001C4FF9">
        <w:t>making them one of the</w:t>
      </w:r>
      <w:r>
        <w:t xml:space="preserve"> least adaptable species in the </w:t>
      </w:r>
      <w:r w:rsidR="005A19CE">
        <w:t xml:space="preserve">heron </w:t>
      </w:r>
      <w:r>
        <w:t xml:space="preserve">family </w:t>
      </w:r>
      <w:r w:rsidR="001C4FF9">
        <w:fldChar w:fldCharType="begin"/>
      </w:r>
      <w:r w:rsidR="001C4FF9">
        <w:instrText xml:space="preserve"> ADDIN EN.CITE &lt;EndNote&gt;&lt;Cite&gt;&lt;Author&gt;Kushlan&lt;/Author&gt;&lt;Year&gt;1976&lt;/Year&gt;&lt;RecNum&gt;1703&lt;/RecNum&gt;&lt;DisplayText&gt;(Kushlan 1976)&lt;/DisplayText&gt;&lt;record&gt;&lt;rec-number&gt;1703&lt;/rec-number&gt;&lt;foreign-keys&gt;&lt;key app="EN" db-id="zfp9t0zfhssp53etdaq5t553papsdfrz0r2f" timestamp="1528696815"&gt;1703&lt;/key&gt;&lt;/foreign-keys&gt;&lt;ref-type name="Journal Article"&gt;17&lt;/ref-type&gt;&lt;contributors&gt;&lt;authors&gt;&lt;author&gt;Kushlan, James A&lt;/author&gt;&lt;/authors&gt;&lt;/contributors&gt;&lt;titles&gt;&lt;title&gt;Feeding behavior of North American herons&lt;/title&gt;&lt;secondary-title&gt;The Auk&lt;/secondary-title&gt;&lt;/titles&gt;&lt;periodical&gt;&lt;full-title&gt;The Auk&lt;/full-title&gt;&lt;/periodical&gt;&lt;pages&gt;86-94&lt;/pages&gt;&lt;volume&gt;93&lt;/volume&gt;&lt;number&gt;1&lt;/number&gt;&lt;dates&gt;&lt;year&gt;1976&lt;/year&gt;&lt;/dates&gt;&lt;isbn&gt;0004-8038&lt;/isbn&gt;&lt;urls&gt;&lt;/urls&gt;&lt;/record&gt;&lt;/Cite&gt;&lt;/EndNote&gt;</w:instrText>
      </w:r>
      <w:r w:rsidR="001C4FF9">
        <w:fldChar w:fldCharType="separate"/>
      </w:r>
      <w:r w:rsidR="001C4FF9">
        <w:rPr>
          <w:noProof/>
        </w:rPr>
        <w:t>(Kushlan 1976)</w:t>
      </w:r>
      <w:r w:rsidR="001C4FF9">
        <w:fldChar w:fldCharType="end"/>
      </w:r>
      <w:r>
        <w:t xml:space="preserve">. Such a limited foraging repertoire is likely to penalise matuku survival rates in circumstances where water clarity is poor (meaning aquatic prey items are not visible), water levels are too high/deep (meaning aquatic prey cannot be caught without diving), water levels are too low (meaning aquatic prey items are not present), or there is little or no vegetation in the area where the food sources are available (meaning matuku </w:t>
      </w:r>
      <w:r w:rsidR="00D11287">
        <w:t xml:space="preserve">have to </w:t>
      </w:r>
      <w:r>
        <w:t xml:space="preserve">expose themselves </w:t>
      </w:r>
      <w:r w:rsidR="00D11287">
        <w:t xml:space="preserve">in order </w:t>
      </w:r>
      <w:r>
        <w:t xml:space="preserve">to forage). </w:t>
      </w:r>
    </w:p>
    <w:p w14:paraId="3F9B75D8" w14:textId="7F6BEB50" w:rsidR="004644A6" w:rsidRPr="004423B4" w:rsidRDefault="00E45CFD" w:rsidP="00F33E07">
      <w:pPr>
        <w:pStyle w:val="Heading3Managementplan"/>
        <w:numPr>
          <w:ilvl w:val="1"/>
          <w:numId w:val="13"/>
        </w:numPr>
        <w:ind w:left="720"/>
      </w:pPr>
      <w:bookmarkStart w:id="21" w:name="_Toc517896398"/>
      <w:bookmarkStart w:id="22" w:name="_Hlk515813000"/>
      <w:r>
        <w:t>W</w:t>
      </w:r>
      <w:r w:rsidR="004423B4" w:rsidRPr="004423B4">
        <w:t>ater level</w:t>
      </w:r>
      <w:r>
        <w:t xml:space="preserve"> extremes</w:t>
      </w:r>
      <w:bookmarkEnd w:id="21"/>
    </w:p>
    <w:p w14:paraId="1E727F2D" w14:textId="4EC85F00" w:rsidR="007A3FFD" w:rsidRDefault="003A4F28" w:rsidP="003A4F28">
      <w:pPr>
        <w:spacing w:line="360" w:lineRule="auto"/>
        <w:ind w:left="45"/>
        <w:jc w:val="both"/>
      </w:pPr>
      <w:r>
        <w:t xml:space="preserve">Wetlands are naturally dynamic environments that </w:t>
      </w:r>
      <w:r w:rsidR="00FD7590">
        <w:t>are</w:t>
      </w:r>
      <w:r>
        <w:t xml:space="preserve"> driven by seasonal water level changes. </w:t>
      </w:r>
      <w:r w:rsidR="004423B4">
        <w:t xml:space="preserve">The impact of particularly high or low water levels has already been discussed above, in terms of the influence </w:t>
      </w:r>
      <w:r w:rsidR="00A5693B">
        <w:t xml:space="preserve">on </w:t>
      </w:r>
      <w:r w:rsidR="004423B4">
        <w:t xml:space="preserve">aquatic prey availability </w:t>
      </w:r>
      <w:r w:rsidR="00FD7590">
        <w:t>and matuku feeding strategies</w:t>
      </w:r>
      <w:r w:rsidR="004423B4">
        <w:t xml:space="preserve">. </w:t>
      </w:r>
      <w:r w:rsidR="007A3FFD" w:rsidRPr="007A3FFD">
        <w:t xml:space="preserve">To some </w:t>
      </w:r>
      <w:r w:rsidR="00FD7590" w:rsidRPr="007A3FFD">
        <w:t>exten</w:t>
      </w:r>
      <w:r w:rsidR="00FD7590">
        <w:t>t,</w:t>
      </w:r>
      <w:r w:rsidR="00FD7590" w:rsidRPr="007A3FFD">
        <w:t xml:space="preserve"> </w:t>
      </w:r>
      <w:r w:rsidR="007A3FFD" w:rsidRPr="007A3FFD">
        <w:t xml:space="preserve">matuku populations will have adapted to these </w:t>
      </w:r>
      <w:r w:rsidR="007A3FFD">
        <w:t xml:space="preserve">water level </w:t>
      </w:r>
      <w:r w:rsidR="007A3FFD" w:rsidRPr="007A3FFD">
        <w:t>changes</w:t>
      </w:r>
      <w:r w:rsidR="007A3FFD">
        <w:t>, and the natural influence</w:t>
      </w:r>
      <w:r w:rsidR="00D70FC9">
        <w:t xml:space="preserve"> these</w:t>
      </w:r>
      <w:r w:rsidR="007A3FFD">
        <w:t xml:space="preserve"> changes have on prey availability. </w:t>
      </w:r>
      <w:r w:rsidR="00DC35ED">
        <w:t xml:space="preserve">This is supported by some evidence </w:t>
      </w:r>
      <w:r w:rsidR="00DC35ED" w:rsidRPr="00356067">
        <w:t>that matuku follow an asynchronous chick hatching</w:t>
      </w:r>
      <w:r w:rsidR="007A3FFD" w:rsidRPr="00356067">
        <w:t xml:space="preserve"> </w:t>
      </w:r>
      <w:r w:rsidR="00DC35ED" w:rsidRPr="00356067">
        <w:t xml:space="preserve">system like that observed in birds of prey, as these behaviours are often associated with species that have erratic prey sources </w:t>
      </w:r>
      <w:r w:rsidR="004579BA" w:rsidRPr="00356067">
        <w:fldChar w:fldCharType="begin"/>
      </w:r>
      <w:r w:rsidR="004579BA" w:rsidRPr="00356067">
        <w:instrText xml:space="preserve"> ADDIN EN.CITE &lt;EndNote&gt;&lt;Cite&gt;&lt;Author&gt;Clark&lt;/Author&gt;&lt;Year&gt;1981&lt;/Year&gt;&lt;RecNum&gt;1729&lt;/RecNum&gt;&lt;DisplayText&gt;(Clark &amp;amp; Wilson 1981)&lt;/DisplayText&gt;&lt;record&gt;&lt;rec-number&gt;1729&lt;/rec-number&gt;&lt;foreign-keys&gt;&lt;key app="EN" db-id="zfp9t0zfhssp53etdaq5t553papsdfrz0r2f" timestamp="1530057234"&gt;1729&lt;/key&gt;&lt;/foreign-keys&gt;&lt;ref-type name="Journal Article"&gt;17&lt;/ref-type&gt;&lt;contributors&gt;&lt;authors&gt;&lt;author&gt;Clark, Anne Barrett&lt;/author&gt;&lt;author&gt;Wilson, David Sloan&lt;/author&gt;&lt;/authors&gt;&lt;/contributors&gt;&lt;titles&gt;&lt;title&gt;Avian breeding adaptations: hatching asynchrony, brood reduction, and nest failure&lt;/title&gt;&lt;secondary-title&gt;The Quarterly Review of Biology&lt;/secondary-title&gt;&lt;/titles&gt;&lt;periodical&gt;&lt;full-title&gt;The Quarterly Review of Biology&lt;/full-title&gt;&lt;/periodical&gt;&lt;pages&gt;253-277&lt;/pages&gt;&lt;volume&gt;56&lt;/volume&gt;&lt;number&gt;3&lt;/number&gt;&lt;dates&gt;&lt;year&gt;1981&lt;/year&gt;&lt;/dates&gt;&lt;isbn&gt;0033-5770&lt;/isbn&gt;&lt;urls&gt;&lt;/urls&gt;&lt;/record&gt;&lt;/Cite&gt;&lt;/EndNote&gt;</w:instrText>
      </w:r>
      <w:r w:rsidR="004579BA" w:rsidRPr="00356067">
        <w:fldChar w:fldCharType="separate"/>
      </w:r>
      <w:r w:rsidR="004579BA" w:rsidRPr="00356067">
        <w:rPr>
          <w:noProof/>
        </w:rPr>
        <w:t>(Clark &amp; Wilson 1981)</w:t>
      </w:r>
      <w:r w:rsidR="004579BA" w:rsidRPr="00356067">
        <w:fldChar w:fldCharType="end"/>
      </w:r>
      <w:r w:rsidR="00DC35ED" w:rsidRPr="00356067">
        <w:t>.</w:t>
      </w:r>
      <w:r w:rsidR="00C25AB8" w:rsidRPr="00356067">
        <w:t xml:space="preserve"> In addition,</w:t>
      </w:r>
      <w:r w:rsidR="00C25AB8">
        <w:t xml:space="preserve"> </w:t>
      </w:r>
      <w:r w:rsidR="006E2C39">
        <w:t xml:space="preserve">the </w:t>
      </w:r>
      <w:r w:rsidR="00C25AB8">
        <w:t>ability</w:t>
      </w:r>
      <w:r w:rsidR="006E2C39">
        <w:t xml:space="preserve"> of matuku</w:t>
      </w:r>
      <w:r w:rsidR="00C25AB8">
        <w:t xml:space="preserve"> </w:t>
      </w:r>
      <w:r w:rsidR="00C25AB8">
        <w:lastRenderedPageBreak/>
        <w:t xml:space="preserve">to </w:t>
      </w:r>
      <w:r w:rsidR="006E2C39">
        <w:t>utilise</w:t>
      </w:r>
      <w:r w:rsidR="00C25AB8">
        <w:t xml:space="preserve"> </w:t>
      </w:r>
      <w:r w:rsidR="006E2C39">
        <w:t>numerous</w:t>
      </w:r>
      <w:r w:rsidR="00C25AB8">
        <w:t xml:space="preserve"> wetlands through</w:t>
      </w:r>
      <w:r w:rsidR="006E2C39">
        <w:t>out</w:t>
      </w:r>
      <w:r w:rsidR="00C25AB8">
        <w:t xml:space="preserve"> </w:t>
      </w:r>
      <w:r w:rsidR="006E2C39">
        <w:t>year, also suggests they can adapt as</w:t>
      </w:r>
      <w:r w:rsidR="00C25AB8">
        <w:t xml:space="preserve"> wetland conditions</w:t>
      </w:r>
      <w:r w:rsidR="006E2C39">
        <w:t xml:space="preserve"> change seasonally</w:t>
      </w:r>
      <w:r w:rsidR="00C25AB8">
        <w:t xml:space="preserve">, </w:t>
      </w:r>
      <w:r w:rsidR="006E2C39">
        <w:t>provided a</w:t>
      </w:r>
      <w:r w:rsidR="00C25AB8">
        <w:t xml:space="preserve"> sufficient number and diversity of wetland sites remain within the</w:t>
      </w:r>
      <w:r w:rsidR="006E2C39">
        <w:t>ir</w:t>
      </w:r>
      <w:r w:rsidR="00C25AB8">
        <w:t xml:space="preserve"> network. </w:t>
      </w:r>
    </w:p>
    <w:p w14:paraId="03E810D6" w14:textId="0805B0E6" w:rsidR="001C2CB2" w:rsidRDefault="007A3FFD" w:rsidP="003A4F28">
      <w:pPr>
        <w:spacing w:line="360" w:lineRule="auto"/>
        <w:ind w:left="45"/>
        <w:jc w:val="both"/>
      </w:pPr>
      <w:r w:rsidRPr="007A3FFD">
        <w:t xml:space="preserve">Unfortunately, in </w:t>
      </w:r>
      <w:r w:rsidR="008F113F">
        <w:t>recent times</w:t>
      </w:r>
      <w:r w:rsidRPr="007A3FFD">
        <w:t xml:space="preserve">, </w:t>
      </w:r>
      <w:r w:rsidR="00DC35ED">
        <w:t>water levels do not change naturally with seasons and are instead controlled and driven by human intervention</w:t>
      </w:r>
      <w:r w:rsidR="00A80DF0">
        <w:t>s</w:t>
      </w:r>
      <w:r w:rsidR="00DC35ED">
        <w:t xml:space="preserve">. </w:t>
      </w:r>
      <w:r w:rsidR="001E1EBF">
        <w:t xml:space="preserve">A classic example of this can be found at </w:t>
      </w:r>
      <w:proofErr w:type="spellStart"/>
      <w:r w:rsidR="001E1EBF">
        <w:t>Whangamarino</w:t>
      </w:r>
      <w:proofErr w:type="spellEnd"/>
      <w:r w:rsidR="001E1EBF">
        <w:t xml:space="preserve"> wetland, </w:t>
      </w:r>
      <w:r w:rsidR="00762FC3">
        <w:t xml:space="preserve">a site of international importance for matuku with RAMSAR status that is used by the regional council as </w:t>
      </w:r>
      <w:r w:rsidR="00D70FC9">
        <w:t xml:space="preserve">a second </w:t>
      </w:r>
      <w:r w:rsidR="00762FC3">
        <w:t xml:space="preserve">holding pond </w:t>
      </w:r>
      <w:r w:rsidR="00A80DF0">
        <w:t>to</w:t>
      </w:r>
      <w:r w:rsidR="00762FC3">
        <w:t xml:space="preserve"> keep flood water off farmland </w:t>
      </w:r>
      <w:r w:rsidR="00D70FC9">
        <w:fldChar w:fldCharType="begin"/>
      </w:r>
      <w:r w:rsidR="00D70FC9">
        <w:instrText xml:space="preserve"> ADDIN EN.CITE &lt;EndNote&gt;&lt;Cite&gt;&lt;Author&gt;O&amp;apos;Donnell&lt;/Author&gt;&lt;Year&gt;2014&lt;/Year&gt;&lt;RecNum&gt;1721&lt;/RecNum&gt;&lt;DisplayText&gt;(O&amp;apos;Donnell 2014)&lt;/DisplayText&gt;&lt;record&gt;&lt;rec-number&gt;1721&lt;/rec-number&gt;&lt;foreign-keys&gt;&lt;key app="EN" db-id="zfp9t0zfhssp53etdaq5t553papsdfrz0r2f" timestamp="1528949671"&gt;1721&lt;/key&gt;&lt;/foreign-keys&gt;&lt;ref-type name="Unpublished Work"&gt;34&lt;/ref-type&gt;&lt;contributors&gt;&lt;authors&gt;&lt;author&gt;O&amp;apos;Donnell, C. F. J.&lt;/author&gt;&lt;/authors&gt;&lt;/contributors&gt;&lt;titles&gt;&lt;title&gt;Statement of evidence in chief of Colin Francis John O’Donnell for the Director General of Conservation in the matter of the Resource Management Act 1991 (&amp;quot;the Act&amp;quot;) and In the matter of a review of conditions of Resource Consent 101727 held by Waikato Regional Council&lt;/title&gt;&lt;/titles&gt;&lt;dates&gt;&lt;year&gt;2014&lt;/year&gt;&lt;/dates&gt;&lt;pub-location&gt;Hamilton, New Zealand&lt;/pub-location&gt;&lt;publisher&gt;Department of Conservation&lt;/publisher&gt;&lt;urls&gt;&lt;/urls&gt;&lt;/record&gt;&lt;/Cite&gt;&lt;/EndNote&gt;</w:instrText>
      </w:r>
      <w:r w:rsidR="00D70FC9">
        <w:fldChar w:fldCharType="separate"/>
      </w:r>
      <w:r w:rsidR="00D70FC9">
        <w:rPr>
          <w:noProof/>
        </w:rPr>
        <w:t>(O'Donnell 2014)</w:t>
      </w:r>
      <w:r w:rsidR="00D70FC9">
        <w:fldChar w:fldCharType="end"/>
      </w:r>
      <w:r w:rsidR="00762FC3">
        <w:t xml:space="preserve">. </w:t>
      </w:r>
      <w:r w:rsidR="005D3A54">
        <w:t xml:space="preserve">Hence, water levels are raised suddenly by 1-2 m, flooding the majority of matuku feeding and breeding areas. </w:t>
      </w:r>
      <w:r w:rsidR="00762FC3">
        <w:t xml:space="preserve">Research </w:t>
      </w:r>
      <w:r w:rsidR="008F113F">
        <w:t xml:space="preserve">characterising water level preferences and seasonal habitat requirements of </w:t>
      </w:r>
      <w:proofErr w:type="spellStart"/>
      <w:r w:rsidR="008F113F">
        <w:t>matuku</w:t>
      </w:r>
      <w:proofErr w:type="spellEnd"/>
      <w:r w:rsidR="008F113F">
        <w:t xml:space="preserve"> </w:t>
      </w:r>
      <w:r w:rsidR="005D3A54">
        <w:t xml:space="preserve">at </w:t>
      </w:r>
      <w:proofErr w:type="spellStart"/>
      <w:r w:rsidR="005D3A54">
        <w:t>Whangamarino</w:t>
      </w:r>
      <w:proofErr w:type="spellEnd"/>
      <w:r w:rsidR="00A5693B">
        <w:t xml:space="preserve"> wetland</w:t>
      </w:r>
      <w:r w:rsidR="005D3A54">
        <w:t xml:space="preserve"> </w:t>
      </w:r>
      <w:r w:rsidR="008F113F">
        <w:t xml:space="preserve">have shown </w:t>
      </w:r>
      <w:r w:rsidR="00D70FC9">
        <w:t>matuku prefer</w:t>
      </w:r>
      <w:r w:rsidR="00D70FC9" w:rsidRPr="00393CE7">
        <w:t xml:space="preserve"> mean water depths of 15.9</w:t>
      </w:r>
      <w:r w:rsidR="00D70FC9">
        <w:t xml:space="preserve"> cm</w:t>
      </w:r>
      <w:r w:rsidR="00D70FC9" w:rsidRPr="00393CE7">
        <w:t xml:space="preserve"> (± 6.2 SD) for foraging </w:t>
      </w:r>
      <w:r w:rsidR="00D70FC9" w:rsidRPr="00393CE7">
        <w:fldChar w:fldCharType="begin"/>
      </w:r>
      <w:r w:rsidR="00D70FC9" w:rsidRPr="00393CE7">
        <w:instrText xml:space="preserve"> ADDIN EN.CITE &lt;EndNote&gt;&lt;Cite&gt;&lt;Author&gt;Williams&lt;/Author&gt;&lt;Year&gt;2018&lt;/Year&gt;&lt;RecNum&gt;1670&lt;/RecNum&gt;&lt;DisplayText&gt;(Williams &amp;amp; Cheyne 2017, Williams 2018)&lt;/DisplayText&gt;&lt;record&gt;&lt;rec-number&gt;1670&lt;/rec-number&gt;&lt;foreign-keys&gt;&lt;key app="EN" db-id="zfp9t0zfhssp53etdaq5t553papsdfrz0r2f" timestamp="1521519549"&gt;1670&lt;/key&gt;&lt;key app="ENWeb" db-id=""&gt;0&lt;/key&gt;&lt;/foreign-keys&gt;&lt;ref-type name="Unpublished Work"&gt;34&lt;/ref-type&gt;&lt;contributors&gt;&lt;authors&gt;&lt;author&gt;Williams, E.M.&lt;/author&gt;&lt;/authors&gt;&lt;/contributors&gt;&lt;titles&gt;&lt;title&gt;Seasonal water levels and habitat requirements of Australasian bitterns at Whangamarino wetland: A summary of Year 3 (Sept to Dec 2017) results and comparisons with Year 1 and 2 (2015 – 2017)&lt;/title&gt;&lt;/titles&gt;&lt;dates&gt;&lt;year&gt;2018&lt;/year&gt;&lt;/dates&gt;&lt;pub-location&gt;Christchurch&lt;/pub-location&gt;&lt;publisher&gt;Matuku Ecology&lt;/publisher&gt;&lt;work-type&gt;Contract report to the Department of Conservation&lt;/work-type&gt;&lt;urls&gt;&lt;/urls&gt;&lt;/record&gt;&lt;/Cite&gt;&lt;Cite&gt;&lt;Author&gt;Williams&lt;/Author&gt;&lt;Year&gt;2017&lt;/Year&gt;&lt;RecNum&gt;1701&lt;/RecNum&gt;&lt;record&gt;&lt;rec-number&gt;1701&lt;/rec-number&gt;&lt;foreign-keys&gt;&lt;key app="EN" db-id="zfp9t0zfhssp53etdaq5t553papsdfrz0r2f" timestamp="1528684121"&gt;1701&lt;/key&gt;&lt;/foreign-keys&gt;&lt;ref-type name="Report"&gt;27&lt;/ref-type&gt;&lt;contributors&gt;&lt;authors&gt;&lt;author&gt;Williams, E.M.&lt;/author&gt;&lt;author&gt;Cheyne, J. &lt;/author&gt;&lt;/authors&gt;&lt;/contributors&gt;&lt;titles&gt;&lt;title&gt;Seasonal water levels and habitat requirements of Australasian bitterns at Whangamarino wetland: October 2015 – June 2017&lt;/title&gt;&lt;secondary-title&gt;Contract Report to Department of Conservation&lt;/secondary-title&gt;&lt;/titles&gt;&lt;dates&gt;&lt;year&gt;2017&lt;/year&gt;&lt;/dates&gt;&lt;pub-location&gt;Christchurch &amp;amp; Waipukurau, New Zealand&lt;/pub-location&gt;&lt;publisher&gt;Matuku Ecology and Wetland Works&lt;/publisher&gt;&lt;urls&gt;&lt;/urls&gt;&lt;/record&gt;&lt;/Cite&gt;&lt;/EndNote&gt;</w:instrText>
      </w:r>
      <w:r w:rsidR="00D70FC9" w:rsidRPr="00393CE7">
        <w:fldChar w:fldCharType="separate"/>
      </w:r>
      <w:r w:rsidR="00D70FC9" w:rsidRPr="00393CE7">
        <w:t>(Williams &amp; Cheyne 2017, Williams 2018)</w:t>
      </w:r>
      <w:r w:rsidR="00D70FC9" w:rsidRPr="00393CE7">
        <w:fldChar w:fldCharType="end"/>
      </w:r>
      <w:r w:rsidR="008F113F">
        <w:t xml:space="preserve">. </w:t>
      </w:r>
    </w:p>
    <w:p w14:paraId="612F0522" w14:textId="71D20AA9" w:rsidR="004423B4" w:rsidRDefault="001C2CB2" w:rsidP="003A4F28">
      <w:pPr>
        <w:spacing w:line="360" w:lineRule="auto"/>
        <w:ind w:left="45"/>
        <w:jc w:val="both"/>
      </w:pPr>
      <w:r>
        <w:t xml:space="preserve">The limited records of matuku breeding in New Zealand show that </w:t>
      </w:r>
      <w:r w:rsidR="0051007D">
        <w:t xml:space="preserve">they </w:t>
      </w:r>
      <w:r>
        <w:t>build semi-floating nests within reed</w:t>
      </w:r>
      <w:r w:rsidR="00B31A6E">
        <w:t>-</w:t>
      </w:r>
      <w:r>
        <w:t xml:space="preserve">beds. </w:t>
      </w:r>
      <w:r w:rsidR="00944004">
        <w:t>Water depths at nests have ranged from 0-</w:t>
      </w:r>
      <w:r w:rsidR="00CD52ED">
        <w:t>75</w:t>
      </w:r>
      <w:r w:rsidR="00944004">
        <w:t xml:space="preserve"> cm, averaging </w:t>
      </w:r>
      <w:r w:rsidR="00CD52ED" w:rsidRPr="00483320">
        <w:rPr>
          <w:sz w:val="24"/>
          <w:szCs w:val="24"/>
        </w:rPr>
        <w:t>38 cm deep (± 19.8 SD)</w:t>
      </w:r>
      <w:r w:rsidR="006E2C39">
        <w:rPr>
          <w:sz w:val="24"/>
          <w:szCs w:val="24"/>
        </w:rPr>
        <w:t xml:space="preserve"> </w:t>
      </w:r>
      <w:r w:rsidR="006E2C39">
        <w:rPr>
          <w:sz w:val="24"/>
          <w:szCs w:val="24"/>
        </w:rPr>
        <w:fldChar w:fldCharType="begin">
          <w:fldData xml:space="preserve">PEVuZE5vdGU+PENpdGU+PEF1dGhvcj5UZWFsPC9BdXRob3I+PFllYXI+MTk4OTwvWWVhcj48UmVj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</w:fldData>
        </w:fldChar>
      </w:r>
      <w:r w:rsidR="006E2C39">
        <w:rPr>
          <w:sz w:val="24"/>
          <w:szCs w:val="24"/>
        </w:rPr>
        <w:instrText xml:space="preserve"> ADDIN EN.CITE </w:instrText>
      </w:r>
      <w:r w:rsidR="006E2C39">
        <w:rPr>
          <w:sz w:val="24"/>
          <w:szCs w:val="24"/>
        </w:rPr>
        <w:fldChar w:fldCharType="begin">
          <w:fldData xml:space="preserve">PEVuZE5vdGU+PENpdGU+PEF1dGhvcj5UZWFsPC9BdXRob3I+PFllYXI+MTk4OTwvWWVhcj48UmVj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</w:fldData>
        </w:fldChar>
      </w:r>
      <w:r w:rsidR="006E2C39">
        <w:rPr>
          <w:sz w:val="24"/>
          <w:szCs w:val="24"/>
        </w:rPr>
        <w:instrText xml:space="preserve"> ADDIN EN.CITE.DATA </w:instrText>
      </w:r>
      <w:r w:rsidR="006E2C39">
        <w:rPr>
          <w:sz w:val="24"/>
          <w:szCs w:val="24"/>
        </w:rPr>
      </w:r>
      <w:r w:rsidR="006E2C39">
        <w:rPr>
          <w:sz w:val="24"/>
          <w:szCs w:val="24"/>
        </w:rPr>
        <w:fldChar w:fldCharType="end"/>
      </w:r>
      <w:r w:rsidR="006E2C39">
        <w:rPr>
          <w:sz w:val="24"/>
          <w:szCs w:val="24"/>
        </w:rPr>
      </w:r>
      <w:r w:rsidR="006E2C39">
        <w:rPr>
          <w:sz w:val="24"/>
          <w:szCs w:val="24"/>
        </w:rPr>
        <w:fldChar w:fldCharType="separate"/>
      </w:r>
      <w:r w:rsidR="006E2C39">
        <w:rPr>
          <w:noProof/>
          <w:sz w:val="24"/>
          <w:szCs w:val="24"/>
        </w:rPr>
        <w:t>(Teal 1989; E. Williams unpubl. data, O'Donnell 2011)</w:t>
      </w:r>
      <w:r w:rsidR="006E2C39">
        <w:rPr>
          <w:sz w:val="24"/>
          <w:szCs w:val="24"/>
        </w:rPr>
        <w:fldChar w:fldCharType="end"/>
      </w:r>
      <w:r>
        <w:t xml:space="preserve">. </w:t>
      </w:r>
      <w:r w:rsidR="0051007D">
        <w:t xml:space="preserve">The use of </w:t>
      </w:r>
      <w:r>
        <w:t xml:space="preserve">floating </w:t>
      </w:r>
      <w:r w:rsidR="0051007D">
        <w:t xml:space="preserve">nests and booming platforms allows </w:t>
      </w:r>
      <w:r>
        <w:t xml:space="preserve">these </w:t>
      </w:r>
      <w:r w:rsidR="0051007D">
        <w:t xml:space="preserve">structures to </w:t>
      </w:r>
      <w:r>
        <w:t xml:space="preserve">rise and fall </w:t>
      </w:r>
      <w:r w:rsidR="0051007D">
        <w:t xml:space="preserve">naturally </w:t>
      </w:r>
      <w:r>
        <w:t xml:space="preserve">to some degree with water level fluctuations. </w:t>
      </w:r>
      <w:r w:rsidR="0051007D">
        <w:t xml:space="preserve">If water levels increase slowly, birds have some ability to build up these structures before they are flooded. </w:t>
      </w:r>
      <w:r w:rsidR="00944004">
        <w:t xml:space="preserve">However, </w:t>
      </w:r>
      <w:r>
        <w:t xml:space="preserve">nest movements will not be able to cope with </w:t>
      </w:r>
      <w:r w:rsidR="00944004">
        <w:t xml:space="preserve">sudden and </w:t>
      </w:r>
      <w:r>
        <w:t>extreme water level changes.</w:t>
      </w:r>
    </w:p>
    <w:p w14:paraId="286C5F56" w14:textId="4DE6627F" w:rsidR="00D943BB" w:rsidRDefault="00D943BB" w:rsidP="00F33E07">
      <w:pPr>
        <w:pStyle w:val="Heading3Managementplan"/>
        <w:numPr>
          <w:ilvl w:val="1"/>
          <w:numId w:val="13"/>
        </w:numPr>
        <w:ind w:left="720"/>
      </w:pPr>
      <w:bookmarkStart w:id="23" w:name="_Toc517896399"/>
      <w:bookmarkEnd w:id="22"/>
      <w:r w:rsidRPr="000E0620">
        <w:t>Water quality</w:t>
      </w:r>
      <w:r w:rsidR="00446EF7" w:rsidRPr="000E0620">
        <w:t>, sedimentation</w:t>
      </w:r>
      <w:r w:rsidRPr="000E0620">
        <w:t xml:space="preserve"> and turbidity</w:t>
      </w:r>
      <w:bookmarkEnd w:id="23"/>
    </w:p>
    <w:p w14:paraId="1A5D771C" w14:textId="4F25AFBF" w:rsidR="001554BF" w:rsidRDefault="001554BF" w:rsidP="00D311A7">
      <w:pPr>
        <w:spacing w:line="360" w:lineRule="auto"/>
        <w:jc w:val="both"/>
      </w:pPr>
      <w:r>
        <w:t>The effect of poor water quality, high sedimentation and turbidity on matuku populations is likely to be</w:t>
      </w:r>
      <w:r w:rsidR="00D311A7">
        <w:t xml:space="preserve"> </w:t>
      </w:r>
      <w:r w:rsidR="003F094D">
        <w:t>more</w:t>
      </w:r>
      <w:r>
        <w:t xml:space="preserve"> </w:t>
      </w:r>
      <w:r w:rsidR="00C037AA">
        <w:t>indirect and is</w:t>
      </w:r>
      <w:r w:rsidR="003F094D">
        <w:t xml:space="preserve"> currently</w:t>
      </w:r>
      <w:r>
        <w:t xml:space="preserve"> understudied. </w:t>
      </w:r>
      <w:r w:rsidR="00D311A7">
        <w:t xml:space="preserve">Sedimentation is thought </w:t>
      </w:r>
      <w:r w:rsidR="003F094D">
        <w:t>to have a negative impact on matuku because it alters natural water depths, and changes</w:t>
      </w:r>
      <w:r w:rsidR="00D311A7">
        <w:t xml:space="preserve"> the vegetation composition of </w:t>
      </w:r>
      <w:r w:rsidR="003F094D">
        <w:t>matuku</w:t>
      </w:r>
      <w:r w:rsidR="00D311A7">
        <w:t xml:space="preserve"> habitat</w:t>
      </w:r>
      <w:r w:rsidR="003F094D">
        <w:t xml:space="preserve">s so that conditions favour invasive weed species at the expense of reed-beds </w:t>
      </w:r>
      <w:r w:rsidR="003F094D">
        <w:fldChar w:fldCharType="begin"/>
      </w:r>
      <w:r w:rsidR="003F094D">
        <w:instrText xml:space="preserve"> ADDIN EN.CITE &lt;EndNote&gt;&lt;Cite&gt;&lt;Author&gt;O&amp;apos;Donnell&lt;/Author&gt;&lt;Year&gt;2014&lt;/Year&gt;&lt;RecNum&gt;1721&lt;/RecNum&gt;&lt;DisplayText&gt;(O&amp;apos;Donnell 2014)&lt;/DisplayText&gt;&lt;record&gt;&lt;rec-number&gt;1721&lt;/rec-number&gt;&lt;foreign-keys&gt;&lt;key app="EN" db-id="zfp9t0zfhssp53etdaq5t553papsdfrz0r2f" timestamp="1528949671"&gt;1721&lt;/key&gt;&lt;/foreign-keys&gt;&lt;ref-type name="Unpublished Work"&gt;34&lt;/ref-type&gt;&lt;contributors&gt;&lt;authors&gt;&lt;author&gt;O&amp;apos;Donnell, C. F. J.&lt;/author&gt;&lt;/authors&gt;&lt;/contributors&gt;&lt;titles&gt;&lt;title&gt;Statement of evidence in chief of Colin Francis John O’Donnell for the Director General of Conservation in the matter of the Resource Management Act 1991 (&amp;quot;the Act&amp;quot;) and In the matter of a review of conditions of Resource Consent 101727 held by Waikato Regional Council&lt;/title&gt;&lt;/titles&gt;&lt;dates&gt;&lt;year&gt;2014&lt;/year&gt;&lt;/dates&gt;&lt;pub-location&gt;Hamilton, New Zealand&lt;/pub-location&gt;&lt;publisher&gt;Department of Conservation&lt;/publisher&gt;&lt;urls&gt;&lt;/urls&gt;&lt;/record&gt;&lt;/Cite&gt;&lt;/EndNote&gt;</w:instrText>
      </w:r>
      <w:r w:rsidR="003F094D">
        <w:fldChar w:fldCharType="separate"/>
      </w:r>
      <w:r w:rsidR="003F094D">
        <w:rPr>
          <w:noProof/>
        </w:rPr>
        <w:t>(O'Donnell 2014)</w:t>
      </w:r>
      <w:r w:rsidR="003F094D">
        <w:fldChar w:fldCharType="end"/>
      </w:r>
      <w:r w:rsidR="003F094D">
        <w:t>. It’s also possible that sedimentation affects food supplies by clogging spaces between pebbles and vegetation, reducing invertebrate populations and the foraging opportunities of many aquatic prey species</w:t>
      </w:r>
      <w:r w:rsidR="00C037AA">
        <w:t xml:space="preserve"> </w:t>
      </w:r>
      <w:r w:rsidR="00AB241D">
        <w:fldChar w:fldCharType="begin"/>
      </w:r>
      <w:r w:rsidR="00AB241D">
        <w:instrText xml:space="preserve"> ADDIN EN.CITE &lt;EndNote&gt;&lt;Cite&gt;&lt;Author&gt;Henley&lt;/Author&gt;&lt;Year&gt;2000&lt;/Year&gt;&lt;RecNum&gt;1732&lt;/RecNum&gt;&lt;DisplayText&gt;(Henley&lt;style face="italic"&gt; et al.&lt;/style&gt; 2000)&lt;/DisplayText&gt;&lt;record&gt;&lt;rec-number&gt;1732&lt;/rec-number&gt;&lt;foreign-keys&gt;&lt;key app="EN" db-id="zfp9t0zfhssp53etdaq5t553papsdfrz0r2f" timestamp="1530140673"&gt;1732&lt;/key&gt;&lt;/foreign-keys&gt;&lt;ref-type name="Journal Article"&gt;17&lt;/ref-type&gt;&lt;contributors&gt;&lt;authors&gt;&lt;author&gt;Henley, WF&lt;/author&gt;&lt;author&gt;Patterson, MA&lt;/author&gt;&lt;author&gt;Neves, RJ&lt;/author&gt;&lt;author&gt;Lemly, A Dennis&lt;/author&gt;&lt;/authors&gt;&lt;/contributors&gt;&lt;titles&gt;&lt;title&gt;Effects of sedimentation and turbidity on lotic food webs: a concise review for natural resource managers&lt;/title&gt;&lt;secondary-title&gt;Reviews in Fisheries Science&lt;/secondary-title&gt;&lt;/titles&gt;&lt;periodical&gt;&lt;full-title&gt;Reviews in Fisheries Science&lt;/full-title&gt;&lt;/periodical&gt;&lt;pages&gt;125-139&lt;/pages&gt;&lt;volume&gt;8&lt;/volume&gt;&lt;number&gt;2&lt;/number&gt;&lt;dates&gt;&lt;year&gt;2000&lt;/year&gt;&lt;/dates&gt;&lt;isbn&gt;1064-1262&lt;/isbn&gt;&lt;urls&gt;&lt;/urls&gt;&lt;/record&gt;&lt;/Cite&gt;&lt;/EndNote&gt;</w:instrText>
      </w:r>
      <w:r w:rsidR="00AB241D">
        <w:fldChar w:fldCharType="separate"/>
      </w:r>
      <w:r w:rsidR="00AB241D">
        <w:rPr>
          <w:noProof/>
        </w:rPr>
        <w:t>(Henley</w:t>
      </w:r>
      <w:r w:rsidR="00AB241D" w:rsidRPr="00C037AA">
        <w:rPr>
          <w:i/>
          <w:noProof/>
        </w:rPr>
        <w:t xml:space="preserve"> et al.</w:t>
      </w:r>
      <w:r w:rsidR="00AB241D">
        <w:rPr>
          <w:noProof/>
        </w:rPr>
        <w:t xml:space="preserve"> 2000)</w:t>
      </w:r>
      <w:r w:rsidR="00AB241D">
        <w:fldChar w:fldCharType="end"/>
      </w:r>
      <w:r w:rsidR="003F094D">
        <w:t>.</w:t>
      </w:r>
      <w:r w:rsidR="00C037AA">
        <w:t xml:space="preserve"> Turbidity and poor water quality are more associated with</w:t>
      </w:r>
      <w:r w:rsidR="00AB241D">
        <w:t xml:space="preserve"> reduced light penetration,</w:t>
      </w:r>
      <w:r w:rsidR="00A64BBB">
        <w:t xml:space="preserve"> high nutrient loading,</w:t>
      </w:r>
      <w:r w:rsidR="00AB241D">
        <w:t xml:space="preserve"> reduced phytoplankton populations and, at it’s extreme, </w:t>
      </w:r>
      <w:r w:rsidR="00C037AA">
        <w:t>lake toxicity</w:t>
      </w:r>
      <w:r w:rsidR="00AB241D">
        <w:t xml:space="preserve"> </w:t>
      </w:r>
      <w:r w:rsidR="00AB241D">
        <w:fldChar w:fldCharType="begin"/>
      </w:r>
      <w:r w:rsidR="00AB241D">
        <w:instrText xml:space="preserve"> ADDIN EN.CITE &lt;EndNote&gt;&lt;Cite&gt;&lt;Author&gt;Henley&lt;/Author&gt;&lt;Year&gt;2000&lt;/Year&gt;&lt;RecNum&gt;1732&lt;/RecNum&gt;&lt;DisplayText&gt;(Henley&lt;style face="italic"&gt; et al.&lt;/style&gt; 2000)&lt;/DisplayText&gt;&lt;record&gt;&lt;rec-number&gt;1732&lt;/rec-number&gt;&lt;foreign-keys&gt;&lt;key app="EN" db-id="zfp9t0zfhssp53etdaq5t553papsdfrz0r2f" timestamp="1530140673"&gt;1732&lt;/key&gt;&lt;/foreign-keys&gt;&lt;ref-type name="Journal Article"&gt;17&lt;/ref-type&gt;&lt;contributors&gt;&lt;authors&gt;&lt;author&gt;Henley, WF&lt;/author&gt;&lt;author&gt;Patterson, MA&lt;/author&gt;&lt;author&gt;Neves, RJ&lt;/author&gt;&lt;author&gt;Lemly, A Dennis&lt;/author&gt;&lt;/authors&gt;&lt;/contributors&gt;&lt;titles&gt;&lt;title&gt;Effects of sedimentation and turbidity on lotic food webs: a concise review for natural resource managers&lt;/title&gt;&lt;secondary-title&gt;Reviews in Fisheries Science&lt;/secondary-title&gt;&lt;/titles&gt;&lt;periodical&gt;&lt;full-title&gt;Reviews in Fisheries Science&lt;/full-title&gt;&lt;/periodical&gt;&lt;pages&gt;125-139&lt;/pages&gt;&lt;volume&gt;8&lt;/volume&gt;&lt;number&gt;2&lt;/number&gt;&lt;dates&gt;&lt;year&gt;2000&lt;/year&gt;&lt;/dates&gt;&lt;isbn&gt;1064-1262&lt;/isbn&gt;&lt;urls&gt;&lt;/urls&gt;&lt;/record&gt;&lt;/Cite&gt;&lt;/EndNote&gt;</w:instrText>
      </w:r>
      <w:r w:rsidR="00AB241D">
        <w:fldChar w:fldCharType="separate"/>
      </w:r>
      <w:r w:rsidR="00AB241D">
        <w:rPr>
          <w:noProof/>
        </w:rPr>
        <w:t>(Henley</w:t>
      </w:r>
      <w:r w:rsidR="00AB241D" w:rsidRPr="00AB241D">
        <w:rPr>
          <w:i/>
          <w:noProof/>
        </w:rPr>
        <w:t xml:space="preserve"> et al.</w:t>
      </w:r>
      <w:r w:rsidR="00AB241D">
        <w:rPr>
          <w:noProof/>
        </w:rPr>
        <w:t xml:space="preserve"> 2000)</w:t>
      </w:r>
      <w:r w:rsidR="00AB241D">
        <w:fldChar w:fldCharType="end"/>
      </w:r>
      <w:r w:rsidR="00AB241D">
        <w:t>. This in turn impacts matuku as it negatively impacts the</w:t>
      </w:r>
      <w:r w:rsidR="00C037AA">
        <w:t xml:space="preserve"> health of aquatic prey populations.</w:t>
      </w:r>
    </w:p>
    <w:p w14:paraId="73D41B22" w14:textId="1F0200F5" w:rsidR="00854570" w:rsidRDefault="00854570" w:rsidP="00D311A7">
      <w:pPr>
        <w:spacing w:line="360" w:lineRule="auto"/>
        <w:jc w:val="both"/>
      </w:pPr>
    </w:p>
    <w:p w14:paraId="2AEB745F" w14:textId="77777777" w:rsidR="00854570" w:rsidRPr="001554BF" w:rsidRDefault="00854570" w:rsidP="00D311A7">
      <w:pPr>
        <w:spacing w:line="360" w:lineRule="auto"/>
        <w:jc w:val="both"/>
      </w:pPr>
    </w:p>
    <w:p w14:paraId="14148CA7" w14:textId="0509415F" w:rsidR="004644A6" w:rsidRPr="00BF1E3C" w:rsidRDefault="00F94540" w:rsidP="00F33E07">
      <w:pPr>
        <w:pStyle w:val="Heading3Managementplan"/>
        <w:numPr>
          <w:ilvl w:val="1"/>
          <w:numId w:val="13"/>
        </w:numPr>
        <w:ind w:left="720"/>
      </w:pPr>
      <w:bookmarkStart w:id="24" w:name="_Toc517896400"/>
      <w:r w:rsidRPr="00BF1E3C">
        <w:lastRenderedPageBreak/>
        <w:t>Predat</w:t>
      </w:r>
      <w:r>
        <w:t>ion</w:t>
      </w:r>
      <w:bookmarkEnd w:id="24"/>
    </w:p>
    <w:p w14:paraId="5D428602" w14:textId="13B5A95E" w:rsidR="00406BEE" w:rsidRDefault="001A30CA" w:rsidP="00CC4CE5">
      <w:pPr>
        <w:spacing w:line="360" w:lineRule="auto"/>
        <w:jc w:val="both"/>
      </w:pPr>
      <w:r>
        <w:t xml:space="preserve">Matuku have been identified as one of the species most ‘at risk’ from invasive predators </w:t>
      </w:r>
      <w:r w:rsidR="005E27C4">
        <w:t xml:space="preserve">based on their clutch size, clutch frequency, ground nesting behaviours </w:t>
      </w:r>
      <w:r w:rsidR="00D70FC9">
        <w:fldChar w:fldCharType="begin"/>
      </w:r>
      <w:r w:rsidR="00D70FC9">
        <w:instrText xml:space="preserve"> ADDIN EN.CITE &lt;EndNote&gt;&lt;Cite&gt;&lt;Author&gt;O&amp;apos;Donnell&lt;/Author&gt;&lt;Year&gt;2015&lt;/Year&gt;&lt;RecNum&gt;1552&lt;/RecNum&gt;&lt;DisplayText&gt;(O&amp;apos;Donnell&lt;style face="italic"&gt; et al.&lt;/style&gt; 2015)&lt;/DisplayText&gt;&lt;record&gt;&lt;rec-number&gt;1552&lt;/rec-number&gt;&lt;foreign-keys&gt;&lt;key app="EN" db-id="zfp9t0zfhssp53etdaq5t553papsdfrz0r2f" timestamp="1452050696"&gt;1552&lt;/key&gt;&lt;/foreign-keys&gt;&lt;ref-type name="Journal Article"&gt;17&lt;/ref-type&gt;&lt;contributors&gt;&lt;authors&gt;&lt;author&gt;O&amp;apos;Donnell, C. F. J.&lt;/author&gt;&lt;author&gt;Clapperton, B. K.&lt;/author&gt;&lt;author&gt;Monks, J. M.&lt;/author&gt;&lt;/authors&gt;&lt;/contributors&gt;&lt;titles&gt;&lt;title&gt;Impacts of introduced mammalian predators on indigenous birds of freshwater wetlands in New Zealand&lt;/title&gt;&lt;secondary-title&gt;New Zealand Journal of Ecology&lt;/secondary-title&gt;&lt;/titles&gt;&lt;periodical&gt;&lt;full-title&gt;New Zealand Journal of Ecology&lt;/full-title&gt;&lt;/periodical&gt;&lt;pages&gt;19-33&lt;/pages&gt;&lt;volume&gt;39&lt;/volume&gt;&lt;number&gt;1&lt;/number&gt;&lt;dates&gt;&lt;year&gt;2015&lt;/year&gt;&lt;/dates&gt;&lt;urls&gt;&lt;/urls&gt;&lt;/record&gt;&lt;/Cite&gt;&lt;/EndNote&gt;</w:instrText>
      </w:r>
      <w:r w:rsidR="00D70FC9">
        <w:fldChar w:fldCharType="separate"/>
      </w:r>
      <w:r w:rsidR="00D70FC9">
        <w:rPr>
          <w:noProof/>
        </w:rPr>
        <w:t>(O'Donnell</w:t>
      </w:r>
      <w:r w:rsidR="00D70FC9" w:rsidRPr="00D70FC9">
        <w:rPr>
          <w:i/>
          <w:noProof/>
        </w:rPr>
        <w:t xml:space="preserve"> et al.</w:t>
      </w:r>
      <w:r w:rsidR="00D70FC9">
        <w:rPr>
          <w:noProof/>
        </w:rPr>
        <w:t xml:space="preserve"> 2015)</w:t>
      </w:r>
      <w:r w:rsidR="00D70FC9">
        <w:fldChar w:fldCharType="end"/>
      </w:r>
      <w:r w:rsidR="00944004">
        <w:t xml:space="preserve">. </w:t>
      </w:r>
      <w:r w:rsidR="005E27C4">
        <w:t xml:space="preserve">To </w:t>
      </w:r>
      <w:r w:rsidR="00EA39E7">
        <w:t>date the</w:t>
      </w:r>
      <w:r w:rsidR="005E27C4">
        <w:t xml:space="preserve">re have been few observations of predation by introduced mammals. </w:t>
      </w:r>
      <w:r w:rsidR="00EA39E7">
        <w:t xml:space="preserve"> </w:t>
      </w:r>
      <w:r w:rsidR="00A61C59">
        <w:t>Observations that do exist include</w:t>
      </w:r>
      <w:r w:rsidR="005E27C4">
        <w:t xml:space="preserve"> two </w:t>
      </w:r>
      <w:r w:rsidR="00A61C59">
        <w:t xml:space="preserve">records </w:t>
      </w:r>
      <w:r w:rsidR="005E27C4">
        <w:t>of feral</w:t>
      </w:r>
      <w:r w:rsidR="00EA39E7">
        <w:t xml:space="preserve"> cats</w:t>
      </w:r>
      <w:r w:rsidR="005E27C4">
        <w:t xml:space="preserve"> preying on adult matuku</w:t>
      </w:r>
      <w:r w:rsidR="00EA39E7">
        <w:t xml:space="preserve"> </w:t>
      </w:r>
      <w:r w:rsidR="00D70FC9">
        <w:fldChar w:fldCharType="begin"/>
      </w:r>
      <w:r w:rsidR="00D70FC9">
        <w:instrText xml:space="preserve"> ADDIN EN.CITE &lt;EndNote&gt;&lt;Cite&gt;&lt;Author&gt;O&amp;apos;Donnell&lt;/Author&gt;&lt;Year&gt;2015&lt;/Year&gt;&lt;RecNum&gt;1552&lt;/RecNum&gt;&lt;DisplayText&gt;(O&amp;apos;Donnell&lt;style face="italic"&gt; et al.&lt;/style&gt; 2015)&lt;/DisplayText&gt;&lt;record&gt;&lt;rec-number&gt;1552&lt;/rec-number&gt;&lt;foreign-keys&gt;&lt;key app="EN" db-id="zfp9t0zfhssp53etdaq5t553papsdfrz0r2f" timestamp="1452050696"&gt;1552&lt;/key&gt;&lt;/foreign-keys&gt;&lt;ref-type name="Journal Article"&gt;17&lt;/ref-type&gt;&lt;contributors&gt;&lt;authors&gt;&lt;author&gt;O&amp;apos;Donnell, C. F. J.&lt;/author&gt;&lt;author&gt;Clapperton, B. K.&lt;/author&gt;&lt;author&gt;Monks, J. M.&lt;/author&gt;&lt;/authors&gt;&lt;/contributors&gt;&lt;titles&gt;&lt;title&gt;Impacts of introduced mammalian predators on indigenous birds of freshwater wetlands in New Zealand&lt;/title&gt;&lt;secondary-title&gt;New Zealand Journal of Ecology&lt;/secondary-title&gt;&lt;/titles&gt;&lt;periodical&gt;&lt;full-title&gt;New Zealand Journal of Ecology&lt;/full-title&gt;&lt;/periodical&gt;&lt;pages&gt;19-33&lt;/pages&gt;&lt;volume&gt;39&lt;/volume&gt;&lt;number&gt;1&lt;/number&gt;&lt;dates&gt;&lt;year&gt;2015&lt;/year&gt;&lt;/dates&gt;&lt;urls&gt;&lt;/urls&gt;&lt;/record&gt;&lt;/Cite&gt;&lt;/EndNote&gt;</w:instrText>
      </w:r>
      <w:r w:rsidR="00D70FC9">
        <w:fldChar w:fldCharType="separate"/>
      </w:r>
      <w:r w:rsidR="00D70FC9">
        <w:rPr>
          <w:noProof/>
        </w:rPr>
        <w:t>(O'Donnell</w:t>
      </w:r>
      <w:r w:rsidR="00D70FC9" w:rsidRPr="00D70FC9">
        <w:rPr>
          <w:i/>
          <w:noProof/>
        </w:rPr>
        <w:t xml:space="preserve"> et al.</w:t>
      </w:r>
      <w:r w:rsidR="00D70FC9">
        <w:rPr>
          <w:noProof/>
        </w:rPr>
        <w:t xml:space="preserve"> 2015)</w:t>
      </w:r>
      <w:r w:rsidR="00D70FC9">
        <w:fldChar w:fldCharType="end"/>
      </w:r>
      <w:r w:rsidR="00EA39E7">
        <w:t>. Nests and young are particularly vulnerable to predators</w:t>
      </w:r>
      <w:r w:rsidR="00CC4CE5">
        <w:t>.</w:t>
      </w:r>
      <w:r w:rsidR="00EA39E7">
        <w:t xml:space="preserve"> </w:t>
      </w:r>
      <w:r w:rsidR="003350CC">
        <w:t xml:space="preserve">Three of </w:t>
      </w:r>
      <w:r w:rsidR="005E27C4">
        <w:t>five nests monitored recently</w:t>
      </w:r>
      <w:r w:rsidR="003350CC">
        <w:t xml:space="preserve"> failed</w:t>
      </w:r>
      <w:r w:rsidR="005E27C4">
        <w:t>. Of these</w:t>
      </w:r>
      <w:r w:rsidR="00E51FF5">
        <w:t xml:space="preserve"> nests</w:t>
      </w:r>
      <w:r w:rsidR="003350CC">
        <w:t xml:space="preserve">, two failed following </w:t>
      </w:r>
      <w:r w:rsidR="005A6673">
        <w:t>visits</w:t>
      </w:r>
      <w:r w:rsidR="00EA39E7">
        <w:t xml:space="preserve"> </w:t>
      </w:r>
      <w:r w:rsidR="003350CC">
        <w:t xml:space="preserve">by </w:t>
      </w:r>
      <w:r w:rsidR="00EA39E7">
        <w:t>harrier</w:t>
      </w:r>
      <w:r w:rsidR="003350CC">
        <w:t xml:space="preserve"> hawk</w:t>
      </w:r>
      <w:r w:rsidR="00EA39E7">
        <w:t xml:space="preserve">s, </w:t>
      </w:r>
      <w:r w:rsidR="003350CC">
        <w:t xml:space="preserve">and one failure had sign of </w:t>
      </w:r>
      <w:r w:rsidR="00EA39E7">
        <w:t>mustelids</w:t>
      </w:r>
      <w:r w:rsidR="003350CC">
        <w:t xml:space="preserve"> being present</w:t>
      </w:r>
      <w:r w:rsidR="00EA39E7">
        <w:t xml:space="preserve"> (</w:t>
      </w:r>
      <w:r w:rsidR="00D70FC9">
        <w:t>E. Williams unpublished data</w:t>
      </w:r>
      <w:r w:rsidR="00EA39E7">
        <w:t>).</w:t>
      </w:r>
      <w:r w:rsidR="003350CC">
        <w:t xml:space="preserve"> The few predation records are not surprising given the extremely cryptic behaviour of matuku. However, studies of waterfowl, crakes, rails and waders occurring in similar wetland habitats indicate predation by introduced stoats, ferrets</w:t>
      </w:r>
      <w:r w:rsidR="00A54250">
        <w:t>, weasels, feral cats, dogs</w:t>
      </w:r>
      <w:r w:rsidR="003350CC">
        <w:t xml:space="preserve"> and rats is </w:t>
      </w:r>
      <w:r w:rsidR="00B31A6E">
        <w:t>frequent</w:t>
      </w:r>
      <w:r w:rsidR="003350CC">
        <w:t xml:space="preserve">, </w:t>
      </w:r>
      <w:r w:rsidR="00A54250">
        <w:t xml:space="preserve">and that these predators are common in most wetlands, thus </w:t>
      </w:r>
      <w:r w:rsidR="003350CC">
        <w:t xml:space="preserve">warranting </w:t>
      </w:r>
      <w:r w:rsidR="00B31A6E">
        <w:t xml:space="preserve">predator </w:t>
      </w:r>
      <w:r w:rsidR="003350CC">
        <w:t>control in wetlands (O’Donnell et al. 2015).</w:t>
      </w:r>
    </w:p>
    <w:p w14:paraId="2959529A" w14:textId="02F21FA8" w:rsidR="00E819E5" w:rsidRDefault="009A5041" w:rsidP="0068035C">
      <w:pPr>
        <w:pStyle w:val="Heading3Managementplan"/>
        <w:numPr>
          <w:ilvl w:val="1"/>
          <w:numId w:val="13"/>
        </w:numPr>
        <w:ind w:left="720"/>
      </w:pPr>
      <w:bookmarkStart w:id="25" w:name="_Toc517896401"/>
      <w:r w:rsidRPr="000E0620">
        <w:t>Weed encroachment</w:t>
      </w:r>
      <w:bookmarkEnd w:id="25"/>
    </w:p>
    <w:p w14:paraId="148FF983" w14:textId="10E20C02" w:rsidR="00B31A6E" w:rsidRPr="00761447" w:rsidRDefault="00B31A6E" w:rsidP="00FF525D">
      <w:pPr>
        <w:spacing w:line="360" w:lineRule="auto"/>
        <w:jc w:val="both"/>
      </w:pPr>
      <w:r>
        <w:t xml:space="preserve">Weed encroachment is an important threat to the integrity of wetland plant communities. Weeds may out-compete indigenous vegetation, changing </w:t>
      </w:r>
      <w:r w:rsidR="00FF525D">
        <w:t xml:space="preserve">the </w:t>
      </w:r>
      <w:r>
        <w:t>composition</w:t>
      </w:r>
      <w:r w:rsidR="00FF525D">
        <w:t xml:space="preserve"> by</w:t>
      </w:r>
      <w:r>
        <w:t xml:space="preserve"> </w:t>
      </w:r>
      <w:r w:rsidR="00036516">
        <w:t xml:space="preserve">monopolising nutrients and </w:t>
      </w:r>
      <w:r>
        <w:t>shad</w:t>
      </w:r>
      <w:r w:rsidR="00FF525D">
        <w:t>ing</w:t>
      </w:r>
      <w:r>
        <w:t xml:space="preserve"> out </w:t>
      </w:r>
      <w:r w:rsidR="00036516">
        <w:t>entire</w:t>
      </w:r>
      <w:r w:rsidR="00FF525D">
        <w:t xml:space="preserve"> understory</w:t>
      </w:r>
      <w:r>
        <w:t xml:space="preserve"> communities. Weeds such as willows, alder, tall fescue and hornwort are particular problems at Wairarapa moana</w:t>
      </w:r>
      <w:r w:rsidRPr="0004168F">
        <w:t xml:space="preserve"> </w:t>
      </w:r>
      <w:r>
        <w:fldChar w:fldCharType="begin"/>
      </w:r>
      <w:r>
        <w:instrText xml:space="preserve"> ADDIN EN.CITE &lt;EndNote&gt;&lt;Cite&gt;&lt;Author&gt;Wildlands Consultants&lt;/Author&gt;&lt;Year&gt;2013&lt;/Year&gt;&lt;RecNum&gt;1697&lt;/RecNum&gt;&lt;DisplayText&gt;(Wildlands Consultants 2013)&lt;/DisplayText&gt;&lt;record&gt;&lt;rec-number&gt;1697&lt;/rec-number&gt;&lt;foreign-keys&gt;&lt;key app="EN" db-id="zfp9t0zfhssp53etdaq5t553papsdfrz0r2f" timestamp="1528076421"&gt;1697&lt;/key&gt;&lt;/foreign-keys&gt;&lt;ref-type name="Report"&gt;27&lt;/ref-type&gt;&lt;contributors&gt;&lt;authors&gt;&lt;author&gt;Wildlands Consultants,&lt;/author&gt;&lt;/authors&gt;&lt;/contributors&gt;&lt;titles&gt;&lt;title&gt;Extent and significance of Wairarapa moana wetlands and Lake Pounui&lt;/title&gt;&lt;secondary-title&gt;Prepared for Greater Wellington Regional Council. Contract Report No. 3105&lt;/secondary-title&gt;&lt;/titles&gt;&lt;dates&gt;&lt;year&gt;2013&lt;/year&gt;&lt;/dates&gt;&lt;pub-location&gt;Hamilton/Rotorua&lt;/pub-location&gt;&lt;urls&gt;&lt;/urls&gt;&lt;/record&gt;&lt;/Cite&gt;&lt;/EndNote&gt;</w:instrText>
      </w:r>
      <w:r>
        <w:fldChar w:fldCharType="separate"/>
      </w:r>
      <w:r>
        <w:t>(Wildlands Consultants 2013)</w:t>
      </w:r>
      <w:r>
        <w:fldChar w:fldCharType="end"/>
      </w:r>
      <w:r>
        <w:t xml:space="preserve">. In the context of matuku habitat, willows </w:t>
      </w:r>
      <w:r w:rsidR="00FF525D">
        <w:t>are</w:t>
      </w:r>
      <w:r>
        <w:t xml:space="preserve"> a threat to reed-bed nesting areas, dominating such areas if uncontrolled, and re</w:t>
      </w:r>
      <w:r w:rsidR="00FF525D">
        <w:t>n</w:t>
      </w:r>
      <w:r>
        <w:t>dering them unsuitable for matuku.</w:t>
      </w:r>
    </w:p>
    <w:p w14:paraId="45ED004C" w14:textId="6D9666AA" w:rsidR="004644A6" w:rsidRDefault="004644A6" w:rsidP="00F33E07">
      <w:pPr>
        <w:pStyle w:val="Heading3Managementplan"/>
        <w:numPr>
          <w:ilvl w:val="1"/>
          <w:numId w:val="13"/>
        </w:numPr>
        <w:ind w:left="720"/>
      </w:pPr>
      <w:bookmarkStart w:id="26" w:name="_Toc517896403"/>
      <w:r w:rsidRPr="00BF1E3C">
        <w:t>Disturbance</w:t>
      </w:r>
      <w:bookmarkEnd w:id="26"/>
    </w:p>
    <w:p w14:paraId="4C6B19AB" w14:textId="75A37A4D" w:rsidR="00615C86" w:rsidRDefault="00233B46" w:rsidP="009938CC">
      <w:pPr>
        <w:spacing w:line="360" w:lineRule="auto"/>
        <w:ind w:left="45"/>
        <w:jc w:val="both"/>
      </w:pPr>
      <w:r>
        <w:t xml:space="preserve">Matuku </w:t>
      </w:r>
      <w:r w:rsidR="00C97087">
        <w:t>habitats are also increasing</w:t>
      </w:r>
      <w:r w:rsidR="00615C86">
        <w:t>ly</w:t>
      </w:r>
      <w:r w:rsidR="00C97087">
        <w:t xml:space="preserve"> being used for a </w:t>
      </w:r>
      <w:r>
        <w:t xml:space="preserve">variety of purposes including: </w:t>
      </w:r>
      <w:r w:rsidR="00615C86">
        <w:t>d</w:t>
      </w:r>
      <w:r>
        <w:t>uck hunting</w:t>
      </w:r>
      <w:r w:rsidR="00BF1E3C">
        <w:t xml:space="preserve"> (with or without dogs)</w:t>
      </w:r>
      <w:r>
        <w:t xml:space="preserve">; recreational boating; </w:t>
      </w:r>
      <w:r w:rsidR="00BF1E3C">
        <w:t xml:space="preserve">cycleways; </w:t>
      </w:r>
      <w:r w:rsidR="00E51FF5">
        <w:t xml:space="preserve">and </w:t>
      </w:r>
      <w:r w:rsidR="00C97087">
        <w:t>backdrops to parties</w:t>
      </w:r>
      <w:r w:rsidR="00BF1E3C">
        <w:t>.</w:t>
      </w:r>
      <w:r w:rsidR="00D10AAB">
        <w:t xml:space="preserve"> As the species is renowned for being secretive and shy, its intuitive that </w:t>
      </w:r>
      <w:r w:rsidR="00C97087">
        <w:t xml:space="preserve">disturbance is a cause from concern. </w:t>
      </w:r>
      <w:r w:rsidR="00291D82">
        <w:t xml:space="preserve">Indeed, there has been cases of matuku nests failing due to disturbance in New Zealand, including at least one case attributed to vandalism </w:t>
      </w:r>
      <w:r w:rsidR="00291D82">
        <w:fldChar w:fldCharType="begin"/>
      </w:r>
      <w:r w:rsidR="00615C86">
        <w:instrText xml:space="preserve"> ADDIN EN.CITE &lt;EndNote&gt;&lt;Cite&gt;&lt;Author&gt;Soper&lt;/Author&gt;&lt;Year&gt;1958&lt;/Year&gt;&lt;RecNum&gt;1738&lt;/RecNum&gt;&lt;DisplayText&gt;(Soper 1958)&lt;/DisplayText&gt;&lt;record&gt;&lt;rec-number&gt;1738&lt;/rec-number&gt;&lt;foreign-keys&gt;&lt;key app="EN" db-id="zfp9t0zfhssp53etdaq5t553papsdfrz0r2f" timestamp="1530167623"&gt;1738&lt;/key&gt;&lt;/foreign-keys&gt;&lt;ref-type name="Journal Article"&gt;17&lt;/ref-type&gt;&lt;contributors&gt;&lt;authors&gt;&lt;author&gt;Soper, M. F. &lt;/author&gt;&lt;/authors&gt;&lt;/contributors&gt;&lt;titles&gt;&lt;title&gt;A Bittern&amp;apos;s nest&lt;/title&gt;&lt;secondary-title&gt;Notornis&lt;/secondary-title&gt;&lt;/titles&gt;&lt;periodical&gt;&lt;full-title&gt;Notornis&lt;/full-title&gt;&lt;/periodical&gt;&lt;pages&gt;45-51&lt;/pages&gt;&lt;volume&gt; 8&lt;/volume&gt;&lt;number&gt;2&lt;/number&gt;&lt;dates&gt;&lt;year&gt;1958&lt;/year&gt;&lt;/dates&gt;&lt;urls&gt;&lt;/urls&gt;&lt;/record&gt;&lt;/Cite&gt;&lt;/EndNote&gt;</w:instrText>
      </w:r>
      <w:r w:rsidR="00291D82">
        <w:fldChar w:fldCharType="separate"/>
      </w:r>
      <w:r w:rsidR="00615C86">
        <w:rPr>
          <w:noProof/>
        </w:rPr>
        <w:t>(Soper 1958)</w:t>
      </w:r>
      <w:r w:rsidR="00291D82">
        <w:fldChar w:fldCharType="end"/>
      </w:r>
      <w:r w:rsidR="00291D82">
        <w:t xml:space="preserve">. </w:t>
      </w:r>
    </w:p>
    <w:p w14:paraId="1B97C9AC" w14:textId="4C4DF5FD" w:rsidR="00615C86" w:rsidRDefault="00615C86" w:rsidP="009938CC">
      <w:pPr>
        <w:spacing w:line="360" w:lineRule="auto"/>
        <w:ind w:left="45"/>
        <w:jc w:val="both"/>
      </w:pPr>
      <w:r>
        <w:t xml:space="preserve">Dogs are frequent predators of wetland birds in New Zealand (O’Donnell et al. 2015). Duck-shooting also poses a potential threat. Matuku have frequently been shot in the past, and numerous prosecutions processed (O’Donnell &amp; Robertson 2016). However, whether this still occurs is unknown. </w:t>
      </w:r>
      <w:r w:rsidRPr="00615C86">
        <w:t>Radio-tagged matuku were monitored on the opening day of duck shooting in Hawkes Bay region in 2015. There,</w:t>
      </w:r>
      <w:r>
        <w:t xml:space="preserve"> all radio-tagged birds left the wetlands they were resident on</w:t>
      </w:r>
      <w:r w:rsidR="00AB2C02">
        <w:t xml:space="preserve"> once duck hunting started</w:t>
      </w:r>
      <w:r>
        <w:t xml:space="preserve">, moving to smaller, nearby sites; though none were shot (E. Williams, pers. </w:t>
      </w:r>
      <w:proofErr w:type="spellStart"/>
      <w:r>
        <w:t>obs</w:t>
      </w:r>
      <w:proofErr w:type="spellEnd"/>
      <w:r>
        <w:t>).</w:t>
      </w:r>
    </w:p>
    <w:p w14:paraId="6363F243" w14:textId="56F852C6" w:rsidR="009938CC" w:rsidRDefault="00C97087" w:rsidP="009938CC">
      <w:pPr>
        <w:spacing w:line="360" w:lineRule="auto"/>
        <w:ind w:left="45"/>
        <w:jc w:val="both"/>
      </w:pPr>
      <w:r>
        <w:lastRenderedPageBreak/>
        <w:t>Despite th</w:t>
      </w:r>
      <w:r w:rsidR="00615C86">
        <w:t>ese threats</w:t>
      </w:r>
      <w:r>
        <w:t xml:space="preserve">, there have been no comprehensive studies on the </w:t>
      </w:r>
      <w:r w:rsidR="00291D82">
        <w:t xml:space="preserve">nature or </w:t>
      </w:r>
      <w:r>
        <w:t xml:space="preserve">effect of </w:t>
      </w:r>
      <w:r w:rsidR="00615C86">
        <w:t xml:space="preserve">the full range of </w:t>
      </w:r>
      <w:r>
        <w:t>disturbances</w:t>
      </w:r>
      <w:r w:rsidR="00615C86">
        <w:t xml:space="preserve"> possible</w:t>
      </w:r>
      <w:r w:rsidR="00291D82">
        <w:t>.</w:t>
      </w:r>
      <w:r w:rsidR="00635EA2">
        <w:t xml:space="preserve"> Weston </w:t>
      </w:r>
      <w:r w:rsidR="00635EA2" w:rsidRPr="00635EA2">
        <w:rPr>
          <w:i/>
        </w:rPr>
        <w:t xml:space="preserve">et al. </w:t>
      </w:r>
      <w:r w:rsidR="00635EA2">
        <w:fldChar w:fldCharType="begin"/>
      </w:r>
      <w:r w:rsidR="00635EA2">
        <w:instrText xml:space="preserve"> ADDIN EN.CITE &lt;EndNote&gt;&lt;Cite ExcludeAuth="1"&gt;&lt;Author&gt;Weston&lt;/Author&gt;&lt;Year&gt;2012&lt;/Year&gt;&lt;RecNum&gt;1737&lt;/RecNum&gt;&lt;DisplayText&gt;(2012)&lt;/DisplayText&gt;&lt;record&gt;&lt;rec-number&gt;1737&lt;/rec-number&gt;&lt;foreign-keys&gt;&lt;key app="EN" db-id="zfp9t0zfhssp53etdaq5t553papsdfrz0r2f" timestamp="1530166001"&gt;1737&lt;/key&gt;&lt;/foreign-keys&gt;&lt;ref-type name="Journal Article"&gt;17&lt;/ref-type&gt;&lt;contributors&gt;&lt;authors&gt;&lt;author&gt;Weston, MA&lt;/author&gt;&lt;author&gt;McLeod, Emily M&lt;/author&gt;&lt;author&gt;Blumstein, DT&lt;/author&gt;&lt;author&gt;Guay, P-J&lt;/author&gt;&lt;/authors&gt;&lt;/contributors&gt;&lt;titles&gt;&lt;title&gt;A review of flight-initiation distances and their application to managing disturbance to Australian birds&lt;/title&gt;&lt;secondary-title&gt;Emu-Austral Ornithology&lt;/secondary-title&gt;&lt;/titles&gt;&lt;periodical&gt;&lt;full-title&gt;Emu-Austral Ornithology&lt;/full-title&gt;&lt;/periodical&gt;&lt;pages&gt;269-286&lt;/pages&gt;&lt;volume&gt;112&lt;/volume&gt;&lt;number&gt;4&lt;/number&gt;&lt;dates&gt;&lt;year&gt;2012&lt;/year&gt;&lt;/dates&gt;&lt;isbn&gt;0158-4197&lt;/isbn&gt;&lt;urls&gt;&lt;/urls&gt;&lt;/record&gt;&lt;/Cite&gt;&lt;/EndNote&gt;</w:instrText>
      </w:r>
      <w:r w:rsidR="00635EA2">
        <w:fldChar w:fldCharType="separate"/>
      </w:r>
      <w:r w:rsidR="00635EA2">
        <w:rPr>
          <w:noProof/>
        </w:rPr>
        <w:t>(2012)</w:t>
      </w:r>
      <w:r w:rsidR="00635EA2">
        <w:fldChar w:fldCharType="end"/>
      </w:r>
      <w:r w:rsidR="00635EA2">
        <w:t xml:space="preserve"> </w:t>
      </w:r>
      <w:r w:rsidR="00F567D1">
        <w:t xml:space="preserve">briefly investigated </w:t>
      </w:r>
      <w:r w:rsidR="00291D82">
        <w:t xml:space="preserve">the effect of </w:t>
      </w:r>
      <w:r w:rsidR="00F567D1">
        <w:t>disturbances of Australia b</w:t>
      </w:r>
      <w:r w:rsidR="00291D82">
        <w:t>irds</w:t>
      </w:r>
      <w:r w:rsidR="00F567D1">
        <w:t xml:space="preserve"> and report</w:t>
      </w:r>
      <w:r w:rsidR="00291D82">
        <w:t>s one bittern flushing at a distance o</w:t>
      </w:r>
      <w:r w:rsidR="00F567D1">
        <w:t xml:space="preserve">f </w:t>
      </w:r>
      <w:r w:rsidR="00635EA2">
        <w:t>10 m</w:t>
      </w:r>
      <w:r w:rsidR="00F567D1">
        <w:t>.</w:t>
      </w:r>
      <w:r w:rsidR="00291D82">
        <w:t xml:space="preserve"> However, personal experience has shown that flight distances vary greatly between individual bitterns, with some flushing as soon as you enter a wetland and others holding long enough that they can be captured easily by hand (</w:t>
      </w:r>
      <w:r w:rsidR="006546E1">
        <w:t xml:space="preserve">E. Williams, pers. </w:t>
      </w:r>
      <w:proofErr w:type="spellStart"/>
      <w:r w:rsidR="006546E1">
        <w:t>obs</w:t>
      </w:r>
      <w:proofErr w:type="spellEnd"/>
      <w:r w:rsidR="00291D82">
        <w:t>).</w:t>
      </w:r>
      <w:r w:rsidR="00F567D1">
        <w:t xml:space="preserve"> European bittern literature</w:t>
      </w:r>
      <w:r w:rsidR="00291D82">
        <w:t xml:space="preserve"> is equally elusive on the subject with</w:t>
      </w:r>
      <w:r w:rsidR="00F567D1">
        <w:t xml:space="preserve"> </w:t>
      </w:r>
      <w:r w:rsidR="00291D82">
        <w:t>references to</w:t>
      </w:r>
      <w:r w:rsidR="00F567D1">
        <w:t xml:space="preserve"> the ‘potential for disturbances</w:t>
      </w:r>
      <w:r w:rsidR="00291D82">
        <w:t>’</w:t>
      </w:r>
      <w:r w:rsidR="00F567D1">
        <w:t xml:space="preserve"> but </w:t>
      </w:r>
      <w:r w:rsidR="00291D82">
        <w:t>few</w:t>
      </w:r>
      <w:r w:rsidR="00F567D1">
        <w:t xml:space="preserve"> details </w:t>
      </w:r>
      <w:r w:rsidR="00F567D1">
        <w:fldChar w:fldCharType="begin"/>
      </w:r>
      <w:r w:rsidR="00F567D1">
        <w:instrText xml:space="preserve"> ADDIN EN.CITE &lt;EndNote&gt;&lt;Cite&gt;&lt;Author&gt;McGregor&lt;/Author&gt;&lt;Year&gt;1992&lt;/Year&gt;&lt;RecNum&gt;735&lt;/RecNum&gt;&lt;DisplayText&gt;(McGregor &amp;amp; Byle 1992)&lt;/DisplayText&gt;&lt;record&gt;&lt;rec-number&gt;735&lt;/rec-number&gt;&lt;foreign-keys&gt;&lt;key app="EN" db-id="zfp9t0zfhssp53etdaq5t553papsdfrz0r2f" timestamp="1349166805"&gt;735&lt;/key&gt;&lt;/foreign-keys&gt;&lt;ref-type name="Journal Article"&gt;17&lt;/ref-type&gt;&lt;contributors&gt;&lt;authors&gt;&lt;author&gt;McGregor, P. K.&lt;/author&gt;&lt;author&gt;Byle, P.&lt;/author&gt;&lt;/authors&gt;&lt;/contributors&gt;&lt;auth-address&gt;Behaviour &amp;amp; Ecology Research Group, Dept. of Zoology, Univ. of Nottingham, University Park, Nottingham NG7 2RD, UK&lt;/auth-address&gt;&lt;titles&gt;&lt;title&gt;Individually distinctive bittern booms: potential as a census tool&lt;/title&gt;&lt;secondary-title&gt;Bioacoustics&lt;/secondary-title&gt;&lt;/titles&gt;&lt;periodical&gt;&lt;full-title&gt;Bioacoustics&lt;/full-title&gt;&lt;/periodical&gt;&lt;pages&gt;93-109&lt;/pages&gt;&lt;volume&gt;4&lt;/volume&gt;&lt;number&gt;2&lt;/number&gt;&lt;keywords&gt;&lt;keyword&gt;bittern&lt;/keyword&gt;&lt;keyword&gt;census&lt;/keyword&gt;&lt;keyword&gt;vocalization&lt;/keyword&gt;&lt;keyword&gt;Botaurus stellaris&lt;/keyword&gt;&lt;/keywords&gt;&lt;dates&gt;&lt;year&gt;1992&lt;/year&gt;&lt;/dates&gt;&lt;isbn&gt;09524622 (ISSN)&lt;/isbn&gt;&lt;urls&gt;&lt;related-urls&gt;&lt;url&gt;http://www.scopus.com/inward/record.url?eid=2-s2.0-0027067175&amp;amp;partnerID=40&amp;amp;md5=c377d89c2ed15bf09b5a268d896058fa&lt;/url&gt;&lt;/related-urls&gt;&lt;/urls&gt;&lt;/record&gt;&lt;/Cite&gt;&lt;/EndNote&gt;</w:instrText>
      </w:r>
      <w:r w:rsidR="00F567D1">
        <w:fldChar w:fldCharType="separate"/>
      </w:r>
      <w:r w:rsidR="00F567D1">
        <w:rPr>
          <w:noProof/>
        </w:rPr>
        <w:t>(McGregor &amp; Byle 1992)</w:t>
      </w:r>
      <w:r w:rsidR="00F567D1">
        <w:fldChar w:fldCharType="end"/>
      </w:r>
      <w:r w:rsidR="00F567D1">
        <w:t xml:space="preserve"> </w:t>
      </w:r>
      <w:r w:rsidR="00291D82">
        <w:t>leaving much uncertainty to the nature of what may or may not disturb matuku.</w:t>
      </w:r>
    </w:p>
    <w:p w14:paraId="18531712" w14:textId="66B46194" w:rsidR="003C4FEE" w:rsidRDefault="00291D82" w:rsidP="006221E8">
      <w:pPr>
        <w:spacing w:line="360" w:lineRule="auto"/>
        <w:ind w:left="45"/>
        <w:jc w:val="both"/>
      </w:pPr>
      <w:r>
        <w:t>What is known</w:t>
      </w:r>
      <w:r w:rsidR="00697050">
        <w:t>,</w:t>
      </w:r>
      <w:r>
        <w:t xml:space="preserve"> is that human-wildlife interactions alter the behaviour of most wildlife, with even the most gregarious species of wildlife known to experience</w:t>
      </w:r>
      <w:r w:rsidR="006221E8">
        <w:t xml:space="preserve"> the following in relation to disturbances:</w:t>
      </w:r>
      <w:r>
        <w:t xml:space="preserve"> increased stress levels, missed foraging opportunities </w:t>
      </w:r>
      <w:r w:rsidR="006221E8">
        <w:t>(</w:t>
      </w:r>
      <w:r>
        <w:t>while hiding from disturbances</w:t>
      </w:r>
      <w:r w:rsidR="006221E8">
        <w:t xml:space="preserve">), reduced reproductive success, avoidance of key habitats and increased mortality </w:t>
      </w:r>
      <w:r w:rsidR="006221E8">
        <w:fldChar w:fldCharType="begin">
          <w:fldData xml:space="preserve">PEVuZE5vdGU+PENpdGU+PEF1dGhvcj5XZXN0b248L0F1dGhvcj48WWVhcj4yMDEyPC9ZZWFyPjxS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</w:fldData>
        </w:fldChar>
      </w:r>
      <w:r w:rsidR="006221E8">
        <w:instrText xml:space="preserve"> ADDIN EN.CITE </w:instrText>
      </w:r>
      <w:r w:rsidR="006221E8">
        <w:fldChar w:fldCharType="begin">
          <w:fldData xml:space="preserve">PEVuZE5vdGU+PENpdGU+PEF1dGhvcj5XZXN0b248L0F1dGhvcj48WWVhcj4yMDEyPC9ZZWFyPjxS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</w:fldData>
        </w:fldChar>
      </w:r>
      <w:r w:rsidR="006221E8">
        <w:instrText xml:space="preserve"> ADDIN EN.CITE.DATA </w:instrText>
      </w:r>
      <w:r w:rsidR="006221E8">
        <w:fldChar w:fldCharType="end"/>
      </w:r>
      <w:r w:rsidR="006221E8">
        <w:fldChar w:fldCharType="separate"/>
      </w:r>
      <w:r w:rsidR="006221E8">
        <w:rPr>
          <w:noProof/>
        </w:rPr>
        <w:t>(Martin &amp; Réale 2008, Weston</w:t>
      </w:r>
      <w:r w:rsidR="006221E8" w:rsidRPr="006221E8">
        <w:rPr>
          <w:i/>
          <w:noProof/>
        </w:rPr>
        <w:t xml:space="preserve"> et al.</w:t>
      </w:r>
      <w:r w:rsidR="006221E8">
        <w:rPr>
          <w:noProof/>
        </w:rPr>
        <w:t xml:space="preserve"> 2012, Longshore</w:t>
      </w:r>
      <w:r w:rsidR="006221E8" w:rsidRPr="006221E8">
        <w:rPr>
          <w:i/>
          <w:noProof/>
        </w:rPr>
        <w:t xml:space="preserve"> et al.</w:t>
      </w:r>
      <w:r w:rsidR="006221E8">
        <w:rPr>
          <w:noProof/>
        </w:rPr>
        <w:t xml:space="preserve"> 2013)</w:t>
      </w:r>
      <w:r w:rsidR="006221E8">
        <w:fldChar w:fldCharType="end"/>
      </w:r>
      <w:r w:rsidR="006221E8">
        <w:t xml:space="preserve">. </w:t>
      </w:r>
      <w:r w:rsidR="00697050">
        <w:t xml:space="preserve">Often this can be caused by passive disturbances i.e. proximity to people and is even noticeable for some species as a ‘weekend effect’ </w:t>
      </w:r>
      <w:r w:rsidR="00697050">
        <w:fldChar w:fldCharType="begin">
          <w:fldData xml:space="preserve">PEVuZE5vdGU+PENpdGU+PEF1dGhvcj5Eb3dsaW5nPC9BdXRob3I+PFllYXI+MTk5OTwvWWVhcj48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</w:fldData>
        </w:fldChar>
      </w:r>
      <w:r w:rsidR="00697050">
        <w:instrText xml:space="preserve"> ADDIN EN.CITE </w:instrText>
      </w:r>
      <w:r w:rsidR="00697050">
        <w:fldChar w:fldCharType="begin">
          <w:fldData xml:space="preserve">PEVuZE5vdGU+PENpdGU+PEF1dGhvcj5Eb3dsaW5nPC9BdXRob3I+PFllYXI+MTk5OTwvWWVhcj48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</w:fldData>
        </w:fldChar>
      </w:r>
      <w:r w:rsidR="00697050">
        <w:instrText xml:space="preserve"> ADDIN EN.CITE.DATA </w:instrText>
      </w:r>
      <w:r w:rsidR="00697050">
        <w:fldChar w:fldCharType="end"/>
      </w:r>
      <w:r w:rsidR="00697050">
        <w:fldChar w:fldCharType="separate"/>
      </w:r>
      <w:r w:rsidR="00697050">
        <w:rPr>
          <w:noProof/>
        </w:rPr>
        <w:t>(Dowling &amp; Weston 1999, Ruhlen</w:t>
      </w:r>
      <w:r w:rsidR="00697050" w:rsidRPr="00697050">
        <w:rPr>
          <w:i/>
          <w:noProof/>
        </w:rPr>
        <w:t xml:space="preserve"> et al.</w:t>
      </w:r>
      <w:r w:rsidR="00697050">
        <w:rPr>
          <w:noProof/>
        </w:rPr>
        <w:t xml:space="preserve"> 2003, Nix</w:t>
      </w:r>
      <w:r w:rsidR="00697050" w:rsidRPr="00697050">
        <w:rPr>
          <w:i/>
          <w:noProof/>
        </w:rPr>
        <w:t xml:space="preserve"> et al.</w:t>
      </w:r>
      <w:r w:rsidR="00697050">
        <w:rPr>
          <w:noProof/>
        </w:rPr>
        <w:t xml:space="preserve"> 2018)</w:t>
      </w:r>
      <w:r w:rsidR="00697050">
        <w:fldChar w:fldCharType="end"/>
      </w:r>
      <w:r w:rsidR="00697050">
        <w:t>.</w:t>
      </w:r>
    </w:p>
    <w:p w14:paraId="0F5E7BD5" w14:textId="25516287" w:rsidR="00092AB3" w:rsidRDefault="006221E8" w:rsidP="00697050">
      <w:pPr>
        <w:spacing w:line="360" w:lineRule="auto"/>
        <w:ind w:left="45"/>
        <w:jc w:val="both"/>
      </w:pPr>
      <w:r>
        <w:t>Reed-specialist birds species are thought to be particularly vulnerable</w:t>
      </w:r>
      <w:r w:rsidR="006546E1">
        <w:t xml:space="preserve"> to disturbance</w:t>
      </w:r>
      <w:r w:rsidR="003C4FEE">
        <w:t xml:space="preserve">, with negative impacts from activities such as </w:t>
      </w:r>
      <w:r>
        <w:t>reed-cutting</w:t>
      </w:r>
      <w:r w:rsidR="003C4FEE">
        <w:t xml:space="preserve"> being reported </w:t>
      </w:r>
      <w:r w:rsidR="003C4FEE">
        <w:fldChar w:fldCharType="begin"/>
      </w:r>
      <w:r w:rsidR="003C4FEE">
        <w:instrText xml:space="preserve"> ADDIN EN.CITE &lt;EndNote&gt;&lt;Cite&gt;&lt;Author&gt;Wanyonyi&lt;/Author&gt;&lt;Year&gt;2016&lt;/Year&gt;&lt;RecNum&gt;1741&lt;/RecNum&gt;&lt;DisplayText&gt;(Wanyonyi 2016)&lt;/DisplayText&gt;&lt;record&gt;&lt;rec-number&gt;1741&lt;/rec-number&gt;&lt;foreign-keys&gt;&lt;key app="EN" db-id="zfp9t0zfhssp53etdaq5t553papsdfrz0r2f" timestamp="1530168997"&gt;1741&lt;/key&gt;&lt;/foreign-keys&gt;&lt;ref-type name="Thesis"&gt;32&lt;/ref-type&gt;&lt;contributors&gt;&lt;authors&gt;&lt;author&gt;Wanyonyi, S.N.&lt;/author&gt;&lt;/authors&gt;&lt;/contributors&gt;&lt;titles&gt;&lt;title&gt;Effects of Habitat Disturbance on Distribution and Abundance of Papyrus Endemic Birds in Sio Port Swamp, Western Kenya. Masters Thesis&lt;/title&gt;&lt;/titles&gt;&lt;dates&gt;&lt;year&gt;2016&lt;/year&gt;&lt;/dates&gt;&lt;pub-location&gt;Nairobi.&lt;/pub-location&gt;&lt;publisher&gt; University of Nairobi&lt;/publisher&gt;&lt;urls&gt;&lt;/urls&gt;&lt;/record&gt;&lt;/Cite&gt;&lt;/EndNote&gt;</w:instrText>
      </w:r>
      <w:r w:rsidR="003C4FEE">
        <w:fldChar w:fldCharType="separate"/>
      </w:r>
      <w:r w:rsidR="003C4FEE">
        <w:rPr>
          <w:noProof/>
        </w:rPr>
        <w:t>(Wanyonyi 2016)</w:t>
      </w:r>
      <w:r w:rsidR="003C4FEE">
        <w:fldChar w:fldCharType="end"/>
      </w:r>
      <w:r w:rsidR="003C4FEE">
        <w:t>. Despite this, there</w:t>
      </w:r>
      <w:r w:rsidR="00B87798">
        <w:t xml:space="preserve"> i</w:t>
      </w:r>
      <w:r w:rsidR="003C4FEE">
        <w:t xml:space="preserve">s evidence to suggest extent and duration of disturbance is </w:t>
      </w:r>
      <w:r w:rsidR="00B87798">
        <w:t xml:space="preserve">significant with some bird species, including bitterns </w:t>
      </w:r>
      <w:r w:rsidR="00B87798">
        <w:fldChar w:fldCharType="begin">
          <w:fldData xml:space="preserve">PEVuZE5vdGU+PENpdGU+PEF1dGhvcj5Qb2xhazwvQXV0aG9yPjxZZWFyPjIwMDc8L1llYXI+PFJl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</w:fldData>
        </w:fldChar>
      </w:r>
      <w:r w:rsidR="00615C86">
        <w:instrText xml:space="preserve"> ADDIN EN.CITE </w:instrText>
      </w:r>
      <w:r w:rsidR="00615C86">
        <w:fldChar w:fldCharType="begin">
          <w:fldData xml:space="preserve">PEVuZE5vdGU+PENpdGU+PEF1dGhvcj5Qb2xhazwvQXV0aG9yPjxZZWFyPjIwMDc8L1llYXI+PFJl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</w:fldData>
        </w:fldChar>
      </w:r>
      <w:r w:rsidR="00615C86">
        <w:instrText xml:space="preserve"> ADDIN EN.CITE.DATA </w:instrText>
      </w:r>
      <w:r w:rsidR="00615C86">
        <w:fldChar w:fldCharType="end"/>
      </w:r>
      <w:r w:rsidR="00B87798">
        <w:fldChar w:fldCharType="separate"/>
      </w:r>
      <w:r w:rsidR="00615C86">
        <w:rPr>
          <w:noProof/>
        </w:rPr>
        <w:t>(Pierce</w:t>
      </w:r>
      <w:r w:rsidR="00615C86" w:rsidRPr="00615C86">
        <w:rPr>
          <w:i/>
          <w:noProof/>
        </w:rPr>
        <w:t xml:space="preserve"> et al.</w:t>
      </w:r>
      <w:r w:rsidR="00615C86">
        <w:rPr>
          <w:noProof/>
        </w:rPr>
        <w:t xml:space="preserve"> 1993, Polak 2007)</w:t>
      </w:r>
      <w:r w:rsidR="00B87798">
        <w:fldChar w:fldCharType="end"/>
      </w:r>
      <w:r w:rsidR="00B87798">
        <w:t xml:space="preserve">. </w:t>
      </w:r>
      <w:r w:rsidR="00092AB3">
        <w:t xml:space="preserve">With some avian species, the more intrusive and frequent a disturbance the more likely it is to have an impact, especially with </w:t>
      </w:r>
      <w:r w:rsidR="00C75D97">
        <w:t xml:space="preserve">regard to </w:t>
      </w:r>
      <w:r w:rsidR="00092AB3">
        <w:t xml:space="preserve">nest success </w:t>
      </w:r>
      <w:r w:rsidR="00092AB3">
        <w:fldChar w:fldCharType="begin"/>
      </w:r>
      <w:r w:rsidR="00092AB3">
        <w:instrText xml:space="preserve"> ADDIN EN.CITE &lt;EndNote&gt;&lt;Cite&gt;&lt;Author&gt;Felton&lt;/Author&gt;&lt;Year&gt;2017&lt;/Year&gt;&lt;RecNum&gt;1743&lt;/RecNum&gt;&lt;DisplayText&gt;(Felton&lt;style face="italic"&gt; et al.&lt;/style&gt; 2017)&lt;/DisplayText&gt;&lt;record&gt;&lt;rec-number&gt;1743&lt;/rec-number&gt;&lt;foreign-keys&gt;&lt;key app="EN" db-id="zfp9t0zfhssp53etdaq5t553papsdfrz0r2f" timestamp="1530170287"&gt;1743&lt;/key&gt;&lt;/foreign-keys&gt;&lt;ref-type name="Journal Article"&gt;17&lt;/ref-type&gt;&lt;contributors&gt;&lt;authors&gt;&lt;author&gt;Felton, Shilo K&lt;/author&gt;&lt;author&gt;Pollock, Kenneth H&lt;/author&gt;&lt;author&gt;Simons, Theodore R&lt;/author&gt;&lt;/authors&gt;&lt;/contributors&gt;&lt;titles&gt;&lt;title&gt;Response of beach-nesting American Oystercatchers to off-road vehicles: An experimental approach reveals physiological nuances and decreased nest attendance&lt;/title&gt;&lt;secondary-title&gt;The Condor&lt;/secondary-title&gt;&lt;/titles&gt;&lt;periodical&gt;&lt;full-title&gt;The Condor&lt;/full-title&gt;&lt;/periodical&gt;&lt;pages&gt;47-62&lt;/pages&gt;&lt;volume&gt;120&lt;/volume&gt;&lt;number&gt;1&lt;/number&gt;&lt;dates&gt;&lt;year&gt;2017&lt;/year&gt;&lt;/dates&gt;&lt;isbn&gt;0010-5422&lt;/isbn&gt;&lt;urls&gt;&lt;/urls&gt;&lt;/record&gt;&lt;/Cite&gt;&lt;/EndNote&gt;</w:instrText>
      </w:r>
      <w:r w:rsidR="00092AB3">
        <w:fldChar w:fldCharType="separate"/>
      </w:r>
      <w:r w:rsidR="00092AB3">
        <w:rPr>
          <w:noProof/>
        </w:rPr>
        <w:t>(Felton</w:t>
      </w:r>
      <w:r w:rsidR="00092AB3" w:rsidRPr="00092AB3">
        <w:rPr>
          <w:i/>
          <w:noProof/>
        </w:rPr>
        <w:t xml:space="preserve"> et al.</w:t>
      </w:r>
      <w:r w:rsidR="00092AB3">
        <w:rPr>
          <w:noProof/>
        </w:rPr>
        <w:t xml:space="preserve"> 2017)</w:t>
      </w:r>
      <w:r w:rsidR="00092AB3">
        <w:fldChar w:fldCharType="end"/>
      </w:r>
      <w:r w:rsidR="00092AB3">
        <w:t>. This is a concern with matuku, as the camouflaged nature of their nests mean they can easily be disturbed inadvertently. Boat</w:t>
      </w:r>
      <w:r w:rsidR="005F2425">
        <w:t xml:space="preserve"> activities are known to affect reproductive success of species that nest low in the water. This is either through the effect of waves (boat wakes) flooding nests or through general activity preventing birds from caring for young/eggs attentively </w:t>
      </w:r>
      <w:r w:rsidR="005F2425">
        <w:fldChar w:fldCharType="begin"/>
      </w:r>
      <w:r w:rsidR="00697050">
        <w:instrText xml:space="preserve"> ADDIN EN.CITE &lt;EndNote&gt;&lt;Cite&gt;&lt;Author&gt;Keller&lt;/Author&gt;&lt;Year&gt;1989&lt;/Year&gt;&lt;RecNum&gt;1744&lt;/RecNum&gt;&lt;DisplayText&gt;(Keller 1989, Storer &amp;amp; Nuechterlein 1993)&lt;/DisplayText&gt;&lt;record&gt;&lt;rec-number&gt;1744&lt;/rec-number&gt;&lt;foreign-keys&gt;&lt;key app="EN" db-id="zfp9t0zfhssp53etdaq5t553papsdfrz0r2f" timestamp="1530170993"&gt;1744&lt;/key&gt;&lt;/foreign-keys&gt;&lt;ref-type name="Journal Article"&gt;17&lt;/ref-type&gt;&lt;contributors&gt;&lt;authors&gt;&lt;author&gt;Keller, Verena&lt;/author&gt;&lt;/authors&gt;&lt;/contributors&gt;&lt;titles&gt;&lt;title&gt;Variations in the response of great crested grebes Podiceps cristatus to human disturbance—a sign of adaptation?&lt;/title&gt;&lt;secondary-title&gt;Biological Conservation&lt;/secondary-title&gt;&lt;/titles&gt;&lt;periodical&gt;&lt;full-title&gt;Biological Conservation&lt;/full-title&gt;&lt;/periodical&gt;&lt;pages&gt;31-45&lt;/pages&gt;&lt;volume&gt;49&lt;/volume&gt;&lt;number&gt;1&lt;/number&gt;&lt;dates&gt;&lt;year&gt;1989&lt;/year&gt;&lt;/dates&gt;&lt;isbn&gt;0006-3207&lt;/isbn&gt;&lt;urls&gt;&lt;/urls&gt;&lt;/record&gt;&lt;/Cite&gt;&lt;Cite&gt;&lt;Author&gt;Storer&lt;/Author&gt;&lt;Year&gt;1993&lt;/Year&gt;&lt;RecNum&gt;1745&lt;/RecNum&gt;&lt;record&gt;&lt;rec-number&gt;1745&lt;/rec-number&gt;&lt;foreign-keys&gt;&lt;key app="EN" db-id="zfp9t0zfhssp53etdaq5t553papsdfrz0r2f" timestamp="1530171869"&gt;1745&lt;/key&gt;&lt;/foreign-keys&gt;&lt;ref-type name="Book Section"&gt;5&lt;/ref-type&gt;&lt;contributors&gt;&lt;authors&gt;&lt;author&gt;Storer, R.W.&lt;/author&gt;&lt;author&gt;Nuechterlein, G.L.&lt;/author&gt;&lt;/authors&gt;&lt;secondary-authors&gt;&lt;author&gt;Poole, A.&lt;/author&gt;&lt;author&gt;Stettenheim, P.&lt;/author&gt;&lt;author&gt;Gill, F.&lt;/author&gt;&lt;/secondary-authors&gt;&lt;/contributors&gt;&lt;titles&gt;&lt;title&gt;&lt;style face="normal" font="default" size="100%"&gt;Western grebe (&lt;/style&gt;&lt;style face="italic" font="default" size="100%"&gt;Aechomophorus occidentalis&lt;/style&gt;&lt;style face="normal" font="default" size="100%"&gt;) and Clark’s grebe (&lt;/style&gt;&lt;style face="italic" font="default" size="100%"&gt;Aechomophorus clarkia&lt;/style&gt;&lt;style face="normal" font="default" size="100%"&gt;)&lt;/style&gt;&lt;/title&gt;&lt;secondary-title&gt;The birds of North America No. 26&lt;/secondary-title&gt;&lt;/titles&gt;&lt;dates&gt;&lt;year&gt;1993&lt;/year&gt;&lt;/dates&gt;&lt;publisher&gt;Academy of Natural Sciences, Philadelphia; American Ornithologists Union, Washington DC&lt;/publisher&gt;&lt;urls&gt;&lt;/urls&gt;&lt;/record&gt;&lt;/Cite&gt;&lt;/EndNote&gt;</w:instrText>
      </w:r>
      <w:r w:rsidR="005F2425">
        <w:fldChar w:fldCharType="separate"/>
      </w:r>
      <w:r w:rsidR="00697050">
        <w:rPr>
          <w:noProof/>
        </w:rPr>
        <w:t>(Keller 1989, Storer &amp; Nuechterlein 1993)</w:t>
      </w:r>
      <w:r w:rsidR="005F2425">
        <w:fldChar w:fldCharType="end"/>
      </w:r>
      <w:r w:rsidR="005F2425">
        <w:t>.</w:t>
      </w:r>
      <w:r w:rsidR="006603B4">
        <w:t xml:space="preserve"> </w:t>
      </w:r>
      <w:r w:rsidR="006B7581">
        <w:t>If disturbance is high, egg mortality in wetland birds can also be high because eggs either overheat or get to cold when nests are unattended.</w:t>
      </w:r>
    </w:p>
    <w:p w14:paraId="7B40EC4F" w14:textId="29D6F5BE" w:rsidR="009938CC" w:rsidRPr="000E0620" w:rsidRDefault="00BC4E49" w:rsidP="00F33E07">
      <w:pPr>
        <w:pStyle w:val="Heading3Managementplan"/>
        <w:numPr>
          <w:ilvl w:val="1"/>
          <w:numId w:val="13"/>
        </w:numPr>
        <w:ind w:left="720"/>
      </w:pPr>
      <w:bookmarkStart w:id="27" w:name="_Toc517896404"/>
      <w:r>
        <w:t>Sea level changes</w:t>
      </w:r>
      <w:r w:rsidR="00CE4D78">
        <w:t>,</w:t>
      </w:r>
      <w:r>
        <w:t xml:space="preserve"> c</w:t>
      </w:r>
      <w:r w:rsidR="00BA67E7" w:rsidRPr="000E0620">
        <w:t>limate change</w:t>
      </w:r>
      <w:bookmarkEnd w:id="27"/>
      <w:r w:rsidR="00CE4D78">
        <w:t xml:space="preserve"> and natural disasters</w:t>
      </w:r>
    </w:p>
    <w:p w14:paraId="3F4BB8F9" w14:textId="54BA07D7" w:rsidR="009938CC" w:rsidRPr="00C75D97" w:rsidRDefault="00A25739" w:rsidP="00D7379F">
      <w:pPr>
        <w:spacing w:line="360" w:lineRule="auto"/>
        <w:ind w:left="45"/>
        <w:jc w:val="both"/>
      </w:pPr>
      <w:r>
        <w:t xml:space="preserve">The effects of seas level rise </w:t>
      </w:r>
      <w:r w:rsidR="00C75D97">
        <w:t>have</w:t>
      </w:r>
      <w:r>
        <w:t xml:space="preserve"> been flagged as a cause for concern with the Eurasian bittern. The main </w:t>
      </w:r>
      <w:r w:rsidR="00D7379F">
        <w:t xml:space="preserve">concern </w:t>
      </w:r>
      <w:r w:rsidR="004E2587">
        <w:t>for this species is</w:t>
      </w:r>
      <w:r w:rsidR="00D7379F">
        <w:t xml:space="preserve"> that</w:t>
      </w:r>
      <w:r>
        <w:t xml:space="preserve"> episodic flooding, eventually becom</w:t>
      </w:r>
      <w:r w:rsidR="00D7379F">
        <w:t>ing</w:t>
      </w:r>
      <w:r>
        <w:t xml:space="preserve"> permanent, will lead to a transition in bittern habitat from freshwater to saline</w:t>
      </w:r>
      <w:r w:rsidR="004E2587">
        <w:t xml:space="preserve"> in the United Kingdom</w:t>
      </w:r>
      <w:r>
        <w:t xml:space="preserve">, and that this will have a negative impact on bittern populations </w:t>
      </w:r>
      <w:r>
        <w:fldChar w:fldCharType="begin">
          <w:fldData xml:space="preserve">PEVuZE5vdGU+PENpdGU+PEF1dGhvcj5HaWxiZXJ0PC9BdXRob3I+PFllYXI+MjAxMDwvWWVhcj48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</w:fldData>
        </w:fldChar>
      </w:r>
      <w:r>
        <w:instrText xml:space="preserve"> ADDIN EN.CITE </w:instrText>
      </w:r>
      <w:r>
        <w:fldChar w:fldCharType="begin">
          <w:fldData xml:space="preserve">PEVuZE5vdGU+PENpdGU+PEF1dGhvcj5HaWxiZXJ0PC9BdXRob3I+PFllYXI+MjAxMDwvWWVhcj48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</w:fldData>
        </w:fldChar>
      </w:r>
      <w:r>
        <w:instrText xml:space="preserve"> ADDIN EN.CITE.DATA </w:instrText>
      </w:r>
      <w:r>
        <w:fldChar w:fldCharType="end"/>
      </w:r>
      <w:r>
        <w:fldChar w:fldCharType="separate"/>
      </w:r>
      <w:r>
        <w:rPr>
          <w:noProof/>
        </w:rPr>
        <w:t>(Gilbert</w:t>
      </w:r>
      <w:r w:rsidRPr="00A25739">
        <w:rPr>
          <w:i/>
          <w:noProof/>
        </w:rPr>
        <w:t xml:space="preserve"> et al.</w:t>
      </w:r>
      <w:r>
        <w:rPr>
          <w:noProof/>
        </w:rPr>
        <w:t xml:space="preserve"> 2010)</w:t>
      </w:r>
      <w:r>
        <w:fldChar w:fldCharType="end"/>
      </w:r>
      <w:r>
        <w:t xml:space="preserve">. </w:t>
      </w:r>
      <w:r w:rsidR="00D7379F">
        <w:t>Similar concerns will apply to any</w:t>
      </w:r>
      <w:r>
        <w:t xml:space="preserve"> coastal site</w:t>
      </w:r>
      <w:r w:rsidR="00D7379F">
        <w:t xml:space="preserve"> in New Zealand, including</w:t>
      </w:r>
      <w:r>
        <w:t xml:space="preserve"> Wairarapa moana</w:t>
      </w:r>
      <w:r w:rsidR="00D7379F">
        <w:t>. P</w:t>
      </w:r>
      <w:r>
        <w:t xml:space="preserve">rojections of climate change </w:t>
      </w:r>
      <w:r w:rsidR="00D7379F">
        <w:t xml:space="preserve">suggest that New Zealand may be one of the countries most effected by </w:t>
      </w:r>
      <w:r>
        <w:t>seas levels rise</w:t>
      </w:r>
      <w:r w:rsidR="00D7379F">
        <w:t xml:space="preserve">s, with credible rises of </w:t>
      </w:r>
      <w:r>
        <w:t xml:space="preserve">0.5 </w:t>
      </w:r>
      <w:r>
        <w:lastRenderedPageBreak/>
        <w:t xml:space="preserve">to 1 m </w:t>
      </w:r>
      <w:r w:rsidR="00D7379F">
        <w:t>predicted</w:t>
      </w:r>
      <w:r>
        <w:t xml:space="preserve"> </w:t>
      </w:r>
      <w:r w:rsidR="00D7379F">
        <w:fldChar w:fldCharType="begin"/>
      </w:r>
      <w:r w:rsidR="00D7379F">
        <w:instrText xml:space="preserve"> ADDIN EN.CITE &lt;EndNote&gt;&lt;Cite&gt;&lt;Author&gt;Church&lt;/Author&gt;&lt;Year&gt;2013&lt;/Year&gt;&lt;RecNum&gt;1733&lt;/RecNum&gt;&lt;DisplayText&gt;(Church&lt;style face="italic"&gt; et al.&lt;/style&gt; 2013)&lt;/DisplayText&gt;&lt;record&gt;&lt;rec-number&gt;1733&lt;/rec-number&gt;&lt;foreign-keys&gt;&lt;key app="EN" db-id="zfp9t0zfhssp53etdaq5t553papsdfrz0r2f" timestamp="1530145428"&gt;1733&lt;/key&gt;&lt;/foreign-keys&gt;&lt;ref-type name="Book Section"&gt;5&lt;/ref-type&gt;&lt;contributors&gt;&lt;authors&gt;&lt;author&gt;Church, J.A.&lt;/author&gt;&lt;author&gt;Clark, P.U.&lt;/author&gt;&lt;author&gt;Cazenave, A.&lt;/author&gt;&lt;author&gt;Gregory, G.M.&lt;/author&gt;&lt;author&gt;Jevrejeva, S.A&lt;/author&gt;&lt;author&gt;Levermann, A.&lt;/author&gt;&lt;author&gt;Merrifield, M.&lt;/author&gt;&lt;author&gt;Milne, G.A.&lt;/author&gt;&lt;author&gt;Nerem, R.S.&lt;/author&gt;&lt;author&gt;Nunn, P.D.&lt;/author&gt;&lt;author&gt;Payne, A.J.&lt;/author&gt;&lt;author&gt;Pfeffer, W.T.&lt;/author&gt;&lt;author&gt;Stammer, D.&lt;/author&gt;&lt;author&gt;Unnikrishnan, A.S.&lt;/author&gt;&lt;/authors&gt;&lt;secondary-authors&gt;&lt;author&gt;Stocker, T.F.&lt;/author&gt;&lt;author&gt;Qin, D.&lt;/author&gt;&lt;author&gt;Plattner, G. K.&lt;/author&gt;&lt;author&gt;Tignor, M.&lt;/author&gt;&lt;author&gt;Allen, S.K.&lt;/author&gt;&lt;author&gt;Bosschung, J.&lt;/author&gt;&lt;author&gt;Nauels, A.&lt;/author&gt;&lt;author&gt;Xia, Y.&lt;/author&gt;&lt;author&gt;Bex, V.&lt;/author&gt;&lt;author&gt;Midgley, P.M.&lt;/author&gt;&lt;/secondary-authors&gt;&lt;/contributors&gt;&lt;titles&gt;&lt;title&gt;Sea Level Change&lt;/title&gt;&lt;secondary-title&gt;The Physical Science Basis. Contribution of Working Group 1 to the Fifth Assessment Report of the Intergovernmental Panel on Climate Change&lt;/secondary-title&gt;&lt;/titles&gt;&lt;dates&gt;&lt;year&gt;2013&lt;/year&gt;&lt;/dates&gt;&lt;pub-location&gt;New York, NY, USA&lt;/pub-location&gt;&lt;publisher&gt;Cambridge University Press&lt;/publisher&gt;&lt;urls&gt;&lt;/urls&gt;&lt;/record&gt;&lt;/Cite&gt;&lt;/EndNote&gt;</w:instrText>
      </w:r>
      <w:r w:rsidR="00D7379F">
        <w:fldChar w:fldCharType="separate"/>
      </w:r>
      <w:r w:rsidR="00D7379F">
        <w:rPr>
          <w:noProof/>
        </w:rPr>
        <w:t>(Church</w:t>
      </w:r>
      <w:r w:rsidR="00D7379F" w:rsidRPr="00D7379F">
        <w:rPr>
          <w:i/>
          <w:noProof/>
        </w:rPr>
        <w:t xml:space="preserve"> et al.</w:t>
      </w:r>
      <w:r w:rsidR="00D7379F">
        <w:rPr>
          <w:noProof/>
        </w:rPr>
        <w:t xml:space="preserve"> 2013)</w:t>
      </w:r>
      <w:r w:rsidR="00D7379F">
        <w:fldChar w:fldCharType="end"/>
      </w:r>
      <w:r w:rsidR="00D7379F">
        <w:t>.</w:t>
      </w:r>
      <w:r w:rsidR="004E2587">
        <w:t xml:space="preserve"> </w:t>
      </w:r>
      <w:r w:rsidR="00C06AAC">
        <w:t xml:space="preserve">There are several ways matuku at Wairarapa moana may be affected by </w:t>
      </w:r>
      <w:r w:rsidR="00F0148A">
        <w:t>climate change</w:t>
      </w:r>
      <w:r w:rsidR="00CE4D78">
        <w:t xml:space="preserve"> and </w:t>
      </w:r>
      <w:r w:rsidR="00CE4D78" w:rsidRPr="00C75D97">
        <w:t>natural disasters</w:t>
      </w:r>
      <w:r w:rsidR="00C06AAC" w:rsidRPr="00C75D97">
        <w:t>, these include:</w:t>
      </w:r>
    </w:p>
    <w:p w14:paraId="6FC11D19" w14:textId="41A9DD94" w:rsidR="00C06AAC" w:rsidRDefault="00C06AAC" w:rsidP="000E0317">
      <w:pPr>
        <w:pStyle w:val="ListParagraph"/>
        <w:numPr>
          <w:ilvl w:val="0"/>
          <w:numId w:val="35"/>
        </w:numPr>
        <w:spacing w:line="360" w:lineRule="auto"/>
        <w:jc w:val="both"/>
      </w:pPr>
      <w:r w:rsidRPr="00C75D97">
        <w:t xml:space="preserve">Loss of breeding habitat. </w:t>
      </w:r>
      <w:proofErr w:type="spellStart"/>
      <w:r w:rsidR="0081445C" w:rsidRPr="00C75D97">
        <w:t>Raup</w:t>
      </w:r>
      <w:r w:rsidR="00C739F1" w:rsidRPr="00C75D97">
        <w:rPr>
          <w:rFonts w:cstheme="minorHAnsi"/>
        </w:rPr>
        <w:t>ō</w:t>
      </w:r>
      <w:proofErr w:type="spellEnd"/>
      <w:r w:rsidR="00C739F1" w:rsidRPr="00C75D97">
        <w:t xml:space="preserve"> reed-beds are known to be important breeding habitat for matuku at Wairarapa moana (Section 2.2)</w:t>
      </w:r>
      <w:r w:rsidR="00982567" w:rsidRPr="00C75D97">
        <w:t>. However,</w:t>
      </w:r>
      <w:r w:rsidR="00D47899" w:rsidRPr="00C75D97">
        <w:t xml:space="preserve"> increased salinity levels cause</w:t>
      </w:r>
      <w:r w:rsidR="00C75D97">
        <w:t>d</w:t>
      </w:r>
      <w:r w:rsidR="00D47899" w:rsidRPr="00C75D97">
        <w:t xml:space="preserve"> by sea level rises could affect</w:t>
      </w:r>
      <w:r w:rsidR="00982567" w:rsidRPr="00C75D97">
        <w:t xml:space="preserve"> </w:t>
      </w:r>
      <w:proofErr w:type="spellStart"/>
      <w:r w:rsidR="000E0317" w:rsidRPr="00C75D97">
        <w:t>raup</w:t>
      </w:r>
      <w:r w:rsidR="000E0317" w:rsidRPr="00C75D97">
        <w:rPr>
          <w:rFonts w:cstheme="minorHAnsi"/>
        </w:rPr>
        <w:t>ō</w:t>
      </w:r>
      <w:proofErr w:type="spellEnd"/>
      <w:r w:rsidR="00C739F1" w:rsidRPr="00C75D97">
        <w:t xml:space="preserve"> </w:t>
      </w:r>
      <w:r w:rsidR="00D47899" w:rsidRPr="00C75D97">
        <w:t xml:space="preserve">as they are </w:t>
      </w:r>
      <w:r w:rsidR="00982567" w:rsidRPr="00C75D97">
        <w:t>known to</w:t>
      </w:r>
      <w:r w:rsidR="00982567">
        <w:t xml:space="preserve"> </w:t>
      </w:r>
      <w:r w:rsidR="00D47899">
        <w:t>vary in their tolerance to salt</w:t>
      </w:r>
      <w:r w:rsidR="00982567">
        <w:t xml:space="preserve"> </w:t>
      </w:r>
      <w:r w:rsidR="00D47899">
        <w:fldChar w:fldCharType="begin"/>
      </w:r>
      <w:r w:rsidR="00D47899">
        <w:instrText xml:space="preserve"> ADDIN EN.CITE &lt;EndNote&gt;&lt;Cite&gt;&lt;Author&gt;McMillan&lt;/Author&gt;&lt;Year&gt;1959&lt;/Year&gt;&lt;RecNum&gt;1734&lt;/RecNum&gt;&lt;DisplayText&gt;(McMillan 1959)&lt;/DisplayText&gt;&lt;record&gt;&lt;rec-number&gt;1734&lt;/rec-number&gt;&lt;foreign-keys&gt;&lt;key app="EN" db-id="zfp9t0zfhssp53etdaq5t553papsdfrz0r2f" timestamp="1530150616"&gt;1734&lt;/key&gt;&lt;/foreign-keys&gt;&lt;ref-type name="Journal Article"&gt;17&lt;/ref-type&gt;&lt;contributors&gt;&lt;authors&gt;&lt;author&gt;McMillan, Calvin&lt;/author&gt;&lt;/authors&gt;&lt;/contributors&gt;&lt;titles&gt;&lt;title&gt;Salt tolerance within a Typha population&lt;/title&gt;&lt;secondary-title&gt;American Journal of Botany&lt;/secondary-title&gt;&lt;/titles&gt;&lt;periodical&gt;&lt;full-title&gt;American Journal of Botany&lt;/full-title&gt;&lt;/periodical&gt;&lt;pages&gt;521-526&lt;/pages&gt;&lt;dates&gt;&lt;year&gt;1959&lt;/year&gt;&lt;/dates&gt;&lt;isbn&gt;0002-9122&lt;/isbn&gt;&lt;urls&gt;&lt;/urls&gt;&lt;/record&gt;&lt;/Cite&gt;&lt;/EndNote&gt;</w:instrText>
      </w:r>
      <w:r w:rsidR="00D47899">
        <w:fldChar w:fldCharType="separate"/>
      </w:r>
      <w:r w:rsidR="00D47899">
        <w:rPr>
          <w:noProof/>
        </w:rPr>
        <w:t>(McMillan 1959)</w:t>
      </w:r>
      <w:r w:rsidR="00D47899">
        <w:fldChar w:fldCharType="end"/>
      </w:r>
      <w:r w:rsidR="00982567">
        <w:t xml:space="preserve">. </w:t>
      </w:r>
      <w:r w:rsidR="00D47899">
        <w:t xml:space="preserve">This is most likely to affect </w:t>
      </w:r>
      <w:proofErr w:type="spellStart"/>
      <w:r w:rsidR="000E0317">
        <w:t>r</w:t>
      </w:r>
      <w:r w:rsidR="00D47899">
        <w:t>aup</w:t>
      </w:r>
      <w:r w:rsidR="00D47899">
        <w:rPr>
          <w:rFonts w:cstheme="minorHAnsi"/>
        </w:rPr>
        <w:t>ō</w:t>
      </w:r>
      <w:proofErr w:type="spellEnd"/>
      <w:r w:rsidR="00D47899">
        <w:t xml:space="preserve"> reed-beds in areas where salinity levels periodically become &gt; 20 ppt</w:t>
      </w:r>
      <w:r w:rsidR="00D47899">
        <w:rPr>
          <w:rStyle w:val="FootnoteReference"/>
        </w:rPr>
        <w:footnoteReference w:id="4"/>
      </w:r>
      <w:r w:rsidR="00D47899">
        <w:t xml:space="preserve">  or permanently become &gt; 5 ppt. This is because m</w:t>
      </w:r>
      <w:r w:rsidR="00982567">
        <w:t xml:space="preserve">ature </w:t>
      </w:r>
      <w:proofErr w:type="spellStart"/>
      <w:r w:rsidR="000E0317">
        <w:t>raup</w:t>
      </w:r>
      <w:r w:rsidR="000E0317">
        <w:rPr>
          <w:rFonts w:cstheme="minorHAnsi"/>
        </w:rPr>
        <w:t>ō</w:t>
      </w:r>
      <w:proofErr w:type="spellEnd"/>
      <w:r w:rsidR="000E0317">
        <w:t xml:space="preserve"> </w:t>
      </w:r>
      <w:r w:rsidR="00982567">
        <w:t>plants are known to be able to survive salinities &gt; 10 ppt, but salinities of &lt; 5 ppt</w:t>
      </w:r>
      <w:r w:rsidR="00D47899">
        <w:t xml:space="preserve"> are required </w:t>
      </w:r>
      <w:r w:rsidR="00982567">
        <w:t xml:space="preserve">for at least a week </w:t>
      </w:r>
      <w:r w:rsidR="00D47899">
        <w:t xml:space="preserve">in order for </w:t>
      </w:r>
      <w:r w:rsidR="00B50C11">
        <w:t>their</w:t>
      </w:r>
      <w:r w:rsidR="000E0317">
        <w:t xml:space="preserve"> </w:t>
      </w:r>
      <w:r w:rsidR="00982567">
        <w:t>seeds to germinate, and a further 3 weeks for seedlings</w:t>
      </w:r>
      <w:r w:rsidR="00D47899">
        <w:t xml:space="preserve"> to outcompete other, more salt-tolerant species</w:t>
      </w:r>
      <w:r w:rsidR="00982567">
        <w:t xml:space="preserve"> </w:t>
      </w:r>
      <w:r w:rsidR="00982567">
        <w:fldChar w:fldCharType="begin"/>
      </w:r>
      <w:r w:rsidR="00982567">
        <w:instrText xml:space="preserve"> ADDIN EN.CITE &lt;EndNote&gt;&lt;Cite&gt;&lt;Author&gt;Zedler&lt;/Author&gt;&lt;Year&gt;1990&lt;/Year&gt;&lt;RecNum&gt;1735&lt;/RecNum&gt;&lt;DisplayText&gt;(Zedler&lt;style face="italic"&gt; et al.&lt;/style&gt; 1990)&lt;/DisplayText&gt;&lt;record&gt;&lt;rec-number&gt;1735&lt;/rec-number&gt;&lt;foreign-keys&gt;&lt;key app="EN" db-id="zfp9t0zfhssp53etdaq5t553papsdfrz0r2f" timestamp="1530150915"&gt;1735&lt;/key&gt;&lt;/foreign-keys&gt;&lt;ref-type name="Journal Article"&gt;17&lt;/ref-type&gt;&lt;contributors&gt;&lt;authors&gt;&lt;author&gt;Zedler, J. B.&lt;/author&gt;&lt;author&gt;Paling, E.&lt;/author&gt;&lt;author&gt;McComb, A.&lt;/author&gt;&lt;/authors&gt;&lt;/contributors&gt;&lt;titles&gt;&lt;title&gt;Differential responses to salinity help explain the replacement of native Juncus kraussii by Typha orientalis in Western Australian salt marshes&lt;/title&gt;&lt;secondary-title&gt;Austral Ecology&lt;/secondary-title&gt;&lt;/titles&gt;&lt;periodical&gt;&lt;full-title&gt;Austral Ecology&lt;/full-title&gt;&lt;/periodical&gt;&lt;pages&gt;57-72&lt;/pages&gt;&lt;volume&gt;15&lt;/volume&gt;&lt;number&gt;1&lt;/number&gt;&lt;dates&gt;&lt;year&gt;1990&lt;/year&gt;&lt;/dates&gt;&lt;isbn&gt;1442-9993&lt;/isbn&gt;&lt;urls&gt;&lt;/urls&gt;&lt;/record&gt;&lt;/Cite&gt;&lt;/EndNote&gt;</w:instrText>
      </w:r>
      <w:r w:rsidR="00982567">
        <w:fldChar w:fldCharType="separate"/>
      </w:r>
      <w:r w:rsidR="00982567">
        <w:rPr>
          <w:noProof/>
        </w:rPr>
        <w:t>(Zedler</w:t>
      </w:r>
      <w:r w:rsidR="00982567" w:rsidRPr="00982567">
        <w:rPr>
          <w:i/>
          <w:noProof/>
        </w:rPr>
        <w:t xml:space="preserve"> et al.</w:t>
      </w:r>
      <w:r w:rsidR="00982567">
        <w:rPr>
          <w:noProof/>
        </w:rPr>
        <w:t xml:space="preserve"> 1990)</w:t>
      </w:r>
      <w:r w:rsidR="00982567">
        <w:fldChar w:fldCharType="end"/>
      </w:r>
      <w:r w:rsidR="00982567">
        <w:t xml:space="preserve">. </w:t>
      </w:r>
    </w:p>
    <w:p w14:paraId="4BF855A4" w14:textId="5F3BD0E8" w:rsidR="00D47899" w:rsidRDefault="00F0148A" w:rsidP="000E0317">
      <w:pPr>
        <w:pStyle w:val="ListParagraph"/>
        <w:numPr>
          <w:ilvl w:val="0"/>
          <w:numId w:val="35"/>
        </w:numPr>
        <w:spacing w:line="360" w:lineRule="auto"/>
        <w:jc w:val="both"/>
      </w:pPr>
      <w:r>
        <w:t>Unpredictable</w:t>
      </w:r>
      <w:r w:rsidR="00CE4D78">
        <w:t xml:space="preserve"> changes in water levels. Changeable </w:t>
      </w:r>
      <w:r>
        <w:t xml:space="preserve">weather patterns </w:t>
      </w:r>
      <w:r w:rsidR="00CE4D78">
        <w:t xml:space="preserve">could </w:t>
      </w:r>
      <w:r>
        <w:t>cause erratic flooding events that</w:t>
      </w:r>
      <w:r w:rsidR="00CE4D78">
        <w:t xml:space="preserve"> are</w:t>
      </w:r>
      <w:r>
        <w:t xml:space="preserve"> more severe and longer in duration</w:t>
      </w:r>
      <w:r w:rsidR="00CE4D78">
        <w:t xml:space="preserve"> than those currently being experienced</w:t>
      </w:r>
      <w:r>
        <w:t xml:space="preserve">. The </w:t>
      </w:r>
      <w:r w:rsidR="00BC4E49">
        <w:t>effect</w:t>
      </w:r>
      <w:r>
        <w:t xml:space="preserve"> of </w:t>
      </w:r>
      <w:r w:rsidR="00BC4E49">
        <w:t>erratic flooding</w:t>
      </w:r>
      <w:r>
        <w:t xml:space="preserve"> on matuku </w:t>
      </w:r>
      <w:r w:rsidR="00BC4E49">
        <w:t xml:space="preserve">is </w:t>
      </w:r>
      <w:r>
        <w:t>discussed further in section 4.2</w:t>
      </w:r>
      <w:r w:rsidR="00BC4E49">
        <w:t xml:space="preserve"> (Water level extremes).</w:t>
      </w:r>
    </w:p>
    <w:p w14:paraId="14CA2BE0" w14:textId="512CB4B5" w:rsidR="00CE4D78" w:rsidRDefault="00CE4D78" w:rsidP="000E0317">
      <w:pPr>
        <w:pStyle w:val="ListParagraph"/>
        <w:numPr>
          <w:ilvl w:val="0"/>
          <w:numId w:val="35"/>
        </w:numPr>
        <w:spacing w:line="360" w:lineRule="auto"/>
        <w:jc w:val="both"/>
      </w:pPr>
      <w:r>
        <w:t xml:space="preserve">Increased probability of a catastrophic event. </w:t>
      </w:r>
      <w:r w:rsidR="003152F8">
        <w:t xml:space="preserve">Along with seas level changes, scientists are predicting higher temperatures, more intense precipitation events, higher risks of drought, higher risks of uncontrolled fires, more intense cyclonic events and more frequent storm events </w:t>
      </w:r>
      <w:r w:rsidR="003152F8">
        <w:fldChar w:fldCharType="begin"/>
      </w:r>
      <w:r w:rsidR="003152F8">
        <w:instrText xml:space="preserve"> ADDIN EN.CITE &lt;EndNote&gt;&lt;Cite&gt;&lt;Author&gt;Van Aalst&lt;/Author&gt;&lt;Year&gt;2006&lt;/Year&gt;&lt;RecNum&gt;1736&lt;/RecNum&gt;&lt;DisplayText&gt;(Van Aalst 2006)&lt;/DisplayText&gt;&lt;record&gt;&lt;rec-number&gt;1736&lt;/rec-number&gt;&lt;foreign-keys&gt;&lt;key app="EN" db-id="zfp9t0zfhssp53etdaq5t553papsdfrz0r2f" timestamp="1530154992"&gt;1736&lt;/key&gt;&lt;/foreign-keys&gt;&lt;ref-type name="Journal Article"&gt;17&lt;/ref-type&gt;&lt;contributors&gt;&lt;authors&gt;&lt;author&gt;Van Aalst, Maarten K&lt;/author&gt;&lt;/authors&gt;&lt;/contributors&gt;&lt;titles&gt;&lt;title&gt;The impacts of climate change on the risk of natural disasters&lt;/title&gt;&lt;secondary-title&gt;Disasters&lt;/secondary-title&gt;&lt;/titles&gt;&lt;periodical&gt;&lt;full-title&gt;Disasters&lt;/full-title&gt;&lt;/periodical&gt;&lt;pages&gt;5-18&lt;/pages&gt;&lt;volume&gt;30&lt;/volume&gt;&lt;number&gt;1&lt;/number&gt;&lt;dates&gt;&lt;year&gt;2006&lt;/year&gt;&lt;/dates&gt;&lt;isbn&gt;1467-7717&lt;/isbn&gt;&lt;urls&gt;&lt;/urls&gt;&lt;/record&gt;&lt;/Cite&gt;&lt;/EndNote&gt;</w:instrText>
      </w:r>
      <w:r w:rsidR="003152F8">
        <w:fldChar w:fldCharType="separate"/>
      </w:r>
      <w:r w:rsidR="003152F8">
        <w:rPr>
          <w:noProof/>
        </w:rPr>
        <w:t>(Van Aalst 2006)</w:t>
      </w:r>
      <w:r w:rsidR="003152F8">
        <w:fldChar w:fldCharType="end"/>
      </w:r>
      <w:r w:rsidR="003152F8">
        <w:t xml:space="preserve">. </w:t>
      </w:r>
      <w:r w:rsidR="00052428">
        <w:t>All</w:t>
      </w:r>
      <w:r w:rsidR="003152F8">
        <w:t xml:space="preserve"> these factors would have a catastrophic effect on matuku</w:t>
      </w:r>
      <w:r w:rsidR="00052428">
        <w:t xml:space="preserve"> populations</w:t>
      </w:r>
      <w:r w:rsidR="003152F8">
        <w:t xml:space="preserve"> either </w:t>
      </w:r>
      <w:r w:rsidR="00052428">
        <w:t>through direct mortalities or by altering</w:t>
      </w:r>
      <w:r w:rsidR="003152F8">
        <w:t xml:space="preserve"> prey </w:t>
      </w:r>
      <w:r w:rsidR="00052428">
        <w:t xml:space="preserve">guilds, </w:t>
      </w:r>
      <w:r w:rsidR="003152F8">
        <w:t>availability</w:t>
      </w:r>
      <w:r w:rsidR="00052428">
        <w:t xml:space="preserve"> and habitat.</w:t>
      </w:r>
    </w:p>
    <w:p w14:paraId="2E0A81D4" w14:textId="7C658BE4" w:rsidR="00BC4E49" w:rsidRDefault="00BC4E49" w:rsidP="000E0317">
      <w:pPr>
        <w:pStyle w:val="ListParagraph"/>
        <w:numPr>
          <w:ilvl w:val="0"/>
          <w:numId w:val="35"/>
        </w:numPr>
        <w:spacing w:line="360" w:lineRule="auto"/>
        <w:jc w:val="both"/>
      </w:pPr>
      <w:r>
        <w:t xml:space="preserve">Loss of preferred food sources. Changes in salinity will change the composition of freshwater fish available for </w:t>
      </w:r>
      <w:r w:rsidRPr="00C57990">
        <w:t>matuku. Theoretically matuku will be able to adapt to a more saline diet, provided prey items are accessible</w:t>
      </w:r>
      <w:r w:rsidR="00C57990" w:rsidRPr="00C57990">
        <w:t>.</w:t>
      </w:r>
    </w:p>
    <w:p w14:paraId="6617B42B" w14:textId="53277C7C" w:rsidR="00D26217" w:rsidRPr="004644A6" w:rsidRDefault="00D26217" w:rsidP="00CA7459">
      <w:pPr>
        <w:pStyle w:val="Heading2Managementplan"/>
        <w:numPr>
          <w:ilvl w:val="0"/>
          <w:numId w:val="0"/>
        </w:numPr>
      </w:pPr>
    </w:p>
    <w:p w14:paraId="4E8940F3" w14:textId="77777777" w:rsidR="00CD534D" w:rsidRDefault="00CD534D">
      <w:pPr>
        <w:rPr>
          <w:b/>
          <w:sz w:val="32"/>
          <w:szCs w:val="32"/>
        </w:rPr>
      </w:pPr>
      <w:bookmarkStart w:id="28" w:name="_Toc517896406"/>
      <w:r>
        <w:br w:type="page"/>
      </w:r>
    </w:p>
    <w:p w14:paraId="635BFE45" w14:textId="3887D87F" w:rsidR="00CA7459" w:rsidRDefault="00CA7459" w:rsidP="00F33E07">
      <w:pPr>
        <w:pStyle w:val="Heading2Managementplan"/>
        <w:numPr>
          <w:ilvl w:val="0"/>
          <w:numId w:val="14"/>
        </w:numPr>
      </w:pPr>
      <w:r>
        <w:lastRenderedPageBreak/>
        <w:t xml:space="preserve">Planning </w:t>
      </w:r>
      <w:r w:rsidR="00DE1E2A">
        <w:t>management</w:t>
      </w:r>
      <w:bookmarkEnd w:id="28"/>
      <w:r w:rsidR="00DE1E2A">
        <w:t xml:space="preserve"> </w:t>
      </w:r>
    </w:p>
    <w:p w14:paraId="7DDE6B09" w14:textId="04AFB268" w:rsidR="00C40573" w:rsidRPr="00CA7459" w:rsidRDefault="00C40573" w:rsidP="00F33E07">
      <w:pPr>
        <w:pStyle w:val="Heading3Managementplan"/>
        <w:numPr>
          <w:ilvl w:val="1"/>
          <w:numId w:val="14"/>
        </w:numPr>
        <w:ind w:left="810"/>
      </w:pPr>
      <w:bookmarkStart w:id="29" w:name="_Toc517896407"/>
      <w:r w:rsidRPr="00CA7459">
        <w:t>Adaptive management approach</w:t>
      </w:r>
      <w:bookmarkEnd w:id="29"/>
    </w:p>
    <w:p w14:paraId="13D2E857" w14:textId="2093EDDF" w:rsidR="0010656D" w:rsidRDefault="00551B61" w:rsidP="00011742">
      <w:pPr>
        <w:spacing w:line="360" w:lineRule="auto"/>
        <w:jc w:val="both"/>
      </w:pPr>
      <w:r>
        <w:t>M</w:t>
      </w:r>
      <w:r w:rsidR="00C40573">
        <w:t xml:space="preserve">anaging a site </w:t>
      </w:r>
      <w:r>
        <w:t>to reverse the declines of an</w:t>
      </w:r>
      <w:r w:rsidR="00C40573">
        <w:t xml:space="preserve"> endangered species would normally occur </w:t>
      </w:r>
      <w:r>
        <w:t xml:space="preserve">after sufficient research into </w:t>
      </w:r>
      <w:r w:rsidR="00C40573">
        <w:t xml:space="preserve">the causes of decline and </w:t>
      </w:r>
      <w:r>
        <w:t xml:space="preserve">once the </w:t>
      </w:r>
      <w:r w:rsidR="00C40573">
        <w:t>ecological requirements of the site</w:t>
      </w:r>
      <w:r>
        <w:t xml:space="preserve"> and species are well understood. In the case of matuku, population </w:t>
      </w:r>
      <w:r w:rsidRPr="00703AFF">
        <w:t>estimates are</w:t>
      </w:r>
      <w:r>
        <w:t xml:space="preserve"> particularly low (&lt; </w:t>
      </w:r>
      <w:r w:rsidRPr="00703AFF">
        <w:t>1000</w:t>
      </w:r>
      <w:r>
        <w:t xml:space="preserve"> individuals) </w:t>
      </w:r>
      <w:r w:rsidRPr="00703AFF">
        <w:t xml:space="preserve">and </w:t>
      </w:r>
      <w:r>
        <w:t>recent range reductions are</w:t>
      </w:r>
      <w:r w:rsidRPr="00703AFF">
        <w:t xml:space="preserve"> steep </w:t>
      </w:r>
      <w:r>
        <w:fldChar w:fldCharType="begin"/>
      </w:r>
      <w:r w:rsidR="00CC4CE5">
        <w:instrText xml:space="preserve"> ADDIN EN.CITE &lt;EndNote&gt;&lt;Cite&gt;&lt;Author&gt;O&amp;apos;Donnell&lt;/Author&gt;&lt;Year&gt;2016&lt;/Year&gt;&lt;RecNum&gt;1669&lt;/RecNum&gt;&lt;Prefix&gt;&amp;gt; 50 %`; &lt;/Prefix&gt;&lt;DisplayText&gt;(&amp;gt; 50 %; O&amp;apos;Donnell &amp;amp; Robertson 2016)&lt;/DisplayText&gt;&lt;record&gt;&lt;rec-number&gt;1669&lt;/rec-number&gt;&lt;foreign-keys&gt;&lt;key app="EN" db-id="zfp9t0zfhssp53etdaq5t553papsdfrz0r2f" timestamp="1520996290"&gt;1669&lt;/key&gt;&lt;/foreign-keys&gt;&lt;ref-type name="Journal Article"&gt;17&lt;/ref-type&gt;&lt;contributors&gt;&lt;authors&gt;&lt;author&gt;O&amp;apos;Donnell, C. F. J.&lt;/author&gt;&lt;author&gt;Robertson, H. A.&lt;/author&gt;&lt;/authors&gt;&lt;/contributors&gt;&lt;titles&gt;&lt;title&gt;Changes in the status and distribution of Australasian bittern (Botaurus poiciloptilus) in New Zealand, 1800s− 2011&lt;/title&gt;&lt;secondary-title&gt;Notornis&lt;/secondary-title&gt;&lt;/titles&gt;&lt;periodical&gt;&lt;full-title&gt;Notornis&lt;/full-title&gt;&lt;/periodical&gt;&lt;pages&gt;152-166&lt;/pages&gt;&lt;volume&gt;63&lt;/volume&gt;&lt;dates&gt;&lt;year&gt;2016&lt;/year&gt;&lt;/dates&gt;&lt;urls&gt;&lt;/urls&gt;&lt;/record&gt;&lt;/Cite&gt;&lt;/EndNote&gt;</w:instrText>
      </w:r>
      <w:r>
        <w:fldChar w:fldCharType="separate"/>
      </w:r>
      <w:r w:rsidR="00CC4CE5">
        <w:rPr>
          <w:noProof/>
        </w:rPr>
        <w:t>(&gt; 50 %; O'Donnell &amp; Robertson 2016)</w:t>
      </w:r>
      <w:r>
        <w:fldChar w:fldCharType="end"/>
      </w:r>
      <w:r>
        <w:t xml:space="preserve"> suggesting </w:t>
      </w:r>
      <w:r w:rsidR="00F66ADF">
        <w:t>there may be</w:t>
      </w:r>
      <w:r>
        <w:t xml:space="preserve"> insufficient time </w:t>
      </w:r>
      <w:r w:rsidR="008F1CFD">
        <w:t>until</w:t>
      </w:r>
      <w:r>
        <w:t xml:space="preserve"> </w:t>
      </w:r>
      <w:r w:rsidR="00F66ADF">
        <w:t xml:space="preserve">extinction to </w:t>
      </w:r>
      <w:r>
        <w:t xml:space="preserve">concentrate on research alone. </w:t>
      </w:r>
    </w:p>
    <w:p w14:paraId="794AC5EB" w14:textId="5DDA9BAD" w:rsidR="00C40573" w:rsidRDefault="0010656D" w:rsidP="00011742">
      <w:pPr>
        <w:spacing w:line="360" w:lineRule="auto"/>
        <w:jc w:val="both"/>
      </w:pPr>
      <w:r>
        <w:t>A</w:t>
      </w:r>
      <w:r w:rsidR="00F66ADF">
        <w:t xml:space="preserve">lthough several knowledge gaps exist, and </w:t>
      </w:r>
      <w:r w:rsidR="00F66ADF" w:rsidRPr="00393CE7">
        <w:t>many behaviours and ecological requirements are still not well understood</w:t>
      </w:r>
      <w:r w:rsidR="00F66ADF">
        <w:t xml:space="preserve">, </w:t>
      </w:r>
      <w:r w:rsidR="00F66ADF" w:rsidRPr="00393CE7">
        <w:t xml:space="preserve">the few studies that have been done to date suggest that </w:t>
      </w:r>
      <w:r w:rsidR="00F66ADF">
        <w:t xml:space="preserve">matuku </w:t>
      </w:r>
      <w:r w:rsidR="00F66ADF" w:rsidRPr="00393CE7">
        <w:t>behaviours, ecological needs and threats</w:t>
      </w:r>
      <w:r w:rsidR="00830EDC">
        <w:t xml:space="preserve"> agree with</w:t>
      </w:r>
      <w:r w:rsidR="00C71330">
        <w:t xml:space="preserve"> those of</w:t>
      </w:r>
      <w:r w:rsidR="00F66ADF">
        <w:t xml:space="preserve"> overseas </w:t>
      </w:r>
      <w:r w:rsidR="00F66ADF" w:rsidRPr="00F66ADF">
        <w:rPr>
          <w:i/>
        </w:rPr>
        <w:t>Botaurus</w:t>
      </w:r>
      <w:r w:rsidR="00F66ADF">
        <w:t xml:space="preserve"> species</w:t>
      </w:r>
      <w:r w:rsidR="00F66ADF" w:rsidRPr="00393CE7">
        <w:t>.</w:t>
      </w:r>
      <w:r w:rsidR="00F66ADF">
        <w:t xml:space="preserve"> </w:t>
      </w:r>
      <w:r w:rsidR="00F66ADF" w:rsidRPr="00393CE7">
        <w:t xml:space="preserve">This </w:t>
      </w:r>
      <w:r w:rsidR="00A36BBE">
        <w:t>implies</w:t>
      </w:r>
      <w:r w:rsidR="00F66ADF">
        <w:t xml:space="preserve"> that </w:t>
      </w:r>
      <w:r w:rsidR="00957A1C">
        <w:t>managers should</w:t>
      </w:r>
      <w:r w:rsidR="00F66ADF">
        <w:t xml:space="preserve"> start </w:t>
      </w:r>
      <w:r w:rsidR="00957A1C">
        <w:t xml:space="preserve">restoring </w:t>
      </w:r>
      <w:r w:rsidR="00F66ADF">
        <w:t>s</w:t>
      </w:r>
      <w:r w:rsidR="00A852C1">
        <w:t>it</w:t>
      </w:r>
      <w:r w:rsidR="00F66ADF">
        <w:t xml:space="preserve">es </w:t>
      </w:r>
      <w:r w:rsidR="00957A1C">
        <w:t>for</w:t>
      </w:r>
      <w:r w:rsidR="00F66ADF">
        <w:t xml:space="preserve"> matuku</w:t>
      </w:r>
      <w:r w:rsidR="00F66ADF" w:rsidRPr="00393CE7">
        <w:t xml:space="preserve"> </w:t>
      </w:r>
      <w:r w:rsidR="001D4144">
        <w:t xml:space="preserve">by </w:t>
      </w:r>
      <w:r w:rsidR="006F2537">
        <w:t xml:space="preserve">addressing threats </w:t>
      </w:r>
      <w:r w:rsidR="001D4144">
        <w:t>inferr</w:t>
      </w:r>
      <w:r w:rsidR="006F2537">
        <w:t xml:space="preserve">ed </w:t>
      </w:r>
      <w:r w:rsidR="006E2C39">
        <w:t xml:space="preserve">from </w:t>
      </w:r>
      <w:r w:rsidR="00957A1C">
        <w:t>existing New Zealand studies of</w:t>
      </w:r>
      <w:r w:rsidR="00A852C1">
        <w:t xml:space="preserve"> </w:t>
      </w:r>
      <w:r w:rsidR="006F2537">
        <w:t>matuku populations</w:t>
      </w:r>
      <w:r w:rsidR="00957A1C">
        <w:t xml:space="preserve"> </w:t>
      </w:r>
      <w:r w:rsidR="00EF3565">
        <w:t>and from overseas</w:t>
      </w:r>
      <w:r w:rsidR="006E2C39">
        <w:t xml:space="preserve">. Similarly, </w:t>
      </w:r>
      <w:r w:rsidR="00383197">
        <w:t>this implies that management of such threats can also start</w:t>
      </w:r>
      <w:r w:rsidR="006E2C39">
        <w:t xml:space="preserve"> by</w:t>
      </w:r>
      <w:r w:rsidR="00957A1C">
        <w:t xml:space="preserve"> adapting management practices from overseas </w:t>
      </w:r>
      <w:r w:rsidR="00EF3565">
        <w:t xml:space="preserve">(e.g. water level management) </w:t>
      </w:r>
      <w:r w:rsidR="00957A1C">
        <w:t>or</w:t>
      </w:r>
      <w:r w:rsidR="00383197">
        <w:t xml:space="preserve"> practises commonly used in</w:t>
      </w:r>
      <w:r w:rsidR="00957A1C">
        <w:t xml:space="preserve"> other ecosystem types</w:t>
      </w:r>
      <w:r w:rsidR="00EF3565">
        <w:t xml:space="preserve"> in New Zealand</w:t>
      </w:r>
      <w:r w:rsidR="00957A1C">
        <w:t xml:space="preserve"> (e.g. predator control)</w:t>
      </w:r>
      <w:r w:rsidR="00383197">
        <w:t>,</w:t>
      </w:r>
      <w:r w:rsidR="006F2537">
        <w:t xml:space="preserve"> </w:t>
      </w:r>
      <w:r w:rsidR="001D4144">
        <w:t xml:space="preserve">provided these efforts </w:t>
      </w:r>
      <w:r w:rsidR="006F2537">
        <w:t xml:space="preserve">are structured </w:t>
      </w:r>
      <w:r w:rsidR="001D4144">
        <w:t xml:space="preserve">as a series of </w:t>
      </w:r>
      <w:r w:rsidR="00011742">
        <w:t xml:space="preserve">adaptive </w:t>
      </w:r>
      <w:r w:rsidR="001D4144">
        <w:t>management experiments</w:t>
      </w:r>
      <w:r w:rsidR="00A36BBE">
        <w:t xml:space="preserve"> (i.e. </w:t>
      </w:r>
      <w:r w:rsidR="006F2537">
        <w:t>manage now</w:t>
      </w:r>
      <w:r w:rsidR="00383197">
        <w:t>,</w:t>
      </w:r>
      <w:r w:rsidR="006F2537">
        <w:t xml:space="preserve"> but </w:t>
      </w:r>
      <w:r w:rsidR="00A36BBE">
        <w:t>learn as you go)</w:t>
      </w:r>
      <w:r w:rsidR="001D4144">
        <w:t>.</w:t>
      </w:r>
      <w:r w:rsidR="00011742">
        <w:t xml:space="preserve"> This adaptive approach </w:t>
      </w:r>
      <w:r w:rsidR="00B568EA">
        <w:t>allows</w:t>
      </w:r>
      <w:r w:rsidR="00011742">
        <w:t xml:space="preserve"> the most likely or urgent management requirements to be addressed immediately</w:t>
      </w:r>
      <w:r w:rsidR="00830EDC">
        <w:t>, whilst</w:t>
      </w:r>
      <w:r w:rsidR="00011742">
        <w:t xml:space="preserve"> monitoring </w:t>
      </w:r>
      <w:r w:rsidR="00830EDC">
        <w:t xml:space="preserve">allows us </w:t>
      </w:r>
      <w:r w:rsidR="00011742">
        <w:t xml:space="preserve">to determine </w:t>
      </w:r>
      <w:r w:rsidR="00A36BBE">
        <w:t>performance</w:t>
      </w:r>
      <w:r w:rsidR="00011742">
        <w:t xml:space="preserve"> of management practices, further </w:t>
      </w:r>
      <w:r w:rsidR="00B568EA">
        <w:t xml:space="preserve">our </w:t>
      </w:r>
      <w:r w:rsidR="00011742">
        <w:t>knowledge of the species</w:t>
      </w:r>
      <w:r w:rsidR="00C70B8F">
        <w:t>,</w:t>
      </w:r>
      <w:r w:rsidR="00011742">
        <w:t xml:space="preserve"> and confirm that the correct threats </w:t>
      </w:r>
      <w:r w:rsidR="00B568EA">
        <w:t>have</w:t>
      </w:r>
      <w:r w:rsidR="00011742">
        <w:t xml:space="preserve"> be</w:t>
      </w:r>
      <w:r w:rsidR="00B568EA">
        <w:t>en</w:t>
      </w:r>
      <w:r w:rsidR="00214916">
        <w:t xml:space="preserve"> identified and</w:t>
      </w:r>
      <w:r w:rsidR="00011742">
        <w:t xml:space="preserve"> </w:t>
      </w:r>
      <w:r w:rsidR="00B568EA">
        <w:t>neutralised</w:t>
      </w:r>
      <w:r w:rsidR="00011742">
        <w:t xml:space="preserve"> </w:t>
      </w:r>
      <w:r w:rsidR="00B568EA">
        <w:t xml:space="preserve">as planned </w:t>
      </w:r>
      <w:r w:rsidR="00011742">
        <w:fldChar w:fldCharType="begin"/>
      </w:r>
      <w:r w:rsidR="00011742">
        <w:instrText xml:space="preserve"> ADDIN EN.CITE &lt;EndNote&gt;&lt;Cite&gt;&lt;Author&gt;Lee&lt;/Author&gt;&lt;Year&gt;1999&lt;/Year&gt;&lt;RecNum&gt;1493&lt;/RecNum&gt;&lt;DisplayText&gt;(Lee 1999)&lt;/DisplayText&gt;&lt;record&gt;&lt;rec-number&gt;1493&lt;/rec-number&gt;&lt;foreign-keys&gt;&lt;key app="EN" db-id="zfp9t0zfhssp53etdaq5t553papsdfrz0r2f" timestamp="1439783630"&gt;1493&lt;/key&gt;&lt;/foreign-keys&gt;&lt;ref-type name="Journal Article"&gt;17&lt;/ref-type&gt;&lt;contributors&gt;&lt;authors&gt;&lt;author&gt;Lee, Kai N&lt;/author&gt;&lt;/authors&gt;&lt;/contributors&gt;&lt;titles&gt;&lt;title&gt;Appraising adaptive management&lt;/title&gt;&lt;secondary-title&gt;Conservation Ecology&lt;/secondary-title&gt;&lt;/titles&gt;&lt;periodical&gt;&lt;full-title&gt;Conservation Ecology&lt;/full-title&gt;&lt;/periodical&gt;&lt;pages&gt;3-26&lt;/pages&gt;&lt;volume&gt;3&lt;/volume&gt;&lt;number&gt;2&lt;/number&gt;&lt;dates&gt;&lt;year&gt;1999&lt;/year&gt;&lt;/dates&gt;&lt;urls&gt;&lt;/urls&gt;&lt;/record&gt;&lt;/Cite&gt;&lt;/EndNote&gt;</w:instrText>
      </w:r>
      <w:r w:rsidR="00011742">
        <w:fldChar w:fldCharType="separate"/>
      </w:r>
      <w:r w:rsidR="00011742">
        <w:rPr>
          <w:noProof/>
        </w:rPr>
        <w:t>(Lee 1999)</w:t>
      </w:r>
      <w:r w:rsidR="00011742">
        <w:fldChar w:fldCharType="end"/>
      </w:r>
      <w:r w:rsidR="00011742">
        <w:t>.</w:t>
      </w:r>
    </w:p>
    <w:p w14:paraId="1415B601" w14:textId="696185EE" w:rsidR="00CC363E" w:rsidRPr="00D71390" w:rsidRDefault="00CC363E" w:rsidP="00F33E07">
      <w:pPr>
        <w:pStyle w:val="Heading3Managementplan"/>
        <w:numPr>
          <w:ilvl w:val="1"/>
          <w:numId w:val="14"/>
        </w:numPr>
        <w:ind w:left="810"/>
      </w:pPr>
      <w:bookmarkStart w:id="30" w:name="_Toc517896408"/>
      <w:r w:rsidRPr="00D71390">
        <w:t>Co</w:t>
      </w:r>
      <w:r>
        <w:t>llaborat</w:t>
      </w:r>
      <w:r w:rsidR="00CA7459">
        <w:t>ions</w:t>
      </w:r>
      <w:bookmarkEnd w:id="30"/>
    </w:p>
    <w:p w14:paraId="1FF3F8F7" w14:textId="4FBF053A" w:rsidR="00CC363E" w:rsidRDefault="00CC363E" w:rsidP="00CC363E">
      <w:pPr>
        <w:spacing w:line="360" w:lineRule="auto"/>
        <w:jc w:val="both"/>
      </w:pPr>
      <w:r w:rsidRPr="00B25D69">
        <w:t xml:space="preserve">The Wairarapa moana </w:t>
      </w:r>
      <w:r>
        <w:t xml:space="preserve">wetlands </w:t>
      </w:r>
      <w:r w:rsidRPr="00B25D69">
        <w:t xml:space="preserve">project is a collaborative </w:t>
      </w:r>
      <w:r>
        <w:t>project involving multiple organisations including</w:t>
      </w:r>
      <w:r w:rsidR="00383197">
        <w:t xml:space="preserve"> </w:t>
      </w:r>
      <w:proofErr w:type="spellStart"/>
      <w:r>
        <w:t>Ng</w:t>
      </w:r>
      <w:r>
        <w:rPr>
          <w:rFonts w:cstheme="minorHAnsi"/>
        </w:rPr>
        <w:t>ā</w:t>
      </w:r>
      <w:r>
        <w:t>ti</w:t>
      </w:r>
      <w:proofErr w:type="spellEnd"/>
      <w:r>
        <w:t xml:space="preserve"> </w:t>
      </w:r>
      <w:proofErr w:type="spellStart"/>
      <w:r>
        <w:t>Kahungunu</w:t>
      </w:r>
      <w:proofErr w:type="spellEnd"/>
      <w:r>
        <w:t xml:space="preserve"> </w:t>
      </w:r>
      <w:proofErr w:type="spellStart"/>
      <w:r>
        <w:t>ki</w:t>
      </w:r>
      <w:proofErr w:type="spellEnd"/>
      <w:r>
        <w:t xml:space="preserve"> </w:t>
      </w:r>
      <w:proofErr w:type="spellStart"/>
      <w:r>
        <w:t>Wairarapa</w:t>
      </w:r>
      <w:proofErr w:type="spellEnd"/>
      <w:r>
        <w:t xml:space="preserve">, </w:t>
      </w:r>
      <w:proofErr w:type="spellStart"/>
      <w:r>
        <w:t>Rangit</w:t>
      </w:r>
      <w:r>
        <w:rPr>
          <w:rFonts w:cstheme="minorHAnsi"/>
        </w:rPr>
        <w:t>ā</w:t>
      </w:r>
      <w:r>
        <w:t>ne</w:t>
      </w:r>
      <w:proofErr w:type="spellEnd"/>
      <w:r>
        <w:t xml:space="preserve"> o </w:t>
      </w:r>
      <w:proofErr w:type="spellStart"/>
      <w:r>
        <w:t>Wairarapa</w:t>
      </w:r>
      <w:proofErr w:type="spellEnd"/>
      <w:r>
        <w:t xml:space="preserve">, </w:t>
      </w:r>
      <w:proofErr w:type="spellStart"/>
      <w:r>
        <w:t>Papawai</w:t>
      </w:r>
      <w:proofErr w:type="spellEnd"/>
      <w:r>
        <w:t xml:space="preserve"> Marae, </w:t>
      </w:r>
      <w:proofErr w:type="spellStart"/>
      <w:r>
        <w:t>Kohunui</w:t>
      </w:r>
      <w:proofErr w:type="spellEnd"/>
      <w:r>
        <w:t xml:space="preserve"> Marae, Greater Wellington Regional Council (GWRC), South Wairarapa District Council (SWDC) and the Department of Conservation </w:t>
      </w:r>
      <w:r>
        <w:fldChar w:fldCharType="begin"/>
      </w:r>
      <w:r>
        <w:instrText xml:space="preserve"> ADDIN EN.CITE &lt;EndNote&gt;&lt;Cite&gt;&lt;Author&gt;Council&lt;/Author&gt;&lt;RecNum&gt;1696&lt;/RecNum&gt;&lt;DisplayText&gt;(Greater Wellington Regional Council 2018)&lt;/DisplayText&gt;&lt;record&gt;&lt;rec-number&gt;1696&lt;/rec-number&gt;&lt;foreign-keys&gt;&lt;key app="EN" db-id="zfp9t0zfhssp53etdaq5t553papsdfrz0r2f" timestamp="1528074643"&gt;1696&lt;/key&gt;&lt;/foreign-keys&gt;&lt;ref-type name="Pamphlet"&gt;24&lt;/ref-type&gt;&lt;contributors&gt;&lt;authors&gt;&lt;author&gt;Greater Wellington Regional Council,&lt;/author&gt;&lt;/authors&gt;&lt;secondary-authors&gt;&lt;author&gt;Greater Wellington Regional Council &lt;/author&gt;&lt;/secondary-authors&gt;&lt;/contributors&gt;&lt;titles&gt;&lt;title&gt;Wairarapa moana wetlands: Sea of Glistening Waters&lt;/title&gt;&lt;/titles&gt;&lt;volume&gt;GW/BD-G-16/22&lt;/volume&gt;&lt;dates&gt;&lt;year&gt;2018&lt;/year&gt;&lt;/dates&gt;&lt;urls&gt;&lt;/urls&gt;&lt;/record&gt;&lt;/Cite&gt;&lt;/EndNote&gt;</w:instrText>
      </w:r>
      <w:r>
        <w:fldChar w:fldCharType="separate"/>
      </w:r>
      <w:r>
        <w:rPr>
          <w:noProof/>
        </w:rPr>
        <w:t>(Greater Wellington Regional Council 2018)</w:t>
      </w:r>
      <w:r>
        <w:fldChar w:fldCharType="end"/>
      </w:r>
      <w:r>
        <w:t xml:space="preserve">. The focus of the project is to ‘enhance the ecological, cultural and recreational values of Wairarapa Moana’. Work on this started in 2008, with the collaboration being officiated in 2010 </w:t>
      </w:r>
      <w:r>
        <w:fldChar w:fldCharType="begin"/>
      </w:r>
      <w:r>
        <w:instrText xml:space="preserve"> ADDIN EN.CITE &lt;EndNote&gt;&lt;Cite&gt;&lt;Author&gt;Porteous&lt;/Author&gt;&lt;Year&gt;2017&lt;/Year&gt;&lt;RecNum&gt;1695&lt;/RecNum&gt;&lt;DisplayText&gt;(Porteous 2017)&lt;/DisplayText&gt;&lt;record&gt;&lt;rec-number&gt;1695&lt;/rec-number&gt;&lt;foreign-keys&gt;&lt;key app="EN" db-id="zfp9t0zfhssp53etdaq5t553papsdfrz0r2f" timestamp="1528074188"&gt;1695&lt;/key&gt;&lt;/foreign-keys&gt;&lt;ref-type name="Report"&gt;27&lt;/ref-type&gt;&lt;contributors&gt;&lt;authors&gt;&lt;author&gt;Porteous, Tim&lt;/author&gt;&lt;/authors&gt;&lt;/contributors&gt;&lt;titles&gt;&lt;title&gt;Wairarapa Moana Wetlands Project: approval of terms of reference&lt;/title&gt;&lt;/titles&gt;&lt;number&gt;Report number: 17.153&lt;/number&gt;&lt;dates&gt;&lt;year&gt;2017&lt;/year&gt;&lt;/dates&gt;&lt;publisher&gt;Greater Wellington Regional Council&lt;/publisher&gt;&lt;urls&gt;&lt;/urls&gt;&lt;/record&gt;&lt;/Cite&gt;&lt;/EndNote&gt;</w:instrText>
      </w:r>
      <w:r>
        <w:fldChar w:fldCharType="separate"/>
      </w:r>
      <w:r>
        <w:rPr>
          <w:noProof/>
        </w:rPr>
        <w:t>(Porteous 2017)</w:t>
      </w:r>
      <w:r>
        <w:fldChar w:fldCharType="end"/>
      </w:r>
      <w:r>
        <w:t>.</w:t>
      </w:r>
      <w:r w:rsidRPr="00B25D69">
        <w:t xml:space="preserve"> </w:t>
      </w:r>
      <w:r w:rsidR="00C70B8F">
        <w:t>As with the vision of the Wairarapa moana project, r</w:t>
      </w:r>
      <w:r w:rsidR="00C70B8F" w:rsidRPr="009F7BEA">
        <w:t xml:space="preserve">ecovery </w:t>
      </w:r>
      <w:r w:rsidR="00C70B8F">
        <w:t xml:space="preserve">of matuku </w:t>
      </w:r>
      <w:r w:rsidR="00C70B8F" w:rsidRPr="009F7BEA">
        <w:t xml:space="preserve">will require an integrated approach to managing multiple threats and the involvement of the full range of stakeholders interested in managing </w:t>
      </w:r>
      <w:r w:rsidR="00C70B8F">
        <w:t>the lake ecosystem.</w:t>
      </w:r>
    </w:p>
    <w:p w14:paraId="0AC19CAF" w14:textId="77777777" w:rsidR="00CD534D" w:rsidRDefault="00CD534D">
      <w:pPr>
        <w:rPr>
          <w:b/>
          <w:sz w:val="32"/>
          <w:szCs w:val="32"/>
        </w:rPr>
      </w:pPr>
      <w:bookmarkStart w:id="31" w:name="_Toc517896409"/>
      <w:r>
        <w:br w:type="page"/>
      </w:r>
    </w:p>
    <w:p w14:paraId="671643B8" w14:textId="028D88B1" w:rsidR="00A27386" w:rsidRPr="00D71390" w:rsidRDefault="00CA7459" w:rsidP="00F33E07">
      <w:pPr>
        <w:pStyle w:val="Heading2Managementplan"/>
        <w:numPr>
          <w:ilvl w:val="0"/>
          <w:numId w:val="14"/>
        </w:numPr>
        <w:ind w:hanging="810"/>
      </w:pPr>
      <w:r w:rsidRPr="004644A6">
        <w:lastRenderedPageBreak/>
        <w:t xml:space="preserve">Potential management actions for </w:t>
      </w:r>
      <w:r>
        <w:t xml:space="preserve">matuku </w:t>
      </w:r>
      <w:r w:rsidRPr="004644A6">
        <w:t>recovery</w:t>
      </w:r>
      <w:bookmarkEnd w:id="31"/>
      <w:r>
        <w:t xml:space="preserve"> </w:t>
      </w:r>
    </w:p>
    <w:p w14:paraId="60466C8A" w14:textId="77777777" w:rsidR="00C57990" w:rsidRDefault="006D7CDD" w:rsidP="00137F57">
      <w:pPr>
        <w:spacing w:line="360" w:lineRule="auto"/>
        <w:jc w:val="both"/>
      </w:pPr>
      <w:r>
        <w:t>The specialist habitat requirements of matuku, and the extent of loss of the</w:t>
      </w:r>
      <w:r w:rsidR="00C57990">
        <w:t>ir wetland</w:t>
      </w:r>
      <w:r>
        <w:t xml:space="preserve"> habitats in New Zealand</w:t>
      </w:r>
      <w:r w:rsidR="00C57990">
        <w:t>,</w:t>
      </w:r>
      <w:r>
        <w:t xml:space="preserve"> mean that the need for habitat creation and restoration is self-evident if matuku populations are to recover. </w:t>
      </w:r>
      <w:r w:rsidR="00137F57" w:rsidRPr="00082C9B">
        <w:rPr>
          <w:sz w:val="24"/>
          <w:szCs w:val="24"/>
        </w:rPr>
        <w:t>T</w:t>
      </w:r>
      <w:r w:rsidR="00137F57" w:rsidRPr="00082C9B">
        <w:t>h</w:t>
      </w:r>
      <w:r w:rsidR="00137F57">
        <w:t>erefore, to recover ma</w:t>
      </w:r>
      <w:r w:rsidR="00137F57" w:rsidRPr="009F7BEA">
        <w:t>tuku</w:t>
      </w:r>
      <w:r w:rsidR="00137F57" w:rsidRPr="00082C9B">
        <w:t xml:space="preserve"> </w:t>
      </w:r>
      <w:r w:rsidR="00137F57">
        <w:t xml:space="preserve">populations </w:t>
      </w:r>
      <w:r w:rsidR="00137F57" w:rsidRPr="009F7BEA">
        <w:t>at Wairarapa moana</w:t>
      </w:r>
      <w:r w:rsidR="00137F57">
        <w:t>, managers</w:t>
      </w:r>
      <w:r w:rsidR="00137F57" w:rsidRPr="009F7BEA">
        <w:t xml:space="preserve"> should </w:t>
      </w:r>
      <w:r w:rsidR="00137F57">
        <w:t>aim</w:t>
      </w:r>
      <w:r w:rsidR="00137F57" w:rsidRPr="009F7BEA">
        <w:t xml:space="preserve"> to</w:t>
      </w:r>
      <w:r w:rsidR="00137F57">
        <w:t>:</w:t>
      </w:r>
      <w:r w:rsidR="00137F57" w:rsidRPr="00082C9B">
        <w:t xml:space="preserve"> </w:t>
      </w:r>
    </w:p>
    <w:p w14:paraId="2077C421" w14:textId="1BB9B503" w:rsidR="00C57990" w:rsidRDefault="00137F57" w:rsidP="00C57990">
      <w:pPr>
        <w:pStyle w:val="ListParagraph"/>
        <w:numPr>
          <w:ilvl w:val="0"/>
          <w:numId w:val="36"/>
        </w:numPr>
        <w:spacing w:line="360" w:lineRule="auto"/>
        <w:jc w:val="both"/>
      </w:pPr>
      <w:r w:rsidRPr="00082C9B">
        <w:t>maintain and enhance matuku populations at</w:t>
      </w:r>
      <w:r w:rsidRPr="009F7BEA">
        <w:t xml:space="preserve"> </w:t>
      </w:r>
      <w:r w:rsidRPr="00082C9B">
        <w:t>1</w:t>
      </w:r>
      <w:r w:rsidR="00C57990">
        <w:t>4</w:t>
      </w:r>
      <w:r w:rsidRPr="00082C9B">
        <w:t xml:space="preserve"> </w:t>
      </w:r>
      <w:r>
        <w:t>area</w:t>
      </w:r>
      <w:r w:rsidRPr="00082C9B">
        <w:t>s</w:t>
      </w:r>
      <w:r>
        <w:t xml:space="preserve"> that have been </w:t>
      </w:r>
      <w:r w:rsidRPr="009F7BEA">
        <w:t>identified as priority sites</w:t>
      </w:r>
      <w:r w:rsidR="00850E48">
        <w:t xml:space="preserve"> (Figure 1)</w:t>
      </w:r>
      <w:r w:rsidRPr="00082C9B">
        <w:t xml:space="preserve"> and</w:t>
      </w:r>
      <w:r w:rsidR="00C57990">
        <w:t>:</w:t>
      </w:r>
      <w:r w:rsidRPr="00082C9B">
        <w:t xml:space="preserve"> </w:t>
      </w:r>
    </w:p>
    <w:p w14:paraId="4EFD2054" w14:textId="77777777" w:rsidR="00C57990" w:rsidRDefault="00137F57" w:rsidP="00C57990">
      <w:pPr>
        <w:pStyle w:val="ListParagraph"/>
        <w:numPr>
          <w:ilvl w:val="0"/>
          <w:numId w:val="36"/>
        </w:numPr>
        <w:spacing w:line="360" w:lineRule="auto"/>
        <w:jc w:val="both"/>
      </w:pPr>
      <w:r w:rsidRPr="00082C9B">
        <w:t>to restore habitats at degraded wetlands around the remainder of the shoreline</w:t>
      </w:r>
      <w:r w:rsidRPr="009F7BEA">
        <w:t>,</w:t>
      </w:r>
      <w:r w:rsidRPr="00082C9B">
        <w:t xml:space="preserve"> as well as</w:t>
      </w:r>
      <w:r w:rsidRPr="009F7BEA">
        <w:t xml:space="preserve"> restore any</w:t>
      </w:r>
      <w:r w:rsidRPr="00082C9B">
        <w:t xml:space="preserve"> other sites</w:t>
      </w:r>
      <w:r w:rsidRPr="009F7BEA">
        <w:t xml:space="preserve"> identified as suitable</w:t>
      </w:r>
      <w:r w:rsidRPr="009F7BEA">
        <w:rPr>
          <w:rStyle w:val="FootnoteReference"/>
        </w:rPr>
        <w:footnoteReference w:id="5"/>
      </w:r>
      <w:r w:rsidRPr="00082C9B">
        <w:t xml:space="preserve"> in the regional network. </w:t>
      </w:r>
    </w:p>
    <w:p w14:paraId="489ACD80" w14:textId="034A11A0" w:rsidR="004E61BE" w:rsidRDefault="00137F57" w:rsidP="00C57990">
      <w:pPr>
        <w:spacing w:line="360" w:lineRule="auto"/>
        <w:jc w:val="both"/>
      </w:pPr>
      <w:r>
        <w:t>M</w:t>
      </w:r>
      <w:r w:rsidR="00C96E28">
        <w:t xml:space="preserve">anagement actions </w:t>
      </w:r>
      <w:r w:rsidR="00C6654B">
        <w:t>to trial</w:t>
      </w:r>
      <w:r>
        <w:t xml:space="preserve"> to achieve th</w:t>
      </w:r>
      <w:r w:rsidR="00C57990">
        <w:t>ese aims are</w:t>
      </w:r>
      <w:r>
        <w:t xml:space="preserve"> as follows:</w:t>
      </w:r>
    </w:p>
    <w:p w14:paraId="7836B75C" w14:textId="2F74652D" w:rsidR="003E7CA9" w:rsidRDefault="003E7CA9" w:rsidP="00F33E07">
      <w:pPr>
        <w:pStyle w:val="Heading3Managementplan"/>
        <w:numPr>
          <w:ilvl w:val="1"/>
          <w:numId w:val="14"/>
        </w:numPr>
        <w:ind w:left="810"/>
      </w:pPr>
      <w:bookmarkStart w:id="32" w:name="_Toc517896410"/>
      <w:r>
        <w:t xml:space="preserve">Maintain </w:t>
      </w:r>
      <w:r w:rsidR="00137F57">
        <w:t xml:space="preserve">and enhance wetlands specifically </w:t>
      </w:r>
      <w:r>
        <w:t>for matuku</w:t>
      </w:r>
      <w:bookmarkEnd w:id="32"/>
    </w:p>
    <w:p w14:paraId="015F2AEB" w14:textId="54FBA04C" w:rsidR="00E91672" w:rsidRPr="00E91672" w:rsidRDefault="00CA7459" w:rsidP="00F33E07">
      <w:pPr>
        <w:pStyle w:val="Heading4"/>
        <w:numPr>
          <w:ilvl w:val="2"/>
          <w:numId w:val="14"/>
        </w:numPr>
        <w:ind w:left="810"/>
      </w:pPr>
      <w:r>
        <w:t>Optimise the p</w:t>
      </w:r>
      <w:r w:rsidR="00A5080B">
        <w:t>rofil</w:t>
      </w:r>
      <w:r>
        <w:t>e of</w:t>
      </w:r>
      <w:r w:rsidR="00A5080B">
        <w:t xml:space="preserve"> the wetland </w:t>
      </w:r>
      <w:r>
        <w:t>for</w:t>
      </w:r>
      <w:r w:rsidR="00A5080B">
        <w:t xml:space="preserve"> </w:t>
      </w:r>
      <w:r w:rsidR="005B6213">
        <w:t>breeding and feeding</w:t>
      </w:r>
    </w:p>
    <w:p w14:paraId="26E507B7" w14:textId="57C60913" w:rsidR="002C4F4B" w:rsidRDefault="001C0401" w:rsidP="002C4F4B">
      <w:pPr>
        <w:spacing w:line="360" w:lineRule="auto"/>
        <w:jc w:val="both"/>
      </w:pPr>
      <w:r>
        <w:t xml:space="preserve">Overseas sites are managed for bitterns so that wetlands have a gentle gradient that can provide areas of open water, wet rush/reedbeds and dryer rush/reedbeds, </w:t>
      </w:r>
      <w:r w:rsidRPr="00C02A5E">
        <w:t xml:space="preserve">regardless of water level changes </w:t>
      </w:r>
      <w:r>
        <w:fldChar w:fldCharType="begin"/>
      </w:r>
      <w:r>
        <w:instrText xml:space="preserve"> ADDIN EN.CITE &lt;EndNote&gt;&lt;Cite&gt;&lt;Author&gt;White&lt;/Author&gt;&lt;Year&gt;2006&lt;/Year&gt;&lt;RecNum&gt;326&lt;/RecNum&gt;&lt;Prefix&gt;i.e. so that shallow areas with tall vegetation are still available as the area of inundation contracts and expands naturally`; Figure 2`; &lt;/Prefix&gt;&lt;DisplayText&gt;(i.e. so that shallow areas with tall vegetation are still available as the area of inundation contracts and expands naturally; Figure 2; White&lt;style face="italic"&gt; et al.&lt;/style&gt; 2006)&lt;/DisplayText&gt;&lt;record&gt;&lt;rec-number&gt;326&lt;/rec-number&gt;&lt;foreign-keys&gt;&lt;key app="EN" db-id="zfp9t0zfhssp53etdaq5t553papsdfrz0r2f" timestamp="1297140012"&gt;326&lt;/key&gt;&lt;/foreign-keys&gt;&lt;ref-type name="Book"&gt;6&lt;/ref-type&gt;&lt;contributors&gt;&lt;authors&gt;&lt;author&gt;White, G. C.&lt;/author&gt;&lt;author&gt;Purps, J&lt;/author&gt;&lt;author&gt;Alsbury, S&lt;/author&gt;&lt;/authors&gt;&lt;/contributors&gt;&lt;titles&gt;&lt;title&gt;The bittern in Europe: a guide to species and habitat management&lt;/title&gt;&lt;/titles&gt;&lt;dates&gt;&lt;year&gt;2006&lt;/year&gt;&lt;/dates&gt;&lt;pub-location&gt;Sandy, United Kingdom&lt;/pub-location&gt;&lt;publisher&gt;Royal Society for the Protection of Birds.&lt;/publisher&gt;&lt;label&gt;Bittern&lt;/label&gt;&lt;urls&gt;&lt;/urls&gt;&lt;/record&gt;&lt;/Cite&gt;&lt;/EndNote&gt;</w:instrText>
      </w:r>
      <w:r>
        <w:fldChar w:fldCharType="separate"/>
      </w:r>
      <w:r>
        <w:rPr>
          <w:noProof/>
        </w:rPr>
        <w:t>(i.e. so that shallow areas with tall vegetation are still available as the area of inundation contracts and expands naturally; Figure 2; White</w:t>
      </w:r>
      <w:r w:rsidRPr="00C02A5E">
        <w:rPr>
          <w:i/>
          <w:noProof/>
        </w:rPr>
        <w:t xml:space="preserve"> et al.</w:t>
      </w:r>
      <w:r>
        <w:rPr>
          <w:noProof/>
        </w:rPr>
        <w:t xml:space="preserve"> 2006)</w:t>
      </w:r>
      <w:r>
        <w:fldChar w:fldCharType="end"/>
      </w:r>
      <w:r>
        <w:t xml:space="preserve">. </w:t>
      </w:r>
      <w:r w:rsidR="00C57990">
        <w:t xml:space="preserve">The gently sloping profile allows fish from open water habitats to penetrate the reed beds, making them accessible to bittern that prefer to feed under cover. </w:t>
      </w:r>
      <w:r w:rsidR="002C4F4B">
        <w:t xml:space="preserve">For the Eurasian bittern, recovery was achieved by managing hydrological systems so that water levels remain suitable for feeding and breeding across the year, whilst also preserving and creating reedbeds </w:t>
      </w:r>
      <w:r w:rsidR="002C4F4B">
        <w:fldChar w:fldCharType="begin">
          <w:fldData xml:space="preserve">PEVuZE5vdGU+PENpdGU+PEF1dGhvcj5HaWxiZXJ0PC9BdXRob3I+PFllYXI+MjAwNTwvWWVhcj48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</w:fldData>
        </w:fldChar>
      </w:r>
      <w:r w:rsidR="0042069A">
        <w:instrText xml:space="preserve"> ADDIN EN.CITE </w:instrText>
      </w:r>
      <w:r w:rsidR="0042069A">
        <w:fldChar w:fldCharType="begin">
          <w:fldData xml:space="preserve">PEVuZE5vdGU+PENpdGU+PEF1dGhvcj5HaWxiZXJ0PC9BdXRob3I+PFllYXI+MjAwNTwvWWVhcj48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</w:fldData>
        </w:fldChar>
      </w:r>
      <w:r w:rsidR="0042069A">
        <w:instrText xml:space="preserve"> ADDIN EN.CITE.DATA </w:instrText>
      </w:r>
      <w:r w:rsidR="0042069A">
        <w:fldChar w:fldCharType="end"/>
      </w:r>
      <w:r w:rsidR="002C4F4B">
        <w:fldChar w:fldCharType="separate"/>
      </w:r>
      <w:r w:rsidR="0042069A">
        <w:rPr>
          <w:noProof/>
        </w:rPr>
        <w:t>(Tyler 1994, Hawke &amp; José 1996, Tyler</w:t>
      </w:r>
      <w:r w:rsidR="0042069A" w:rsidRPr="0042069A">
        <w:rPr>
          <w:i/>
          <w:noProof/>
        </w:rPr>
        <w:t xml:space="preserve"> et al.</w:t>
      </w:r>
      <w:r w:rsidR="0042069A">
        <w:rPr>
          <w:noProof/>
        </w:rPr>
        <w:t xml:space="preserve"> 1998, Gilbert</w:t>
      </w:r>
      <w:r w:rsidR="0042069A" w:rsidRPr="0042069A">
        <w:rPr>
          <w:i/>
          <w:noProof/>
        </w:rPr>
        <w:t xml:space="preserve"> et al.</w:t>
      </w:r>
      <w:r w:rsidR="0042069A">
        <w:rPr>
          <w:noProof/>
        </w:rPr>
        <w:t xml:space="preserve"> 2005b, Poulin</w:t>
      </w:r>
      <w:r w:rsidR="0042069A" w:rsidRPr="0042069A">
        <w:rPr>
          <w:i/>
          <w:noProof/>
        </w:rPr>
        <w:t xml:space="preserve"> et al.</w:t>
      </w:r>
      <w:r w:rsidR="0042069A">
        <w:rPr>
          <w:noProof/>
        </w:rPr>
        <w:t xml:space="preserve"> 2005, White</w:t>
      </w:r>
      <w:r w:rsidR="0042069A" w:rsidRPr="0042069A">
        <w:rPr>
          <w:i/>
          <w:noProof/>
        </w:rPr>
        <w:t xml:space="preserve"> et al.</w:t>
      </w:r>
      <w:r w:rsidR="0042069A">
        <w:rPr>
          <w:noProof/>
        </w:rPr>
        <w:t xml:space="preserve"> 2006)</w:t>
      </w:r>
      <w:r w:rsidR="002C4F4B">
        <w:fldChar w:fldCharType="end"/>
      </w:r>
      <w:r w:rsidR="002C4F4B">
        <w:t>.</w:t>
      </w:r>
    </w:p>
    <w:p w14:paraId="23212F3E" w14:textId="77777777" w:rsidR="00E91672" w:rsidRDefault="00E91672" w:rsidP="00E91672">
      <w:pPr>
        <w:spacing w:line="360" w:lineRule="auto"/>
        <w:jc w:val="both"/>
      </w:pPr>
      <w:r>
        <w:rPr>
          <w:noProof/>
        </w:rPr>
        <w:lastRenderedPageBreak/>
        <w:drawing>
          <wp:inline distT="0" distB="0" distL="0" distR="0" wp14:anchorId="5F8F8FDB" wp14:editId="218EA24C">
            <wp:extent cx="5653355" cy="270510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1329" r="5980" b="2555"/>
                    <a:stretch/>
                  </pic:blipFill>
                  <pic:spPr bwMode="auto">
                    <a:xfrm>
                      <a:off x="0" y="0"/>
                      <a:ext cx="5662048" cy="2709260"/>
                    </a:xfrm>
                    <a:prstGeom prst="rect">
                      <a:avLst/>
                    </a:prstGeom>
                    <a:noFill/>
                    <a:ln>
                      <a:noFill/>
                    </a:ln>
                    <a:extLst>
                      <a:ext uri="{53640926-AAD7-44D8-BBD7-CCE9431645EC}">
                        <a14:shadowObscured xmlns:a14="http://schemas.microsoft.com/office/drawing/2010/main"/>
                      </a:ext>
                    </a:extLst>
                  </pic:spPr>
                </pic:pic>
              </a:graphicData>
            </a:graphic>
          </wp:inline>
        </w:drawing>
      </w:r>
    </w:p>
    <w:p w14:paraId="4B1E2C1F" w14:textId="1A8E68A9" w:rsidR="00E91672" w:rsidRDefault="00E91672" w:rsidP="00E91672">
      <w:pPr>
        <w:rPr>
          <w:i/>
        </w:rPr>
      </w:pPr>
      <w:r w:rsidRPr="00D71390">
        <w:rPr>
          <w:i/>
        </w:rPr>
        <w:t xml:space="preserve">Figure </w:t>
      </w:r>
      <w:r>
        <w:rPr>
          <w:i/>
        </w:rPr>
        <w:t>2:</w:t>
      </w:r>
      <w:r w:rsidRPr="00D71390">
        <w:rPr>
          <w:i/>
        </w:rPr>
        <w:t xml:space="preserve"> Ideal </w:t>
      </w:r>
      <w:r w:rsidR="00C57990">
        <w:rPr>
          <w:i/>
        </w:rPr>
        <w:t xml:space="preserve">profile and </w:t>
      </w:r>
      <w:r w:rsidRPr="00D71390">
        <w:rPr>
          <w:i/>
        </w:rPr>
        <w:t>configuration of wetland edge for matuku</w:t>
      </w:r>
      <w:r>
        <w:rPr>
          <w:i/>
        </w:rPr>
        <w:t xml:space="preserve"> based on information on overseas bittern species</w:t>
      </w:r>
      <w:r w:rsidRPr="00D71390">
        <w:rPr>
          <w:i/>
        </w:rPr>
        <w:t>. Taken from White</w:t>
      </w:r>
      <w:r w:rsidR="00C57990">
        <w:rPr>
          <w:i/>
        </w:rPr>
        <w:t xml:space="preserve"> </w:t>
      </w:r>
      <w:r w:rsidR="00C57990" w:rsidRPr="00C57990">
        <w:rPr>
          <w:i/>
        </w:rPr>
        <w:t>et al.</w:t>
      </w:r>
      <w:r w:rsidRPr="00D71390">
        <w:rPr>
          <w:i/>
        </w:rPr>
        <w:t xml:space="preserve"> </w:t>
      </w:r>
      <w:r w:rsidRPr="00D71390">
        <w:rPr>
          <w:i/>
        </w:rPr>
        <w:fldChar w:fldCharType="begin"/>
      </w:r>
      <w:r w:rsidRPr="00D71390">
        <w:rPr>
          <w:i/>
        </w:rPr>
        <w:instrText xml:space="preserve"> ADDIN EN.CITE &lt;EndNote&gt;&lt;Cite ExcludeAuth="1"&gt;&lt;Author&gt;White&lt;/Author&gt;&lt;Year&gt;2006&lt;/Year&gt;&lt;RecNum&gt;326&lt;/RecNum&gt;&lt;DisplayText&gt;(2006)&lt;/DisplayText&gt;&lt;record&gt;&lt;rec-number&gt;326&lt;/rec-number&gt;&lt;foreign-keys&gt;&lt;key app="EN" db-id="zfp9t0zfhssp53etdaq5t553papsdfrz0r2f" timestamp="1297140012"&gt;326&lt;/key&gt;&lt;/foreign-keys&gt;&lt;ref-type name="Book"&gt;6&lt;/ref-type&gt;&lt;contributors&gt;&lt;authors&gt;&lt;author&gt;White, G. C.&lt;/author&gt;&lt;author&gt;Purps, J&lt;/author&gt;&lt;author&gt;Alsbury, S&lt;/author&gt;&lt;/authors&gt;&lt;/contributors&gt;&lt;titles&gt;&lt;title&gt;The bittern in Europe: a guide to species and habitat management&lt;/title&gt;&lt;/titles&gt;&lt;dates&gt;&lt;year&gt;2006&lt;/year&gt;&lt;/dates&gt;&lt;pub-location&gt;Sandy, United Kingdom&lt;/pub-location&gt;&lt;publisher&gt;Royal Society for the Protection of Birds.&lt;/publisher&gt;&lt;label&gt;Bittern&lt;/label&gt;&lt;urls&gt;&lt;/urls&gt;&lt;/record&gt;&lt;/Cite&gt;&lt;/EndNote&gt;</w:instrText>
      </w:r>
      <w:r w:rsidRPr="00D71390">
        <w:rPr>
          <w:i/>
        </w:rPr>
        <w:fldChar w:fldCharType="separate"/>
      </w:r>
      <w:r w:rsidRPr="00D71390">
        <w:rPr>
          <w:i/>
          <w:noProof/>
        </w:rPr>
        <w:t>(2006)</w:t>
      </w:r>
      <w:r w:rsidRPr="00D71390">
        <w:rPr>
          <w:i/>
        </w:rPr>
        <w:fldChar w:fldCharType="end"/>
      </w:r>
      <w:r w:rsidRPr="00D71390">
        <w:rPr>
          <w:i/>
        </w:rPr>
        <w:t>.</w:t>
      </w:r>
    </w:p>
    <w:p w14:paraId="4CE147E4" w14:textId="617AF0F1" w:rsidR="00E91672" w:rsidRPr="00E91672" w:rsidRDefault="00C6654B" w:rsidP="00F33E07">
      <w:pPr>
        <w:pStyle w:val="Heading4"/>
        <w:numPr>
          <w:ilvl w:val="2"/>
          <w:numId w:val="14"/>
        </w:numPr>
        <w:ind w:left="810"/>
      </w:pPr>
      <w:r>
        <w:t>Increas</w:t>
      </w:r>
      <w:r w:rsidR="005B6213">
        <w:t xml:space="preserve">ing </w:t>
      </w:r>
      <w:r>
        <w:t>area</w:t>
      </w:r>
      <w:r w:rsidR="005B6213">
        <w:t>s</w:t>
      </w:r>
      <w:r>
        <w:t xml:space="preserve"> with</w:t>
      </w:r>
      <w:r w:rsidR="00E91672" w:rsidRPr="00E91672">
        <w:t xml:space="preserve"> reed</w:t>
      </w:r>
      <w:r w:rsidR="00850E48">
        <w:t>/</w:t>
      </w:r>
      <w:r w:rsidR="00E91672" w:rsidRPr="00E91672">
        <w:t xml:space="preserve">open water </w:t>
      </w:r>
      <w:r w:rsidR="00850E48">
        <w:t>edge</w:t>
      </w:r>
      <w:r w:rsidR="005B6213">
        <w:t xml:space="preserve"> habitat</w:t>
      </w:r>
    </w:p>
    <w:p w14:paraId="3795DC54" w14:textId="2ECDF340" w:rsidR="00E91672" w:rsidRPr="004B0FC0" w:rsidRDefault="00E91672" w:rsidP="00E91672">
      <w:pPr>
        <w:spacing w:line="360" w:lineRule="auto"/>
        <w:jc w:val="both"/>
      </w:pPr>
      <w:r>
        <w:t xml:space="preserve">Aside from managing water levels, it is also likely sites should be managed to provide ideal vegetation for matuku to breed and feed. Most overseas bittern studies emphasise the importance of maintain a balance between reed and open water, particularly at breeding sites. For example, in Europe, reed-beds are often cut or burnt outside of the Eurasian bittern breeding season to thin the reeds and maintain a convoluted (or scalloped) edge. Such an edge is preferred because it provides a greater interface of reed/open water, which is thought </w:t>
      </w:r>
      <w:r w:rsidRPr="004B0FC0">
        <w:t xml:space="preserve">to be better for bittern feeding </w:t>
      </w:r>
      <w:r w:rsidRPr="004B0FC0">
        <w:fldChar w:fldCharType="begin"/>
      </w:r>
      <w:r w:rsidRPr="004B0FC0">
        <w:instrText xml:space="preserve"> ADDIN EN.CITE &lt;EndNote&gt;&lt;Cite&gt;&lt;Author&gt;White&lt;/Author&gt;&lt;Year&gt;2006&lt;/Year&gt;&lt;RecNum&gt;326&lt;/RecNum&gt;&lt;DisplayText&gt;(White&lt;style face="italic"&gt; et al.&lt;/style&gt; 2006)&lt;/DisplayText&gt;&lt;record&gt;&lt;rec-number&gt;326&lt;/rec-number&gt;&lt;foreign-keys&gt;&lt;key app="EN" db-id="zfp9t0zfhssp53etdaq5t553papsdfrz0r2f" timestamp="1297140012"&gt;326&lt;/key&gt;&lt;/foreign-keys&gt;&lt;ref-type name="Book"&gt;6&lt;/ref-type&gt;&lt;contributors&gt;&lt;authors&gt;&lt;author&gt;White, G. C.&lt;/author&gt;&lt;author&gt;Purps, J&lt;/author&gt;&lt;author&gt;Alsbury, S&lt;/author&gt;&lt;/authors&gt;&lt;/contributors&gt;&lt;titles&gt;&lt;title&gt;The bittern in Europe: a guide to species and habitat management&lt;/title&gt;&lt;/titles&gt;&lt;dates&gt;&lt;year&gt;2006&lt;/year&gt;&lt;/dates&gt;&lt;pub-location&gt;Sandy, United Kingdom&lt;/pub-location&gt;&lt;publisher&gt;Royal Society for the Protection of Birds.&lt;/publisher&gt;&lt;label&gt;Bittern&lt;/label&gt;&lt;urls&gt;&lt;/urls&gt;&lt;/record&gt;&lt;/Cite&gt;&lt;/EndNote&gt;</w:instrText>
      </w:r>
      <w:r w:rsidRPr="004B0FC0">
        <w:fldChar w:fldCharType="separate"/>
      </w:r>
      <w:r w:rsidRPr="004B0FC0">
        <w:rPr>
          <w:noProof/>
        </w:rPr>
        <w:t>(White</w:t>
      </w:r>
      <w:r w:rsidRPr="004B0FC0">
        <w:rPr>
          <w:i/>
          <w:noProof/>
        </w:rPr>
        <w:t xml:space="preserve"> et al.</w:t>
      </w:r>
      <w:r w:rsidRPr="004B0FC0">
        <w:rPr>
          <w:noProof/>
        </w:rPr>
        <w:t xml:space="preserve"> 2006)</w:t>
      </w:r>
      <w:r w:rsidRPr="004B0FC0">
        <w:fldChar w:fldCharType="end"/>
      </w:r>
      <w:r w:rsidRPr="004B0FC0">
        <w:t xml:space="preserve">. </w:t>
      </w:r>
      <w:r w:rsidR="00C57990" w:rsidRPr="004B0FC0">
        <w:fldChar w:fldCharType="begin"/>
      </w:r>
      <w:r w:rsidR="00C57990" w:rsidRPr="004B0FC0">
        <w:instrText xml:space="preserve"> ADDIN EN.CITE &lt;EndNote&gt;&lt;Cite&gt;&lt;Author&gt;White&lt;/Author&gt;&lt;Year&gt;2006&lt;/Year&gt;&lt;RecNum&gt;326&lt;/RecNum&gt;&lt;DisplayText&gt;(White&lt;style face="italic"&gt; et al.&lt;/style&gt; 2006)&lt;/DisplayText&gt;&lt;record&gt;&lt;rec-number&gt;326&lt;/rec-number&gt;&lt;foreign-keys&gt;&lt;key app="EN" db-id="zfp9t0zfhssp53etdaq5t553papsdfrz0r2f" timestamp="1297140012"&gt;326&lt;/key&gt;&lt;/foreign-keys&gt;&lt;ref-type name="Book"&gt;6&lt;/ref-type&gt;&lt;contributors&gt;&lt;authors&gt;&lt;author&gt;White, G. C.&lt;/author&gt;&lt;author&gt;Purps, J&lt;/author&gt;&lt;author&gt;Alsbury, S&lt;/author&gt;&lt;/authors&gt;&lt;/contributors&gt;&lt;titles&gt;&lt;title&gt;The bittern in Europe: a guide to species and habitat management&lt;/title&gt;&lt;/titles&gt;&lt;dates&gt;&lt;year&gt;2006&lt;/year&gt;&lt;/dates&gt;&lt;pub-location&gt;Sandy, United Kingdom&lt;/pub-location&gt;&lt;publisher&gt;Royal Society for the Protection of Birds.&lt;/publisher&gt;&lt;label&gt;Bittern&lt;/label&gt;&lt;urls&gt;&lt;/urls&gt;&lt;/record&gt;&lt;/Cite&gt;&lt;/EndNote&gt;</w:instrText>
      </w:r>
      <w:r w:rsidR="00C57990" w:rsidRPr="004B0FC0">
        <w:fldChar w:fldCharType="separate"/>
      </w:r>
      <w:r w:rsidR="00C57990" w:rsidRPr="004B0FC0">
        <w:rPr>
          <w:noProof/>
        </w:rPr>
        <w:t>(White</w:t>
      </w:r>
      <w:r w:rsidR="00C57990" w:rsidRPr="004B0FC0">
        <w:rPr>
          <w:i/>
          <w:noProof/>
        </w:rPr>
        <w:t xml:space="preserve"> et al.</w:t>
      </w:r>
      <w:r w:rsidR="00C57990" w:rsidRPr="004B0FC0">
        <w:rPr>
          <w:noProof/>
        </w:rPr>
        <w:t xml:space="preserve"> 2006)</w:t>
      </w:r>
      <w:r w:rsidR="00C57990" w:rsidRPr="004B0FC0">
        <w:fldChar w:fldCharType="end"/>
      </w:r>
      <w:r w:rsidR="00C57990" w:rsidRPr="004B0FC0">
        <w:t>. In New Zealand, some duck hunters manage wetlands in this way to encourage ducks to shelter close to their shooting platforms (J. Cheyne, pers. Comm.).</w:t>
      </w:r>
    </w:p>
    <w:p w14:paraId="53E0A3FA" w14:textId="0784E564" w:rsidR="00E91672" w:rsidRDefault="005B6213" w:rsidP="00F33E07">
      <w:pPr>
        <w:pStyle w:val="Heading3Managementplan"/>
        <w:numPr>
          <w:ilvl w:val="1"/>
          <w:numId w:val="14"/>
        </w:numPr>
        <w:ind w:left="810"/>
      </w:pPr>
      <w:bookmarkStart w:id="33" w:name="_Toc517896411"/>
      <w:r>
        <w:t>Specific enhancements for</w:t>
      </w:r>
      <w:r w:rsidR="00800104">
        <w:t xml:space="preserve"> </w:t>
      </w:r>
      <w:r w:rsidR="00E91672" w:rsidRPr="003E7CA9">
        <w:t>breeding</w:t>
      </w:r>
      <w:bookmarkEnd w:id="33"/>
    </w:p>
    <w:p w14:paraId="36CB82F4" w14:textId="5E678382" w:rsidR="00D02713" w:rsidRPr="00C43775" w:rsidRDefault="00E91672" w:rsidP="00F33E07">
      <w:pPr>
        <w:pStyle w:val="Heading4"/>
        <w:numPr>
          <w:ilvl w:val="2"/>
          <w:numId w:val="14"/>
        </w:numPr>
        <w:ind w:left="810"/>
      </w:pPr>
      <w:r>
        <w:t>Maintain w</w:t>
      </w:r>
      <w:r w:rsidR="00D02713" w:rsidRPr="00C43775">
        <w:t xml:space="preserve">ater level height and stability </w:t>
      </w:r>
      <w:r w:rsidR="003D63B8">
        <w:t>throughout the breeding season</w:t>
      </w:r>
    </w:p>
    <w:p w14:paraId="2E8275C8" w14:textId="657C743C" w:rsidR="006D440A" w:rsidRDefault="00AE371D" w:rsidP="00AE371D">
      <w:pPr>
        <w:spacing w:line="360" w:lineRule="auto"/>
        <w:jc w:val="both"/>
      </w:pPr>
      <w:r>
        <w:t>Matuku require high and relatively stable water levels in the reed/</w:t>
      </w:r>
      <w:r w:rsidR="00515DCD">
        <w:t>rush beds</w:t>
      </w:r>
      <w:r>
        <w:t xml:space="preserve"> to breed. There are two advantages to this: 1) access to food on or close to the nest, and 2) increased protection from predators. What is known about ideal water level requirement for matuku is already outlined in section</w:t>
      </w:r>
      <w:r w:rsidR="00C57990">
        <w:t xml:space="preserve"> 3.1 (above)</w:t>
      </w:r>
      <w:r>
        <w:t xml:space="preserve">. There is some evidence to suggest water level stability is particularly important in early </w:t>
      </w:r>
      <w:r w:rsidR="00C57990">
        <w:t>s</w:t>
      </w:r>
      <w:r>
        <w:t xml:space="preserve">pring. Abundance of booming male Eurasian bittern is known to increase with water levels and the area of inundation in </w:t>
      </w:r>
      <w:r w:rsidR="00517B49">
        <w:t>s</w:t>
      </w:r>
      <w:r>
        <w:t xml:space="preserve">pring </w:t>
      </w:r>
      <w:r>
        <w:fldChar w:fldCharType="begin"/>
      </w:r>
      <w:r>
        <w:instrText xml:space="preserve"> ADDIN EN.CITE &lt;EndNote&gt;&lt;Cite&gt;&lt;Author&gt;White&lt;/Author&gt;&lt;Year&gt;2006&lt;/Year&gt;&lt;RecNum&gt;326&lt;/RecNum&gt;&lt;DisplayText&gt;(White&lt;style face="italic"&gt; et al.&lt;/style&gt; 2006)&lt;/DisplayText&gt;&lt;record&gt;&lt;rec-number&gt;326&lt;/rec-number&gt;&lt;foreign-keys&gt;&lt;key app="EN" db-id="zfp9t0zfhssp53etdaq5t553papsdfrz0r2f" timestamp="1297140012"&gt;326&lt;/key&gt;&lt;/foreign-keys&gt;&lt;ref-type name="Book"&gt;6&lt;/ref-type&gt;&lt;contributors&gt;&lt;authors&gt;&lt;author&gt;White, G. C.&lt;/author&gt;&lt;author&gt;Purps, J&lt;/author&gt;&lt;author&gt;Alsbury, S&lt;/author&gt;&lt;/authors&gt;&lt;/contributors&gt;&lt;titles&gt;&lt;title&gt;The bittern in Europe: a guide to species and habitat management&lt;/title&gt;&lt;/titles&gt;&lt;dates&gt;&lt;year&gt;2006&lt;/year&gt;&lt;/dates&gt;&lt;pub-location&gt;Sandy, United Kingdom&lt;/pub-location&gt;&lt;publisher&gt;Royal Society for the Protection of Birds.&lt;/publisher&gt;&lt;label&gt;Bittern&lt;/label&gt;&lt;urls&gt;&lt;/urls&gt;&lt;/record&gt;&lt;/Cite&gt;&lt;/EndNote&gt;</w:instrText>
      </w:r>
      <w:r>
        <w:fldChar w:fldCharType="separate"/>
      </w:r>
      <w:r>
        <w:rPr>
          <w:noProof/>
        </w:rPr>
        <w:t>(White</w:t>
      </w:r>
      <w:r w:rsidRPr="008C38CD">
        <w:rPr>
          <w:i/>
          <w:noProof/>
        </w:rPr>
        <w:t xml:space="preserve"> et al.</w:t>
      </w:r>
      <w:r>
        <w:rPr>
          <w:noProof/>
        </w:rPr>
        <w:t xml:space="preserve"> 2006)</w:t>
      </w:r>
      <w:r>
        <w:fldChar w:fldCharType="end"/>
      </w:r>
      <w:r>
        <w:t xml:space="preserve">. One study in </w:t>
      </w:r>
      <w:proofErr w:type="spellStart"/>
      <w:r w:rsidRPr="000604DD">
        <w:t>Selbjerg</w:t>
      </w:r>
      <w:proofErr w:type="spellEnd"/>
      <w:r w:rsidRPr="000604DD">
        <w:t xml:space="preserve"> </w:t>
      </w:r>
      <w:proofErr w:type="spellStart"/>
      <w:r w:rsidRPr="000604DD">
        <w:t>Vejle</w:t>
      </w:r>
      <w:proofErr w:type="spellEnd"/>
      <w:r>
        <w:t>, Denmark, showed that when water levels remained stable, male bitterns remained present throughout the breeding season. However, if water levels f</w:t>
      </w:r>
      <w:r w:rsidR="00C57990">
        <w:t>e</w:t>
      </w:r>
      <w:r>
        <w:t xml:space="preserve">ll quickly during this time, the abundance of male booming bitterns </w:t>
      </w:r>
      <w:r>
        <w:lastRenderedPageBreak/>
        <w:t>also decrease</w:t>
      </w:r>
      <w:r w:rsidR="00C57990">
        <w:t>d</w:t>
      </w:r>
      <w:r>
        <w:t xml:space="preserve"> (</w:t>
      </w:r>
      <w:r w:rsidRPr="00DB23E1">
        <w:t>i.e. a 77 % reduction in numbers of booming males observed after a 40 cm drop in water in 2000</w:t>
      </w:r>
      <w:r>
        <w:t xml:space="preserve">) </w:t>
      </w:r>
      <w:r w:rsidRPr="00E2134D">
        <w:fldChar w:fldCharType="begin"/>
      </w:r>
      <w:r w:rsidRPr="00E2134D">
        <w:instrText xml:space="preserve"> ADDIN EN.CITE &lt;EndNote&gt;&lt;Cite&gt;&lt;Author&gt;White&lt;/Author&gt;&lt;Year&gt;2006&lt;/Year&gt;&lt;RecNum&gt;326&lt;/RecNum&gt;&lt;Prefix&gt;Nielsen`, 2006 In: &lt;/Prefix&gt;&lt;DisplayText&gt;(Nielsen, 2006 In: White&lt;style face="italic"&gt; et al.&lt;/style&gt; 2006)&lt;/DisplayText&gt;&lt;record&gt;&lt;rec-number&gt;326&lt;/rec-number&gt;&lt;foreign-keys&gt;&lt;key app="EN" db-id="zfp9t0zfhssp53etdaq5t553papsdfrz0r2f" timestamp="1297140012"&gt;326&lt;/key&gt;&lt;/foreign-keys&gt;&lt;ref-type name="Book"&gt;6&lt;/ref-type&gt;&lt;contributors&gt;&lt;authors&gt;&lt;author&gt;White, G. C.&lt;/author&gt;&lt;author&gt;Purps, J&lt;/author&gt;&lt;author&gt;Alsbury, S&lt;/author&gt;&lt;/authors&gt;&lt;/contributors&gt;&lt;titles&gt;&lt;title&gt;The bittern in Europe: a guide to species and habitat management&lt;/title&gt;&lt;/titles&gt;&lt;dates&gt;&lt;year&gt;2006&lt;/year&gt;&lt;/dates&gt;&lt;pub-location&gt;Sandy, United Kingdom&lt;/pub-location&gt;&lt;publisher&gt;Royal Society for the Protection of Birds.&lt;/publisher&gt;&lt;label&gt;Bittern&lt;/label&gt;&lt;urls&gt;&lt;/urls&gt;&lt;/record&gt;&lt;/Cite&gt;&lt;/EndNote&gt;</w:instrText>
      </w:r>
      <w:r w:rsidRPr="00E2134D">
        <w:fldChar w:fldCharType="separate"/>
      </w:r>
      <w:r w:rsidRPr="00E2134D">
        <w:rPr>
          <w:noProof/>
        </w:rPr>
        <w:t>(Nielsen, 2006 In: White</w:t>
      </w:r>
      <w:r w:rsidRPr="00E2134D">
        <w:rPr>
          <w:i/>
          <w:noProof/>
        </w:rPr>
        <w:t xml:space="preserve"> et al.</w:t>
      </w:r>
      <w:r w:rsidRPr="00E2134D">
        <w:rPr>
          <w:noProof/>
        </w:rPr>
        <w:t xml:space="preserve"> 2006)</w:t>
      </w:r>
      <w:r w:rsidRPr="00E2134D">
        <w:fldChar w:fldCharType="end"/>
      </w:r>
      <w:r w:rsidRPr="00E2134D">
        <w:t xml:space="preserve">. The same has been observed for </w:t>
      </w:r>
      <w:proofErr w:type="spellStart"/>
      <w:r w:rsidRPr="00E2134D">
        <w:t>matuku</w:t>
      </w:r>
      <w:proofErr w:type="spellEnd"/>
      <w:r w:rsidRPr="00E2134D">
        <w:t xml:space="preserve"> at </w:t>
      </w:r>
      <w:proofErr w:type="spellStart"/>
      <w:r w:rsidRPr="00E2134D">
        <w:t>Whangamarino</w:t>
      </w:r>
      <w:proofErr w:type="spellEnd"/>
      <w:r w:rsidRPr="00E2134D">
        <w:t xml:space="preserve"> wetland</w:t>
      </w:r>
      <w:r>
        <w:t>, Waikato</w:t>
      </w:r>
      <w:r w:rsidRPr="00E2134D">
        <w:t xml:space="preserve"> </w:t>
      </w:r>
      <w:r w:rsidRPr="00E2134D">
        <w:fldChar w:fldCharType="begin"/>
      </w:r>
      <w:r w:rsidRPr="00E2134D">
        <w:instrText xml:space="preserve"> ADDIN EN.CITE &lt;EndNote&gt;&lt;Cite&gt;&lt;Author&gt;Williams&lt;/Author&gt;&lt;Year&gt;2018&lt;/Year&gt;&lt;RecNum&gt;1670&lt;/RecNum&gt;&lt;DisplayText&gt;(Williams 2018)&lt;/DisplayText&gt;&lt;record&gt;&lt;rec-number&gt;1670&lt;/rec-number&gt;&lt;foreign-keys&gt;&lt;key app="EN" db-id="zfp9t0zfhssp53etdaq5t553papsdfrz0r2f" timestamp="1521519549"&gt;1670&lt;/key&gt;&lt;key app="ENWeb" db-id=""&gt;0&lt;/key&gt;&lt;/foreign-keys&gt;&lt;ref-type name="Unpublished Work"&gt;34&lt;/ref-type&gt;&lt;contributors&gt;&lt;authors&gt;&lt;author&gt;Williams, E.M.&lt;/author&gt;&lt;/authors&gt;&lt;/contributors&gt;&lt;titles&gt;&lt;title&gt;Seasonal water levels and habitat requirements of Australasian bitterns at Whangamarino wetland: A summary of Year 3 (Sept to Dec 2017) results and comparisons with Year 1 and 2 (2015 – 2017)&lt;/title&gt;&lt;/titles&gt;&lt;dates&gt;&lt;year&gt;2018&lt;/year&gt;&lt;/dates&gt;&lt;pub-location&gt;Christchurch&lt;/pub-location&gt;&lt;publisher&gt;Matuku Ecology&lt;/publisher&gt;&lt;work-type&gt;Contract report to the Department of Conservation&lt;/work-type&gt;&lt;urls&gt;&lt;/urls&gt;&lt;/record&gt;&lt;/Cite&gt;&lt;/EndNote&gt;</w:instrText>
      </w:r>
      <w:r w:rsidRPr="00E2134D">
        <w:fldChar w:fldCharType="separate"/>
      </w:r>
      <w:r w:rsidRPr="00E2134D">
        <w:rPr>
          <w:noProof/>
        </w:rPr>
        <w:t>(Williams 2018)</w:t>
      </w:r>
      <w:r w:rsidRPr="00E2134D">
        <w:fldChar w:fldCharType="end"/>
      </w:r>
      <w:r w:rsidRPr="00E2134D">
        <w:t xml:space="preserve">. </w:t>
      </w:r>
    </w:p>
    <w:p w14:paraId="582EE777" w14:textId="77777777" w:rsidR="003D63B8" w:rsidRDefault="003D63B8" w:rsidP="00F33E07">
      <w:pPr>
        <w:pStyle w:val="Heading4"/>
        <w:numPr>
          <w:ilvl w:val="2"/>
          <w:numId w:val="14"/>
        </w:numPr>
        <w:ind w:left="810"/>
      </w:pPr>
      <w:r>
        <w:t>Time water level modifications so that breeding conditions are ideal for as long as possible</w:t>
      </w:r>
    </w:p>
    <w:p w14:paraId="081439E1" w14:textId="1C1C7839" w:rsidR="00C85382" w:rsidRDefault="00A303B0" w:rsidP="00410140">
      <w:pPr>
        <w:spacing w:line="360" w:lineRule="auto"/>
        <w:jc w:val="both"/>
      </w:pPr>
      <w:r>
        <w:t xml:space="preserve">The optimum length of time to manage water levels for matuku is also a pressing question that warrants further investigation. </w:t>
      </w:r>
      <w:r w:rsidR="006D440A">
        <w:t>Overseas, a suite of structures</w:t>
      </w:r>
      <w:r w:rsidR="0092351B">
        <w:t>, such as bunds, dams and sluices, are</w:t>
      </w:r>
      <w:r w:rsidR="006D440A">
        <w:t xml:space="preserve"> used</w:t>
      </w:r>
      <w:r w:rsidR="0092351B">
        <w:t xml:space="preserve"> specifically t</w:t>
      </w:r>
      <w:r w:rsidR="006D440A">
        <w:t xml:space="preserve">o </w:t>
      </w:r>
      <w:r w:rsidR="0092351B">
        <w:t>provide</w:t>
      </w:r>
      <w:r w:rsidR="00CC73DB">
        <w:t xml:space="preserve"> and prolong periods when</w:t>
      </w:r>
      <w:r w:rsidR="0092351B">
        <w:t xml:space="preserve"> water levels</w:t>
      </w:r>
      <w:r w:rsidR="00CC73DB">
        <w:t xml:space="preserve"> are ideal for breeding</w:t>
      </w:r>
      <w:r w:rsidR="0092351B">
        <w:t xml:space="preserve"> </w:t>
      </w:r>
      <w:r w:rsidR="00CC73DB">
        <w:t xml:space="preserve">to improve breeding success </w:t>
      </w:r>
      <w:r w:rsidR="006D440A">
        <w:t xml:space="preserve">(e.g. </w:t>
      </w:r>
      <w:r w:rsidR="006D440A" w:rsidRPr="00F94343">
        <w:t>Tyler 1994, Tyler et al. 1998</w:t>
      </w:r>
      <w:r w:rsidR="006D440A">
        <w:t>; Hawke &amp;</w:t>
      </w:r>
      <w:r w:rsidR="006D440A" w:rsidRPr="00B01E34">
        <w:t xml:space="preserve"> Jose 1996</w:t>
      </w:r>
      <w:r w:rsidR="006D440A">
        <w:t xml:space="preserve">; </w:t>
      </w:r>
      <w:r w:rsidR="006D440A" w:rsidRPr="00B01E34">
        <w:t>Gilbert et al. 200</w:t>
      </w:r>
      <w:r w:rsidR="006D440A">
        <w:t xml:space="preserve">5; </w:t>
      </w:r>
      <w:r w:rsidR="006D440A" w:rsidRPr="001908B4">
        <w:t>Poulin et al. 2005</w:t>
      </w:r>
      <w:r w:rsidR="0092351B">
        <w:t>; White et al. 2006</w:t>
      </w:r>
      <w:r w:rsidR="006D440A">
        <w:t xml:space="preserve">). </w:t>
      </w:r>
      <w:r w:rsidR="0092351B">
        <w:t>There has</w:t>
      </w:r>
      <w:r w:rsidR="00CC73DB">
        <w:t xml:space="preserve"> also</w:t>
      </w:r>
      <w:r w:rsidR="0092351B">
        <w:t xml:space="preserve"> been some evidence that </w:t>
      </w:r>
      <w:r w:rsidR="00CC73DB">
        <w:t xml:space="preserve">bitterns can double clutch, suggesting a management regime that can raise water levels in late winter and hold them for longer periods </w:t>
      </w:r>
      <w:r w:rsidR="000E03C6">
        <w:t>w</w:t>
      </w:r>
      <w:r w:rsidR="00CC73DB">
        <w:t>ould significantly improve overall productivity</w:t>
      </w:r>
      <w:r w:rsidR="00FF5154">
        <w:t xml:space="preserve"> and assist the species recovery</w:t>
      </w:r>
      <w:r w:rsidR="00CC73DB">
        <w:t xml:space="preserve"> </w:t>
      </w:r>
      <w:r w:rsidR="00CC73DB">
        <w:fldChar w:fldCharType="begin"/>
      </w:r>
      <w:r w:rsidR="00CC73DB">
        <w:instrText xml:space="preserve"> ADDIN EN.CITE &lt;EndNote&gt;&lt;Cite&gt;&lt;Author&gt;Mallord&lt;/Author&gt;&lt;Year&gt;2000&lt;/Year&gt;&lt;RecNum&gt;33&lt;/RecNum&gt;&lt;DisplayText&gt;(Mallord&lt;style face="italic"&gt; et al.&lt;/style&gt; 2000)&lt;/DisplayText&gt;&lt;record&gt;&lt;rec-number&gt;33&lt;/rec-number&gt;&lt;foreign-keys&gt;&lt;key app="EN" db-id="zfp9t0zfhssp53etdaq5t553papsdfrz0r2f" timestamp="1275026104"&gt;33&lt;/key&gt;&lt;/foreign-keys&gt;&lt;ref-type name="Journal Article"&gt;17&lt;/ref-type&gt;&lt;contributors&gt;&lt;authors&gt;&lt;author&gt;Mallord, J. W.&lt;/author&gt;&lt;author&gt;Tyler, G. A.&lt;/author&gt;&lt;author&gt;Gilbert, G.&lt;/author&gt;&lt;author&gt;Smith, K. W.&lt;/author&gt;&lt;/authors&gt;&lt;/contributors&gt;&lt;auth-address&gt;RSPB, The Lodge, Sandy, Bedfordshire SG19 2DL, United Kingdom&lt;/auth-address&gt;&lt;titles&gt;&lt;title&gt;&lt;style face="normal" font="default" size="100%"&gt;The first case of successful double brooding in the great bittern &lt;/style&gt;&lt;style face="italic" font="default" size="100%"&gt;Botaurus stellaris&lt;/style&gt;&lt;/title&gt;&lt;secondary-title&gt;Ibis&lt;/secondary-title&gt;&lt;/titles&gt;&lt;periodical&gt;&lt;full-title&gt;Ibis&lt;/full-title&gt;&lt;/periodical&gt;&lt;pages&gt;672-675&lt;/pages&gt;&lt;volume&gt;142&lt;/volume&gt;&lt;number&gt;4&lt;/number&gt;&lt;dates&gt;&lt;year&gt;2000&lt;/year&gt;&lt;/dates&gt;&lt;label&gt;Bittern&lt;/label&gt;&lt;urls&gt;&lt;related-urls&gt;&lt;url&gt;http://www.scopus.com/inward/record.url?eid=2-s2.0-0033779922&amp;amp;partnerID=40&amp;amp;md5=b590186f7e82022f1cc3b30fbb9c4305&lt;/url&gt;&lt;/related-urls&gt;&lt;/urls&gt;&lt;/record&gt;&lt;/Cite&gt;&lt;/EndNote&gt;</w:instrText>
      </w:r>
      <w:r w:rsidR="00CC73DB">
        <w:fldChar w:fldCharType="separate"/>
      </w:r>
      <w:r w:rsidR="00CC73DB">
        <w:rPr>
          <w:noProof/>
        </w:rPr>
        <w:t>(Mallord</w:t>
      </w:r>
      <w:r w:rsidR="00CC73DB" w:rsidRPr="00CC73DB">
        <w:rPr>
          <w:i/>
          <w:noProof/>
        </w:rPr>
        <w:t xml:space="preserve"> et al.</w:t>
      </w:r>
      <w:r w:rsidR="00CC73DB">
        <w:rPr>
          <w:noProof/>
        </w:rPr>
        <w:t xml:space="preserve"> 2000)</w:t>
      </w:r>
      <w:r w:rsidR="00CC73DB">
        <w:fldChar w:fldCharType="end"/>
      </w:r>
      <w:r w:rsidR="00CC73DB">
        <w:t>.</w:t>
      </w:r>
      <w:r w:rsidR="00FF5154">
        <w:t xml:space="preserve"> </w:t>
      </w:r>
      <w:r w:rsidR="00F33E07">
        <w:t>Investigating</w:t>
      </w:r>
      <w:r w:rsidR="00C34FEC">
        <w:t xml:space="preserve"> th</w:t>
      </w:r>
      <w:r w:rsidR="00F33E07">
        <w:t>ese water level relationships</w:t>
      </w:r>
      <w:r w:rsidR="00C34FEC">
        <w:t xml:space="preserve"> remains an adaptive management need here in New Zealand (Box 1).</w:t>
      </w:r>
    </w:p>
    <w:p w14:paraId="0B3CE326" w14:textId="77777777" w:rsidR="00C85382" w:rsidRDefault="00C85382">
      <w:r>
        <w:br w:type="page"/>
      </w:r>
    </w:p>
    <w:tbl>
      <w:tblPr>
        <w:tblStyle w:val="TableGrid"/>
        <w:tblW w:w="0" w:type="auto"/>
        <w:tblInd w:w="405" w:type="dxa"/>
        <w:tblLook w:val="04A0" w:firstRow="1" w:lastRow="0" w:firstColumn="1" w:lastColumn="0" w:noHBand="0" w:noVBand="1"/>
      </w:tblPr>
      <w:tblGrid>
        <w:gridCol w:w="8611"/>
      </w:tblGrid>
      <w:tr w:rsidR="00410140" w14:paraId="6DAB7841" w14:textId="77777777" w:rsidTr="00A049CB">
        <w:tc>
          <w:tcPr>
            <w:tcW w:w="8611" w:type="dxa"/>
          </w:tcPr>
          <w:p w14:paraId="0BA202C1" w14:textId="60DBBE56" w:rsidR="00410140" w:rsidRDefault="00410140" w:rsidP="00410140">
            <w:pPr>
              <w:pStyle w:val="Heading4"/>
              <w:numPr>
                <w:ilvl w:val="0"/>
                <w:numId w:val="0"/>
              </w:numPr>
              <w:jc w:val="center"/>
              <w:outlineLvl w:val="3"/>
            </w:pPr>
            <w:r>
              <w:lastRenderedPageBreak/>
              <w:t>Box 1: Use existing opportunities to adaptively manage water levels</w:t>
            </w:r>
          </w:p>
          <w:p w14:paraId="61506A25" w14:textId="2F4B78C0" w:rsidR="00410140" w:rsidRDefault="00410140" w:rsidP="00410140">
            <w:pPr>
              <w:spacing w:line="360" w:lineRule="auto"/>
              <w:jc w:val="both"/>
            </w:pPr>
            <w:r>
              <w:t>Wairarapa moana has several sites with artificially controlled water levels</w:t>
            </w:r>
            <w:r w:rsidR="00C57990">
              <w:t xml:space="preserve"> and suitable reed-beds</w:t>
            </w:r>
            <w:r>
              <w:t xml:space="preserve"> </w:t>
            </w:r>
            <w:r w:rsidR="00C57990">
              <w:t>(</w:t>
            </w:r>
            <w:r>
              <w:t>e.</w:t>
            </w:r>
            <w:r w:rsidR="00C57990">
              <w:t>g.</w:t>
            </w:r>
            <w:r>
              <w:t xml:space="preserve"> Boggy </w:t>
            </w:r>
            <w:r w:rsidR="00C57990">
              <w:t>P</w:t>
            </w:r>
            <w:r>
              <w:t>ond</w:t>
            </w:r>
            <w:r w:rsidR="00C57990">
              <w:t>)</w:t>
            </w:r>
            <w:r>
              <w:t xml:space="preserve">. These represent opportunities to trial water level management regimes that specifically encourage matuku. The most pressing water level question to answer would be: </w:t>
            </w:r>
          </w:p>
          <w:p w14:paraId="0E595964" w14:textId="77777777" w:rsidR="00410140" w:rsidRDefault="00410140" w:rsidP="00410140">
            <w:pPr>
              <w:spacing w:line="360" w:lineRule="auto"/>
              <w:jc w:val="both"/>
            </w:pPr>
          </w:p>
          <w:p w14:paraId="351561B8" w14:textId="711CCD51" w:rsidR="00410140" w:rsidRDefault="00410140" w:rsidP="00410140">
            <w:pPr>
              <w:pStyle w:val="ListParagraph"/>
              <w:spacing w:line="360" w:lineRule="auto"/>
              <w:ind w:left="0"/>
              <w:jc w:val="both"/>
            </w:pPr>
            <w:r>
              <w:rPr>
                <w:i/>
              </w:rPr>
              <w:t>Can matuku breeding success</w:t>
            </w:r>
            <w:r w:rsidRPr="00916567">
              <w:rPr>
                <w:i/>
              </w:rPr>
              <w:t xml:space="preserve"> </w:t>
            </w:r>
            <w:r>
              <w:rPr>
                <w:i/>
              </w:rPr>
              <w:t>be increased by raising</w:t>
            </w:r>
            <w:r w:rsidR="00C57990">
              <w:rPr>
                <w:i/>
              </w:rPr>
              <w:t xml:space="preserve"> and stabilising</w:t>
            </w:r>
            <w:r>
              <w:rPr>
                <w:i/>
              </w:rPr>
              <w:t xml:space="preserve"> water levels</w:t>
            </w:r>
            <w:r w:rsidR="00C57990">
              <w:rPr>
                <w:i/>
              </w:rPr>
              <w:t xml:space="preserve"> to optimal depths</w:t>
            </w:r>
            <w:r>
              <w:rPr>
                <w:i/>
              </w:rPr>
              <w:t xml:space="preserve"> (flooding sites to increase the area with water levels considered ‘ideal’ for matuku breeding) </w:t>
            </w:r>
            <w:r w:rsidRPr="00916567">
              <w:rPr>
                <w:i/>
              </w:rPr>
              <w:t xml:space="preserve">in early </w:t>
            </w:r>
            <w:r w:rsidR="00C57990">
              <w:rPr>
                <w:i/>
              </w:rPr>
              <w:t>s</w:t>
            </w:r>
            <w:r w:rsidRPr="00916567">
              <w:rPr>
                <w:i/>
              </w:rPr>
              <w:t>pring?</w:t>
            </w:r>
            <w:r>
              <w:t xml:space="preserve"> </w:t>
            </w:r>
          </w:p>
          <w:p w14:paraId="4ECB8A2B" w14:textId="77777777" w:rsidR="00410140" w:rsidRDefault="00410140" w:rsidP="00410140">
            <w:pPr>
              <w:pStyle w:val="ListParagraph"/>
              <w:spacing w:line="360" w:lineRule="auto"/>
              <w:ind w:left="0"/>
              <w:jc w:val="both"/>
            </w:pPr>
          </w:p>
          <w:p w14:paraId="669AFD8C" w14:textId="77777777" w:rsidR="00410140" w:rsidRDefault="00410140" w:rsidP="00410140">
            <w:pPr>
              <w:pStyle w:val="ListParagraph"/>
              <w:spacing w:line="360" w:lineRule="auto"/>
              <w:ind w:left="0"/>
              <w:jc w:val="both"/>
            </w:pPr>
            <w:r>
              <w:t xml:space="preserve">Two indicators could be used to monitor the outcome of this: </w:t>
            </w:r>
          </w:p>
          <w:p w14:paraId="0C06180F" w14:textId="77777777" w:rsidR="00410140" w:rsidRDefault="00410140" w:rsidP="00410140">
            <w:pPr>
              <w:pStyle w:val="ListParagraph"/>
              <w:spacing w:line="360" w:lineRule="auto"/>
              <w:ind w:left="0"/>
              <w:jc w:val="both"/>
            </w:pPr>
            <w:r>
              <w:t xml:space="preserve">a) the number of booming males; or </w:t>
            </w:r>
          </w:p>
          <w:p w14:paraId="036C50D9" w14:textId="77777777" w:rsidR="00410140" w:rsidRDefault="00410140" w:rsidP="00410140">
            <w:pPr>
              <w:pStyle w:val="ListParagraph"/>
              <w:spacing w:line="360" w:lineRule="auto"/>
              <w:ind w:left="0"/>
              <w:jc w:val="both"/>
            </w:pPr>
            <w:r>
              <w:t xml:space="preserve">b) the number of nests. </w:t>
            </w:r>
          </w:p>
          <w:p w14:paraId="05F40744" w14:textId="77777777" w:rsidR="00410140" w:rsidRDefault="00410140" w:rsidP="00410140">
            <w:pPr>
              <w:pStyle w:val="ListParagraph"/>
              <w:spacing w:line="360" w:lineRule="auto"/>
              <w:ind w:left="0"/>
              <w:jc w:val="both"/>
            </w:pPr>
          </w:p>
          <w:p w14:paraId="5FDE4936" w14:textId="3BF8CD4C" w:rsidR="00410140" w:rsidRDefault="00410140" w:rsidP="00410140">
            <w:pPr>
              <w:pStyle w:val="ListParagraph"/>
              <w:spacing w:line="360" w:lineRule="auto"/>
              <w:ind w:left="0"/>
              <w:jc w:val="both"/>
            </w:pPr>
            <w:r>
              <w:t xml:space="preserve">The expectation here would be that the indicator (number of booming males or number of nests) would increases at the flooded site and stay the same or decrease at the unflooded site. Cost effective methods for measuring numbers of booming males are available and outlined in O’Donnell &amp; Williams </w:t>
            </w:r>
            <w:r>
              <w:fldChar w:fldCharType="begin"/>
            </w:r>
            <w:r>
              <w:instrText xml:space="preserve"> ADDIN EN.CITE &lt;EndNote&gt;&lt;Cite ExcludeAuth="1"&gt;&lt;Author&gt;O&amp;apos;Donnell&lt;/Author&gt;&lt;Year&gt;2015&lt;/Year&gt;&lt;RecNum&gt;1458&lt;/RecNum&gt;&lt;DisplayText&gt;(2015)&lt;/DisplayText&gt;&lt;record&gt;&lt;rec-number&gt;1458&lt;/rec-number&gt;&lt;foreign-keys&gt;&lt;key app="EN" db-id="zfp9t0zfhssp53etdaq5t553papsdfrz0r2f" timestamp="1437386204"&gt;1458&lt;/key&gt;&lt;/foreign-keys&gt;&lt;ref-type name="Report"&gt;27&lt;/ref-type&gt;&lt;contributors&gt;&lt;authors&gt;&lt;author&gt;O&amp;apos;Donnell, C. F. J.&lt;/author&gt;&lt;author&gt;Williams, E.M.&lt;/author&gt;&lt;/authors&gt;&lt;/contributors&gt;&lt;titles&gt;&lt;title&gt;&lt;style face="normal" font="default" size="100%"&gt;Protocols for the inventory and monitoring of populations of the endangered Australasian bittern (&lt;/style&gt;&lt;style face="italic" font="default" size="100%"&gt;Botaurus poiciloptilus&lt;/style&gt;&lt;style face="normal" font="default" size="100%"&gt;) in New Zealand. DoC technical Series 38&lt;/style&gt;&lt;/title&gt;&lt;secondary-title&gt;Department of Conservation Technical Series&lt;/secondary-title&gt;&lt;/titles&gt;&lt;dates&gt;&lt;year&gt;2015&lt;/year&gt;&lt;/dates&gt;&lt;pub-location&gt;Wellington, New Zealand&lt;/pub-location&gt;&lt;publisher&gt;New Zealand Department of Conservation&lt;/publisher&gt;&lt;urls&gt;&lt;/urls&gt;&lt;/record&gt;&lt;/Cite&gt;&lt;/EndNote&gt;</w:instrText>
            </w:r>
            <w:r>
              <w:fldChar w:fldCharType="separate"/>
            </w:r>
            <w:r>
              <w:rPr>
                <w:noProof/>
              </w:rPr>
              <w:t>(2015)</w:t>
            </w:r>
            <w:r>
              <w:fldChar w:fldCharType="end"/>
            </w:r>
            <w:r>
              <w:t>. Methods for measuring nests are currently not recommended for general practice due to the high likelihood that disturbance causes nest failures. This could change as low risk methods for monitoring matuku nest success are currently being trial</w:t>
            </w:r>
            <w:r w:rsidR="00CB6DEF">
              <w:t>led</w:t>
            </w:r>
            <w:r>
              <w:t xml:space="preserve"> as part of </w:t>
            </w:r>
            <w:r w:rsidR="00CB6DEF">
              <w:t xml:space="preserve">the </w:t>
            </w:r>
            <w:proofErr w:type="spellStart"/>
            <w:r>
              <w:t>A</w:t>
            </w:r>
            <w:r w:rsidR="00CB6DEF">
              <w:t>r</w:t>
            </w:r>
            <w:r>
              <w:t>a</w:t>
            </w:r>
            <w:r w:rsidR="00CB6DEF">
              <w:t>w</w:t>
            </w:r>
            <w:r>
              <w:t>ai</w:t>
            </w:r>
            <w:proofErr w:type="spellEnd"/>
            <w:r>
              <w:t xml:space="preserve"> </w:t>
            </w:r>
            <w:r w:rsidR="00CB6DEF">
              <w:t>K</w:t>
            </w:r>
            <w:r>
              <w:t xml:space="preserve">akariki’s national bittern research programme </w:t>
            </w:r>
            <w:r>
              <w:fldChar w:fldCharType="begin"/>
            </w:r>
            <w:r>
              <w:instrText xml:space="preserve"> ADDIN EN.CITE &lt;EndNote&gt;&lt;Cite&gt;&lt;Author&gt;group&lt;/Author&gt;&lt;Year&gt;2017&lt;/Year&gt;&lt;RecNum&gt;1699&lt;/RecNum&gt;&lt;DisplayText&gt;(National bittern/matuku technical advisory group 2017)&lt;/DisplayText&gt;&lt;record&gt;&lt;rec-number&gt;1699&lt;/rec-number&gt;&lt;foreign-keys&gt;&lt;key app="EN" db-id="zfp9t0zfhssp53etdaq5t553papsdfrz0r2f" timestamp="1528077342"&gt;1699&lt;/key&gt;&lt;/foreign-keys&gt;&lt;ref-type name="Report"&gt;27&lt;/ref-type&gt;&lt;contributors&gt;&lt;authors&gt;&lt;author&gt;National bittern/matuku technical advisory group,&lt;/author&gt;&lt;/authors&gt;&lt;/contributors&gt;&lt;titles&gt;&lt;title&gt;Australasian bittern/matuku research plan, 2017 - 2022&lt;/title&gt;&lt;secondary-title&gt;DOC-3146130&lt;/secondary-title&gt;&lt;/titles&gt;&lt;dates&gt;&lt;year&gt;2017&lt;/year&gt;&lt;/dates&gt;&lt;pub-location&gt;Christchurch&lt;/pub-location&gt;&lt;publisher&gt;Department of Conservation&lt;/publisher&gt;&lt;urls&gt;&lt;/urls&gt;&lt;/record&gt;&lt;/Cite&gt;&lt;/EndNote&gt;</w:instrText>
            </w:r>
            <w:r>
              <w:fldChar w:fldCharType="separate"/>
            </w:r>
            <w:r>
              <w:rPr>
                <w:noProof/>
              </w:rPr>
              <w:t>(National bittern/matuku technical advisory group 2017)</w:t>
            </w:r>
            <w:r>
              <w:fldChar w:fldCharType="end"/>
            </w:r>
            <w:r>
              <w:t>.</w:t>
            </w:r>
          </w:p>
        </w:tc>
      </w:tr>
    </w:tbl>
    <w:p w14:paraId="14B4A272" w14:textId="77777777" w:rsidR="00410140" w:rsidRDefault="00410140" w:rsidP="00410140">
      <w:pPr>
        <w:pStyle w:val="ListParagraph"/>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line="360" w:lineRule="auto"/>
        <w:ind w:left="405"/>
        <w:jc w:val="both"/>
      </w:pPr>
    </w:p>
    <w:p w14:paraId="068F13B7" w14:textId="77777777" w:rsidR="002303F9" w:rsidRDefault="002303F9">
      <w:pPr>
        <w:rPr>
          <w:b/>
          <w:sz w:val="28"/>
        </w:rPr>
      </w:pPr>
      <w:r>
        <w:br w:type="page"/>
      </w:r>
    </w:p>
    <w:p w14:paraId="0CABDE6B" w14:textId="1060E860" w:rsidR="00D02713" w:rsidRDefault="00C34FEC" w:rsidP="00F33E07">
      <w:pPr>
        <w:pStyle w:val="Heading3Managementplan"/>
        <w:numPr>
          <w:ilvl w:val="1"/>
          <w:numId w:val="14"/>
        </w:numPr>
        <w:ind w:left="810"/>
      </w:pPr>
      <w:bookmarkStart w:id="34" w:name="_Toc517896412"/>
      <w:r>
        <w:t>Specific enhancements for feeding</w:t>
      </w:r>
      <w:bookmarkEnd w:id="34"/>
    </w:p>
    <w:p w14:paraId="59CB3DFC" w14:textId="275946A5" w:rsidR="000A7504" w:rsidRDefault="000A7504" w:rsidP="00962CB6">
      <w:pPr>
        <w:spacing w:line="360" w:lineRule="auto"/>
      </w:pPr>
      <w:r>
        <w:t xml:space="preserve">Given the threat of starvation, </w:t>
      </w:r>
      <w:r w:rsidR="00962CB6">
        <w:t>there is a need to</w:t>
      </w:r>
      <w:r>
        <w:t xml:space="preserve"> focus</w:t>
      </w:r>
      <w:r w:rsidR="00962CB6">
        <w:t xml:space="preserve"> management efforts</w:t>
      </w:r>
      <w:r>
        <w:t xml:space="preserve"> on enhancing bittern food supplies </w:t>
      </w:r>
      <w:r w:rsidR="00962CB6">
        <w:t xml:space="preserve">and working </w:t>
      </w:r>
      <w:r>
        <w:t xml:space="preserve">towards </w:t>
      </w:r>
      <w:r w:rsidR="00962CB6">
        <w:t xml:space="preserve">the creation of </w:t>
      </w:r>
      <w:r>
        <w:t xml:space="preserve">healthy functioning natural freshwater habitats. For </w:t>
      </w:r>
      <w:r w:rsidR="00AA7148">
        <w:t>matuku</w:t>
      </w:r>
      <w:r>
        <w:t xml:space="preserve"> to thrive, a healthy fish population structure is needed, so that medium sized fish are </w:t>
      </w:r>
      <w:r w:rsidR="004A159B">
        <w:t>available,</w:t>
      </w:r>
      <w:r>
        <w:t xml:space="preserve"> and productivity and recruitment are healthy. This can be achieved by:</w:t>
      </w:r>
    </w:p>
    <w:p w14:paraId="1734337D" w14:textId="3991F76D" w:rsidR="00D02713" w:rsidRDefault="00693355" w:rsidP="00F33E07">
      <w:pPr>
        <w:pStyle w:val="Heading4"/>
        <w:numPr>
          <w:ilvl w:val="2"/>
          <w:numId w:val="14"/>
        </w:numPr>
        <w:ind w:left="810"/>
      </w:pPr>
      <w:r>
        <w:t>Maintain</w:t>
      </w:r>
      <w:r w:rsidR="000A7504">
        <w:t>ing</w:t>
      </w:r>
      <w:r>
        <w:t xml:space="preserve"> and encourag</w:t>
      </w:r>
      <w:r w:rsidR="000A7504">
        <w:t>ing</w:t>
      </w:r>
      <w:r w:rsidR="00D02713">
        <w:t xml:space="preserve"> </w:t>
      </w:r>
      <w:r w:rsidR="00962CB6">
        <w:t xml:space="preserve">the </w:t>
      </w:r>
      <w:r w:rsidR="00D02713">
        <w:t>food sources</w:t>
      </w:r>
      <w:r w:rsidR="00962CB6">
        <w:t xml:space="preserve"> of aquatic prey</w:t>
      </w:r>
    </w:p>
    <w:p w14:paraId="3A52A5B8" w14:textId="0D01559A" w:rsidR="003041EA" w:rsidRDefault="00AA7148" w:rsidP="00517B49">
      <w:pPr>
        <w:spacing w:line="360" w:lineRule="auto"/>
        <w:jc w:val="both"/>
        <w:rPr>
          <w:lang w:eastAsia="ar-SA"/>
        </w:rPr>
      </w:pPr>
      <w:r>
        <w:rPr>
          <w:lang w:eastAsia="ar-SA"/>
        </w:rPr>
        <w:t xml:space="preserve">Many food sources of makutu are also </w:t>
      </w:r>
      <w:r w:rsidR="000E7533">
        <w:rPr>
          <w:lang w:eastAsia="ar-SA"/>
        </w:rPr>
        <w:t>in decline</w:t>
      </w:r>
      <w:r>
        <w:rPr>
          <w:lang w:eastAsia="ar-SA"/>
        </w:rPr>
        <w:t xml:space="preserve">, such as </w:t>
      </w:r>
      <w:r w:rsidR="000E7533">
        <w:rPr>
          <w:lang w:eastAsia="ar-SA"/>
        </w:rPr>
        <w:t>eels and whitebait</w:t>
      </w:r>
      <w:r w:rsidR="003041EA">
        <w:rPr>
          <w:lang w:eastAsia="ar-SA"/>
        </w:rPr>
        <w:t xml:space="preserve"> (</w:t>
      </w:r>
      <w:r w:rsidR="003041EA" w:rsidRPr="003041EA">
        <w:rPr>
          <w:i/>
          <w:lang w:eastAsia="ar-SA"/>
        </w:rPr>
        <w:t xml:space="preserve">Galaxias </w:t>
      </w:r>
      <w:r w:rsidR="003041EA">
        <w:rPr>
          <w:lang w:eastAsia="ar-SA"/>
        </w:rPr>
        <w:t>spp.)</w:t>
      </w:r>
      <w:r w:rsidR="000E7533">
        <w:rPr>
          <w:lang w:eastAsia="ar-SA"/>
        </w:rPr>
        <w:t xml:space="preserve"> </w:t>
      </w:r>
      <w:r w:rsidR="000E7533">
        <w:rPr>
          <w:lang w:eastAsia="ar-SA"/>
        </w:rPr>
        <w:fldChar w:fldCharType="begin"/>
      </w:r>
      <w:r w:rsidR="000E7533">
        <w:rPr>
          <w:lang w:eastAsia="ar-SA"/>
        </w:rPr>
        <w:instrText xml:space="preserve"> ADDIN EN.CITE &lt;EndNote&gt;&lt;Cite&gt;&lt;Author&gt;Goodman&lt;/Author&gt;&lt;Year&gt;2014&lt;/Year&gt;&lt;RecNum&gt;1730&lt;/RecNum&gt;&lt;DisplayText&gt;(Goodman&lt;style face="italic"&gt; et al.&lt;/style&gt; 2014)&lt;/DisplayText&gt;&lt;record&gt;&lt;rec-number&gt;1730&lt;/rec-number&gt;&lt;foreign-keys&gt;&lt;key app="EN" db-id="zfp9t0zfhssp53etdaq5t553papsdfrz0r2f" timestamp="1530091228"&gt;1730&lt;/key&gt;&lt;/foreign-keys&gt;&lt;ref-type name="Book"&gt;6&lt;/ref-type&gt;&lt;contributors&gt;&lt;authors&gt;&lt;author&gt;Goodman, Jane&lt;/author&gt;&lt;author&gt;Dunn, Nicholas R&lt;/author&gt;&lt;author&gt;Ravenscroft, Peter J&lt;/author&gt;&lt;author&gt;Allibone, Richard M&lt;/author&gt;&lt;author&gt;Boubee, Jacques AT&lt;/author&gt;&lt;author&gt;David, Bruno O&lt;/author&gt;&lt;author&gt;Griffiths, Marc&lt;/author&gt;&lt;author&gt;Ling, Nicholas&lt;/author&gt;&lt;author&gt;Hitchmough, Rodney A&lt;/author&gt;&lt;author&gt;Rolfe, Jeremy R&lt;/author&gt;&lt;/authors&gt;&lt;/contributors&gt;&lt;titles&gt;&lt;title&gt;Conservation status of New Zealand freshwater fish, 2013&lt;/title&gt;&lt;/titles&gt;&lt;dates&gt;&lt;year&gt;2014&lt;/year&gt;&lt;/dates&gt;&lt;publisher&gt;Publishing Team, Department of Conversation&lt;/publisher&gt;&lt;isbn&gt;0478150148&lt;/isbn&gt;&lt;urls&gt;&lt;/urls&gt;&lt;/record&gt;&lt;/Cite&gt;&lt;/EndNote&gt;</w:instrText>
      </w:r>
      <w:r w:rsidR="000E7533">
        <w:rPr>
          <w:lang w:eastAsia="ar-SA"/>
        </w:rPr>
        <w:fldChar w:fldCharType="separate"/>
      </w:r>
      <w:r w:rsidR="000E7533">
        <w:rPr>
          <w:noProof/>
          <w:lang w:eastAsia="ar-SA"/>
        </w:rPr>
        <w:t>(Goodman</w:t>
      </w:r>
      <w:r w:rsidR="000E7533" w:rsidRPr="000E7533">
        <w:rPr>
          <w:i/>
          <w:noProof/>
          <w:lang w:eastAsia="ar-SA"/>
        </w:rPr>
        <w:t xml:space="preserve"> et al.</w:t>
      </w:r>
      <w:r w:rsidR="000E7533">
        <w:rPr>
          <w:noProof/>
          <w:lang w:eastAsia="ar-SA"/>
        </w:rPr>
        <w:t xml:space="preserve"> 2014)</w:t>
      </w:r>
      <w:r w:rsidR="000E7533">
        <w:rPr>
          <w:lang w:eastAsia="ar-SA"/>
        </w:rPr>
        <w:fldChar w:fldCharType="end"/>
      </w:r>
      <w:r w:rsidR="000E7533">
        <w:rPr>
          <w:lang w:eastAsia="ar-SA"/>
        </w:rPr>
        <w:t xml:space="preserve">. Addressing the threats of these species </w:t>
      </w:r>
      <w:r w:rsidR="003041EA">
        <w:rPr>
          <w:lang w:eastAsia="ar-SA"/>
        </w:rPr>
        <w:t xml:space="preserve">will also help matuku. Common management interventions that address freshwater fish threats in New Zealand include: </w:t>
      </w:r>
    </w:p>
    <w:p w14:paraId="3DBB51A3" w14:textId="77777777" w:rsidR="003041EA" w:rsidRDefault="003041EA" w:rsidP="00517B49">
      <w:pPr>
        <w:pStyle w:val="ListParagraph"/>
        <w:numPr>
          <w:ilvl w:val="0"/>
          <w:numId w:val="15"/>
        </w:numPr>
        <w:spacing w:line="360" w:lineRule="auto"/>
        <w:jc w:val="both"/>
        <w:rPr>
          <w:lang w:eastAsia="ar-SA"/>
        </w:rPr>
      </w:pPr>
      <w:r>
        <w:rPr>
          <w:lang w:eastAsia="ar-SA"/>
        </w:rPr>
        <w:t xml:space="preserve">Installing fish passes and connecting waterways. This is particularly an issue for wetlands that have been enclosed as part of water level management regimes (i.e. bunded or stop-banked wetlands). In these circumstances it’s important to ensure that adequate provisions have been made to allow </w:t>
      </w:r>
      <w:r w:rsidR="000A7504">
        <w:rPr>
          <w:lang w:eastAsia="ar-SA"/>
        </w:rPr>
        <w:t>fish passage and migration</w:t>
      </w:r>
      <w:r>
        <w:rPr>
          <w:lang w:eastAsia="ar-SA"/>
        </w:rPr>
        <w:t xml:space="preserve">. </w:t>
      </w:r>
    </w:p>
    <w:p w14:paraId="0F7168A5" w14:textId="2A03B1C0" w:rsidR="003041EA" w:rsidRDefault="000A7504" w:rsidP="00517B49">
      <w:pPr>
        <w:pStyle w:val="ListParagraph"/>
        <w:numPr>
          <w:ilvl w:val="0"/>
          <w:numId w:val="15"/>
        </w:numPr>
        <w:spacing w:line="360" w:lineRule="auto"/>
        <w:jc w:val="both"/>
        <w:rPr>
          <w:lang w:eastAsia="ar-SA"/>
        </w:rPr>
      </w:pPr>
      <w:r>
        <w:rPr>
          <w:lang w:eastAsia="ar-SA"/>
        </w:rPr>
        <w:t>Enhancing stream and drain vegetation to encourage fish spawnin</w:t>
      </w:r>
      <w:r w:rsidR="003041EA">
        <w:rPr>
          <w:lang w:eastAsia="ar-SA"/>
        </w:rPr>
        <w:t>g, reduce nutrient run-off from farmland and improves fish survival.</w:t>
      </w:r>
    </w:p>
    <w:p w14:paraId="6FC923A2" w14:textId="6AC6CED7" w:rsidR="000A7504" w:rsidRDefault="003041EA" w:rsidP="00517B49">
      <w:pPr>
        <w:pStyle w:val="ListParagraph"/>
        <w:numPr>
          <w:ilvl w:val="0"/>
          <w:numId w:val="15"/>
        </w:numPr>
        <w:spacing w:line="360" w:lineRule="auto"/>
        <w:jc w:val="both"/>
        <w:rPr>
          <w:lang w:eastAsia="ar-SA"/>
        </w:rPr>
      </w:pPr>
      <w:r>
        <w:rPr>
          <w:lang w:eastAsia="ar-SA"/>
        </w:rPr>
        <w:t>E</w:t>
      </w:r>
      <w:r w:rsidR="000A7504">
        <w:rPr>
          <w:lang w:eastAsia="ar-SA"/>
        </w:rPr>
        <w:t>nsuring healthy freshwater invertebrate populations</w:t>
      </w:r>
      <w:r>
        <w:rPr>
          <w:lang w:eastAsia="ar-SA"/>
        </w:rPr>
        <w:t xml:space="preserve"> by reducing sedimentation, improving water quality, water clarity.</w:t>
      </w:r>
    </w:p>
    <w:p w14:paraId="67FA01DE" w14:textId="3AD6114F" w:rsidR="003041EA" w:rsidRPr="00517B49" w:rsidRDefault="003041EA" w:rsidP="00517B49">
      <w:pPr>
        <w:pStyle w:val="ListParagraph"/>
        <w:numPr>
          <w:ilvl w:val="0"/>
          <w:numId w:val="15"/>
        </w:numPr>
        <w:spacing w:line="360" w:lineRule="auto"/>
        <w:jc w:val="both"/>
        <w:rPr>
          <w:lang w:eastAsia="ar-SA"/>
        </w:rPr>
      </w:pPr>
      <w:r>
        <w:rPr>
          <w:lang w:eastAsia="ar-SA"/>
        </w:rPr>
        <w:t xml:space="preserve">Removing pest fish to improve freshwater ecosystem </w:t>
      </w:r>
      <w:r w:rsidRPr="00517B49">
        <w:rPr>
          <w:lang w:eastAsia="ar-SA"/>
        </w:rPr>
        <w:t xml:space="preserve">health. </w:t>
      </w:r>
      <w:r w:rsidR="00870140" w:rsidRPr="00517B49">
        <w:rPr>
          <w:lang w:eastAsia="ar-SA"/>
        </w:rPr>
        <w:t>Perch</w:t>
      </w:r>
      <w:r w:rsidRPr="00517B49">
        <w:rPr>
          <w:lang w:eastAsia="ar-SA"/>
        </w:rPr>
        <w:t xml:space="preserve"> are known to increase sedimentation rates, which in turn can lead to toxic algal blooms</w:t>
      </w:r>
      <w:r w:rsidR="00517B49">
        <w:rPr>
          <w:lang w:eastAsia="ar-SA"/>
        </w:rPr>
        <w:t xml:space="preserve"> (REF).</w:t>
      </w:r>
    </w:p>
    <w:p w14:paraId="6B7C5B29" w14:textId="58EB5745" w:rsidR="003E7CA9" w:rsidRPr="00517B49" w:rsidRDefault="003E7CA9" w:rsidP="00F33E07">
      <w:pPr>
        <w:pStyle w:val="Heading4"/>
        <w:numPr>
          <w:ilvl w:val="2"/>
          <w:numId w:val="14"/>
        </w:numPr>
        <w:ind w:left="810"/>
      </w:pPr>
      <w:r w:rsidRPr="00517B49">
        <w:t>Managing pest fish species</w:t>
      </w:r>
    </w:p>
    <w:p w14:paraId="44E6FD6D" w14:textId="28671574" w:rsidR="00870140" w:rsidRDefault="00D02713" w:rsidP="00D02713">
      <w:pPr>
        <w:spacing w:line="360" w:lineRule="auto"/>
        <w:jc w:val="both"/>
      </w:pPr>
      <w:bookmarkStart w:id="35" w:name="_Hlk516852933"/>
      <w:r>
        <w:t>It</w:t>
      </w:r>
      <w:r w:rsidR="00C85382">
        <w:t xml:space="preserve"> is</w:t>
      </w:r>
      <w:r>
        <w:t xml:space="preserve"> important to </w:t>
      </w:r>
      <w:bookmarkEnd w:id="35"/>
      <w:r>
        <w:t xml:space="preserve">note that many fish considered to be pest species in New Zealand are important food sources for overseas bittern species, i.e. perch, </w:t>
      </w:r>
      <w:proofErr w:type="spellStart"/>
      <w:r>
        <w:t>rudd</w:t>
      </w:r>
      <w:proofErr w:type="spellEnd"/>
      <w:r w:rsidR="00C85382">
        <w:t xml:space="preserve"> (</w:t>
      </w:r>
      <w:proofErr w:type="spellStart"/>
      <w:r w:rsidR="00C85382" w:rsidRPr="00C85382">
        <w:rPr>
          <w:i/>
        </w:rPr>
        <w:t>Scardinius</w:t>
      </w:r>
      <w:proofErr w:type="spellEnd"/>
      <w:r w:rsidR="00C85382" w:rsidRPr="00C85382">
        <w:rPr>
          <w:i/>
        </w:rPr>
        <w:t xml:space="preserve"> </w:t>
      </w:r>
      <w:proofErr w:type="spellStart"/>
      <w:r w:rsidR="00C85382" w:rsidRPr="00C85382">
        <w:rPr>
          <w:i/>
        </w:rPr>
        <w:t>erythrophthalmus</w:t>
      </w:r>
      <w:proofErr w:type="spellEnd"/>
      <w:r w:rsidR="00C85382">
        <w:t>)</w:t>
      </w:r>
      <w:r>
        <w:t xml:space="preserve">, carp </w:t>
      </w:r>
      <w:r w:rsidR="00C85382">
        <w:t>(</w:t>
      </w:r>
      <w:proofErr w:type="spellStart"/>
      <w:r w:rsidR="00C85382" w:rsidRPr="00C85382">
        <w:rPr>
          <w:i/>
        </w:rPr>
        <w:t>Cyprinidae</w:t>
      </w:r>
      <w:proofErr w:type="spellEnd"/>
      <w:r w:rsidR="00C85382" w:rsidRPr="00C85382">
        <w:rPr>
          <w:i/>
        </w:rPr>
        <w:t xml:space="preserve"> </w:t>
      </w:r>
      <w:r w:rsidR="00C85382">
        <w:t xml:space="preserve">spp.) </w:t>
      </w:r>
      <w:r>
        <w:t xml:space="preserve">and </w:t>
      </w:r>
      <w:proofErr w:type="spellStart"/>
      <w:r>
        <w:t>tench</w:t>
      </w:r>
      <w:proofErr w:type="spellEnd"/>
      <w:r w:rsidR="00C85382">
        <w:t xml:space="preserve"> (</w:t>
      </w:r>
      <w:proofErr w:type="spellStart"/>
      <w:r w:rsidR="00C85382" w:rsidRPr="00C85382">
        <w:rPr>
          <w:i/>
        </w:rPr>
        <w:t>Tinca</w:t>
      </w:r>
      <w:proofErr w:type="spellEnd"/>
      <w:r w:rsidR="00C85382" w:rsidRPr="00C85382">
        <w:rPr>
          <w:i/>
        </w:rPr>
        <w:t xml:space="preserve"> </w:t>
      </w:r>
      <w:proofErr w:type="spellStart"/>
      <w:r w:rsidR="00C85382" w:rsidRPr="00C85382">
        <w:rPr>
          <w:i/>
        </w:rPr>
        <w:t>tinca</w:t>
      </w:r>
      <w:proofErr w:type="spellEnd"/>
      <w:r w:rsidR="00C85382">
        <w:t>)</w:t>
      </w:r>
      <w:r>
        <w:t xml:space="preserve"> </w:t>
      </w:r>
      <w:r>
        <w:fldChar w:fldCharType="begin">
          <w:fldData xml:space="preserve">PEVuZE5vdGU+PENpdGU+PEF1dGhvcj5DcmFtcDwvQXV0aG9yPjxZZWFyPjE5ODA8L1llYXI+PFJl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</w:fldData>
        </w:fldChar>
      </w:r>
      <w:r>
        <w:instrText xml:space="preserve"> ADDIN EN.CITE </w:instrText>
      </w:r>
      <w:r>
        <w:fldChar w:fldCharType="begin">
          <w:fldData xml:space="preserve">PEVuZE5vdGU+PENpdGU+PEF1dGhvcj5DcmFtcDwvQXV0aG9yPjxZZWFyPjE5ODA8L1llYXI+PFJl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</w:fldData>
        </w:fldChar>
      </w:r>
      <w:r>
        <w:instrText xml:space="preserve"> ADDIN EN.CITE.DATA </w:instrText>
      </w:r>
      <w:r>
        <w:fldChar w:fldCharType="end"/>
      </w:r>
      <w:r>
        <w:fldChar w:fldCharType="separate"/>
      </w:r>
      <w:r>
        <w:rPr>
          <w:noProof/>
        </w:rPr>
        <w:t>(Cramp &amp; Simmons 1980, Gilbert</w:t>
      </w:r>
      <w:r w:rsidRPr="00D02713">
        <w:rPr>
          <w:i/>
          <w:noProof/>
        </w:rPr>
        <w:t xml:space="preserve"> et al.</w:t>
      </w:r>
      <w:r>
        <w:rPr>
          <w:noProof/>
        </w:rPr>
        <w:t xml:space="preserve"> 2003, Polak &amp; Kasprzykowski 2010)</w:t>
      </w:r>
      <w:r>
        <w:fldChar w:fldCharType="end"/>
      </w:r>
      <w:r>
        <w:t xml:space="preserve">, with one study reporting that perch represented 96 % of food items taken </w:t>
      </w:r>
      <w:r w:rsidR="0031330F">
        <w:t xml:space="preserve">by Eurasian bitterns </w:t>
      </w:r>
      <w:r>
        <w:fldChar w:fldCharType="begin"/>
      </w:r>
      <w:r>
        <w:instrText xml:space="preserve"> ADDIN EN.CITE &lt;EndNote&gt;&lt;Cite&gt;&lt;Author&gt;White&lt;/Author&gt;&lt;Year&gt;2006&lt;/Year&gt;&lt;RecNum&gt;326&lt;/RecNum&gt;&lt;DisplayText&gt;(White&lt;style face="italic"&gt; et al.&lt;/style&gt; 2006)&lt;/DisplayText&gt;&lt;record&gt;&lt;rec-number&gt;326&lt;/rec-number&gt;&lt;foreign-keys&gt;&lt;key app="EN" db-id="zfp9t0zfhssp53etdaq5t553papsdfrz0r2f" timestamp="1297140012"&gt;326&lt;/key&gt;&lt;/foreign-keys&gt;&lt;ref-type name="Book"&gt;6&lt;/ref-type&gt;&lt;contributors&gt;&lt;authors&gt;&lt;author&gt;White, G. C.&lt;/author&gt;&lt;author&gt;Purps, J&lt;/author&gt;&lt;author&gt;Alsbury, S&lt;/author&gt;&lt;/authors&gt;&lt;/contributors&gt;&lt;titles&gt;&lt;title&gt;The bittern in Europe: a guide to species and habitat management&lt;/title&gt;&lt;/titles&gt;&lt;dates&gt;&lt;year&gt;2006&lt;/year&gt;&lt;/dates&gt;&lt;pub-location&gt;Sandy, United Kingdom&lt;/pub-location&gt;&lt;publisher&gt;Royal Society for the Protection of Birds.&lt;/publisher&gt;&lt;label&gt;Bittern&lt;/label&gt;&lt;urls&gt;&lt;/urls&gt;&lt;/record&gt;&lt;/Cite&gt;&lt;/EndNote&gt;</w:instrText>
      </w:r>
      <w:r>
        <w:fldChar w:fldCharType="separate"/>
      </w:r>
      <w:r>
        <w:rPr>
          <w:noProof/>
        </w:rPr>
        <w:t>(White</w:t>
      </w:r>
      <w:r w:rsidRPr="00D02713">
        <w:rPr>
          <w:i/>
          <w:noProof/>
        </w:rPr>
        <w:t xml:space="preserve"> et al.</w:t>
      </w:r>
      <w:r>
        <w:rPr>
          <w:noProof/>
        </w:rPr>
        <w:t xml:space="preserve"> 2006)</w:t>
      </w:r>
      <w:r>
        <w:fldChar w:fldCharType="end"/>
      </w:r>
      <w:r>
        <w:t xml:space="preserve">. Therefore, depending upon the availability of other food supplies, caution should be taken with removing these pest fish species on mass, especially in circumstances where native fish populations have declined significantly. </w:t>
      </w:r>
      <w:r w:rsidR="00870140">
        <w:t xml:space="preserve">Instead managers should consider removing pest species at a time when other matuku prey species are abundant; enhancing fish habitats so that native fish have a competitive advantage over non-natives; or reintroducing captively reared native fish immediately after non-natives have been removed. </w:t>
      </w:r>
    </w:p>
    <w:p w14:paraId="6ABB9B52" w14:textId="79ABBAA3" w:rsidR="00870140" w:rsidRPr="00870140" w:rsidRDefault="00870140" w:rsidP="00F33E07">
      <w:pPr>
        <w:pStyle w:val="Heading4"/>
        <w:numPr>
          <w:ilvl w:val="2"/>
          <w:numId w:val="14"/>
        </w:numPr>
        <w:ind w:left="810"/>
      </w:pPr>
      <w:r w:rsidRPr="00870140">
        <w:t>Optimise the profile of the wetland</w:t>
      </w:r>
      <w:r>
        <w:t xml:space="preserve"> to provide feeding and breeding requirements of aquatic prey (as well as matuku)</w:t>
      </w:r>
    </w:p>
    <w:p w14:paraId="09E9C11C" w14:textId="49870700" w:rsidR="00870140" w:rsidRDefault="00870140" w:rsidP="00D02713">
      <w:pPr>
        <w:spacing w:line="360" w:lineRule="auto"/>
        <w:jc w:val="both"/>
      </w:pPr>
      <w:r>
        <w:t xml:space="preserve">In Europe, </w:t>
      </w:r>
      <w:r w:rsidR="006500D8">
        <w:t xml:space="preserve">wetlands and reed-beds are not just managed for the needs of bitterns but also to </w:t>
      </w:r>
      <w:r w:rsidR="0031330F">
        <w:t xml:space="preserve">manage the </w:t>
      </w:r>
      <w:r w:rsidR="006500D8">
        <w:t>specific need</w:t>
      </w:r>
      <w:r w:rsidR="006500D8" w:rsidRPr="0031330F">
        <w:t xml:space="preserve">s of </w:t>
      </w:r>
      <w:r w:rsidR="0031330F" w:rsidRPr="0031330F">
        <w:t>their</w:t>
      </w:r>
      <w:r w:rsidR="006500D8" w:rsidRPr="0031330F">
        <w:t xml:space="preserve"> preferred food sources. For example, </w:t>
      </w:r>
      <w:proofErr w:type="spellStart"/>
      <w:r w:rsidR="006500D8" w:rsidRPr="0031330F">
        <w:t>rudd</w:t>
      </w:r>
      <w:proofErr w:type="spellEnd"/>
      <w:r w:rsidR="006500D8" w:rsidRPr="0031330F">
        <w:t xml:space="preserve">, a favoured prey item of </w:t>
      </w:r>
      <w:r w:rsidR="0031330F" w:rsidRPr="0031330F">
        <w:t>Eurasian bittern</w:t>
      </w:r>
      <w:r w:rsidR="006500D8" w:rsidRPr="0031330F">
        <w:t>, c</w:t>
      </w:r>
      <w:r w:rsidR="006500D8">
        <w:t xml:space="preserve">ommonly feed along the littoral edges of ponds, which is a key foraging </w:t>
      </w:r>
      <w:r w:rsidR="0031330F">
        <w:t>area</w:t>
      </w:r>
      <w:r w:rsidR="006500D8">
        <w:t xml:space="preserve">. Like in New Zealand, wetlands are often managed to increase these littoral pond edges so that bitterns have frequent opportunities to encounter their prey </w:t>
      </w:r>
      <w:r w:rsidR="006500D8">
        <w:fldChar w:fldCharType="begin"/>
      </w:r>
      <w:r w:rsidR="006500D8">
        <w:instrText xml:space="preserve"> ADDIN EN.CITE &lt;EndNote&gt;&lt;Cite&gt;&lt;Author&gt;White&lt;/Author&gt;&lt;Year&gt;2006&lt;/Year&gt;&lt;RecNum&gt;326&lt;/RecNum&gt;&lt;DisplayText&gt;(White&lt;style face="italic"&gt; et al.&lt;/style&gt; 2006)&lt;/DisplayText&gt;&lt;record&gt;&lt;rec-number&gt;326&lt;/rec-number&gt;&lt;foreign-keys&gt;&lt;key app="EN" db-id="zfp9t0zfhssp53etdaq5t553papsdfrz0r2f" timestamp="1297140012"&gt;326&lt;/key&gt;&lt;/foreign-keys&gt;&lt;ref-type name="Book"&gt;6&lt;/ref-type&gt;&lt;contributors&gt;&lt;authors&gt;&lt;author&gt;White, G. C.&lt;/author&gt;&lt;author&gt;Purps, J&lt;/author&gt;&lt;author&gt;Alsbury, S&lt;/author&gt;&lt;/authors&gt;&lt;/contributors&gt;&lt;titles&gt;&lt;title&gt;The bittern in Europe: a guide to species and habitat management&lt;/title&gt;&lt;/titles&gt;&lt;dates&gt;&lt;year&gt;2006&lt;/year&gt;&lt;/dates&gt;&lt;pub-location&gt;Sandy, United Kingdom&lt;/pub-location&gt;&lt;publisher&gt;Royal Society for the Protection of Birds.&lt;/publisher&gt;&lt;label&gt;Bittern&lt;/label&gt;&lt;urls&gt;&lt;/urls&gt;&lt;/record&gt;&lt;/Cite&gt;&lt;/EndNote&gt;</w:instrText>
      </w:r>
      <w:r w:rsidR="006500D8">
        <w:fldChar w:fldCharType="separate"/>
      </w:r>
      <w:r w:rsidR="006500D8">
        <w:rPr>
          <w:noProof/>
        </w:rPr>
        <w:t>(White</w:t>
      </w:r>
      <w:r w:rsidR="006500D8" w:rsidRPr="00D02713">
        <w:rPr>
          <w:i/>
          <w:noProof/>
        </w:rPr>
        <w:t xml:space="preserve"> et al.</w:t>
      </w:r>
      <w:r w:rsidR="006500D8">
        <w:rPr>
          <w:noProof/>
        </w:rPr>
        <w:t xml:space="preserve"> 2006)</w:t>
      </w:r>
      <w:r w:rsidR="006500D8">
        <w:fldChar w:fldCharType="end"/>
      </w:r>
      <w:r w:rsidR="006500D8">
        <w:t xml:space="preserve">. However, electro-fishing studies have also shown that </w:t>
      </w:r>
      <w:proofErr w:type="spellStart"/>
      <w:r w:rsidR="006500D8">
        <w:t>rudd</w:t>
      </w:r>
      <w:proofErr w:type="spellEnd"/>
      <w:r w:rsidR="006500D8">
        <w:t xml:space="preserve"> </w:t>
      </w:r>
      <w:r w:rsidR="006500D8" w:rsidRPr="008A3B24">
        <w:t xml:space="preserve">require areas of deeper water within the reeds, and in open water areas </w:t>
      </w:r>
      <w:r w:rsidR="006500D8" w:rsidRPr="008A3B24">
        <w:fldChar w:fldCharType="begin"/>
      </w:r>
      <w:r w:rsidR="006500D8" w:rsidRPr="008A3B24">
        <w:instrText xml:space="preserve"> ADDIN EN.CITE &lt;EndNote&gt;&lt;Cite&gt;&lt;Author&gt;White&lt;/Author&gt;&lt;Year&gt;2006&lt;/Year&gt;&lt;RecNum&gt;326&lt;/RecNum&gt;&lt;DisplayText&gt;(White&lt;style face="italic"&gt; et al.&lt;/style&gt; 2006)&lt;/DisplayText&gt;&lt;record&gt;&lt;rec-number&gt;326&lt;/rec-number&gt;&lt;foreign-keys&gt;&lt;key app="EN" db-id="zfp9t0zfhssp53etdaq5t553papsdfrz0r2f" timestamp="1297140012"&gt;326&lt;/key&gt;&lt;/foreign-keys&gt;&lt;ref-type name="Book"&gt;6&lt;/ref-type&gt;&lt;contributors&gt;&lt;authors&gt;&lt;author&gt;White, G. C.&lt;/author&gt;&lt;author&gt;Purps, J&lt;/author&gt;&lt;author&gt;Alsbury, S&lt;/author&gt;&lt;/authors&gt;&lt;/contributors&gt;&lt;titles&gt;&lt;title&gt;The bittern in Europe: a guide to species and habitat management&lt;/title&gt;&lt;/titles&gt;&lt;dates&gt;&lt;year&gt;2006&lt;/year&gt;&lt;/dates&gt;&lt;pub-location&gt;Sandy, United Kingdom&lt;/pub-location&gt;&lt;publisher&gt;Royal Society for the Protection of Birds.&lt;/publisher&gt;&lt;label&gt;Bittern&lt;/label&gt;&lt;urls&gt;&lt;/urls&gt;&lt;/record&gt;&lt;/Cite&gt;&lt;/EndNote&gt;</w:instrText>
      </w:r>
      <w:r w:rsidR="006500D8" w:rsidRPr="008A3B24">
        <w:fldChar w:fldCharType="separate"/>
      </w:r>
      <w:r w:rsidR="006500D8" w:rsidRPr="008A3B24">
        <w:rPr>
          <w:noProof/>
        </w:rPr>
        <w:t>(White</w:t>
      </w:r>
      <w:r w:rsidR="006500D8" w:rsidRPr="008A3B24">
        <w:rPr>
          <w:i/>
          <w:noProof/>
        </w:rPr>
        <w:t xml:space="preserve"> et al.</w:t>
      </w:r>
      <w:r w:rsidR="006500D8" w:rsidRPr="008A3B24">
        <w:rPr>
          <w:noProof/>
        </w:rPr>
        <w:t xml:space="preserve"> 2006)</w:t>
      </w:r>
      <w:r w:rsidR="006500D8" w:rsidRPr="008A3B24">
        <w:fldChar w:fldCharType="end"/>
      </w:r>
      <w:r w:rsidR="006500D8" w:rsidRPr="008A3B24">
        <w:t xml:space="preserve">. Indeed, </w:t>
      </w:r>
      <w:r w:rsidR="008A3B24" w:rsidRPr="008A3B24">
        <w:rPr>
          <w:noProof/>
        </w:rPr>
        <w:t>Noble</w:t>
      </w:r>
      <w:r w:rsidR="008A3B24" w:rsidRPr="008A3B24">
        <w:rPr>
          <w:i/>
          <w:noProof/>
        </w:rPr>
        <w:t xml:space="preserve"> et al.</w:t>
      </w:r>
      <w:r w:rsidR="008A3B24" w:rsidRPr="008A3B24">
        <w:rPr>
          <w:noProof/>
        </w:rPr>
        <w:t xml:space="preserve"> </w:t>
      </w:r>
      <w:r w:rsidR="008A3B24" w:rsidRPr="008A3B24">
        <w:fldChar w:fldCharType="begin">
          <w:fldData xml:space="preserve">PEVuZE5vdGU+PENpdGUgRXhjbHVkZUF1dGg9IjEiPjxBdXRob3I+Tm9ibGU8L0F1dGhvcj48WWVh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</w:fldData>
        </w:fldChar>
      </w:r>
      <w:r w:rsidR="008E712A">
        <w:instrText xml:space="preserve"> ADDIN EN.CITE </w:instrText>
      </w:r>
      <w:r w:rsidR="008E712A">
        <w:fldChar w:fldCharType="begin">
          <w:fldData xml:space="preserve">PEVuZE5vdGU+PENpdGUgRXhjbHVkZUF1dGg9IjEiPjxBdXRob3I+Tm9ibGU8L0F1dGhvcj48WWVh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</w:fldData>
        </w:fldChar>
      </w:r>
      <w:r w:rsidR="008E712A">
        <w:instrText xml:space="preserve"> ADDIN EN.CITE.DATA </w:instrText>
      </w:r>
      <w:r w:rsidR="008E712A">
        <w:fldChar w:fldCharType="end"/>
      </w:r>
      <w:r w:rsidR="008A3B24" w:rsidRPr="008A3B24">
        <w:fldChar w:fldCharType="separate"/>
      </w:r>
      <w:r w:rsidR="008E712A">
        <w:rPr>
          <w:noProof/>
        </w:rPr>
        <w:t>(2003, 2004)</w:t>
      </w:r>
      <w:r w:rsidR="008A3B24" w:rsidRPr="008A3B24">
        <w:fldChar w:fldCharType="end"/>
      </w:r>
      <w:r w:rsidR="006500D8" w:rsidRPr="008A3B24">
        <w:t xml:space="preserve"> were</w:t>
      </w:r>
      <w:r w:rsidR="006500D8">
        <w:t xml:space="preserve"> able to show that</w:t>
      </w:r>
      <w:r w:rsidR="00F33E07">
        <w:t xml:space="preserve"> water</w:t>
      </w:r>
      <w:r w:rsidR="006500D8">
        <w:t xml:space="preserve"> depths of &gt; 60 cm are required </w:t>
      </w:r>
      <w:r w:rsidR="00F33E07">
        <w:t xml:space="preserve">elsewhere in ponds </w:t>
      </w:r>
      <w:r w:rsidR="006500D8">
        <w:t xml:space="preserve">for prey availability in the littoral zones to be high. </w:t>
      </w:r>
      <w:r w:rsidR="00F33E07">
        <w:t>Little is known about</w:t>
      </w:r>
      <w:r w:rsidR="003D6901">
        <w:t xml:space="preserve"> which</w:t>
      </w:r>
      <w:r w:rsidR="00F33E07">
        <w:t xml:space="preserve"> </w:t>
      </w:r>
      <w:r w:rsidR="003D6901">
        <w:t>prey species</w:t>
      </w:r>
      <w:r w:rsidR="00F33E07">
        <w:t xml:space="preserve"> matuku </w:t>
      </w:r>
      <w:r w:rsidR="003D6901">
        <w:t xml:space="preserve">prefer </w:t>
      </w:r>
      <w:r w:rsidR="00F33E07">
        <w:t xml:space="preserve">in New Zealand, let alone the </w:t>
      </w:r>
      <w:r w:rsidR="006500D8">
        <w:t xml:space="preserve">biological and life cycle requirements of </w:t>
      </w:r>
      <w:r w:rsidR="00747688">
        <w:t xml:space="preserve">these </w:t>
      </w:r>
      <w:r w:rsidR="006500D8">
        <w:t>preferred prey items</w:t>
      </w:r>
      <w:r w:rsidR="00F33E07">
        <w:t xml:space="preserve">. Investigating predator-prey relationships, and life-history requirements </w:t>
      </w:r>
      <w:r w:rsidR="00747688">
        <w:t xml:space="preserve">of these species </w:t>
      </w:r>
      <w:r w:rsidR="00F33E07">
        <w:t>remains an adaptive management need here in New Zealand (Box 2).</w:t>
      </w:r>
    </w:p>
    <w:tbl>
      <w:tblPr>
        <w:tblStyle w:val="TableGrid"/>
        <w:tblW w:w="0" w:type="auto"/>
        <w:tblLook w:val="04A0" w:firstRow="1" w:lastRow="0" w:firstColumn="1" w:lastColumn="0" w:noHBand="0" w:noVBand="1"/>
      </w:tblPr>
      <w:tblGrid>
        <w:gridCol w:w="9016"/>
      </w:tblGrid>
      <w:tr w:rsidR="00F33E07" w14:paraId="5406921D" w14:textId="77777777" w:rsidTr="00F33E07">
        <w:tc>
          <w:tcPr>
            <w:tcW w:w="9016" w:type="dxa"/>
          </w:tcPr>
          <w:p w14:paraId="30F3A9EA" w14:textId="7C992103" w:rsidR="00F33E07" w:rsidRPr="0031330F" w:rsidRDefault="00F33E07" w:rsidP="00F33E07">
            <w:pPr>
              <w:pStyle w:val="Heading4"/>
              <w:numPr>
                <w:ilvl w:val="0"/>
                <w:numId w:val="0"/>
              </w:numPr>
              <w:jc w:val="center"/>
              <w:outlineLvl w:val="3"/>
            </w:pPr>
            <w:r>
              <w:t>Box 2</w:t>
            </w:r>
            <w:r w:rsidRPr="0031330F">
              <w:t>: Use existing opportunities to adaptively manage the effect of pest fish removal on matuku</w:t>
            </w:r>
          </w:p>
          <w:p w14:paraId="0ECA3FAA" w14:textId="784B5818" w:rsidR="00F33E07" w:rsidRPr="0031330F" w:rsidRDefault="00F33E07" w:rsidP="00F33E07">
            <w:pPr>
              <w:spacing w:line="360" w:lineRule="auto"/>
              <w:jc w:val="both"/>
            </w:pPr>
            <w:r w:rsidRPr="0031330F">
              <w:t xml:space="preserve">Wairarapa moana </w:t>
            </w:r>
            <w:r w:rsidR="00A03380" w:rsidRPr="0031330F">
              <w:t>already has an exotic fish removal programme</w:t>
            </w:r>
            <w:r w:rsidRPr="0031330F">
              <w:t xml:space="preserve">, i.e. </w:t>
            </w:r>
            <w:r w:rsidR="00A03380" w:rsidRPr="0031330F">
              <w:t>at Barton’s lagoon</w:t>
            </w:r>
            <w:r w:rsidR="00E70056" w:rsidRPr="0031330F">
              <w:t xml:space="preserve"> </w:t>
            </w:r>
            <w:r w:rsidR="00E70056" w:rsidRPr="0031330F">
              <w:fldChar w:fldCharType="begin"/>
            </w:r>
            <w:r w:rsidR="00E70056" w:rsidRPr="0031330F">
              <w:instrText xml:space="preserve"> ADDIN EN.CITE &lt;EndNote&gt;&lt;Cite&gt;&lt;Author&gt;McEwan&lt;/Author&gt;&lt;Year&gt;2016&lt;/Year&gt;&lt;RecNum&gt;1731&lt;/RecNum&gt;&lt;DisplayText&gt;(McEwan 2016)&lt;/DisplayText&gt;&lt;record&gt;&lt;rec-number&gt;1731&lt;/rec-number&gt;&lt;foreign-keys&gt;&lt;key app="EN" db-id="zfp9t0zfhssp53etdaq5t553papsdfrz0r2f" timestamp="1530095237"&gt;1731&lt;/key&gt;&lt;/foreign-keys&gt;&lt;ref-type name="Report"&gt;27&lt;/ref-type&gt;&lt;contributors&gt;&lt;authors&gt;&lt;author&gt;McEwan, A.&lt;/author&gt;&lt;/authors&gt;&lt;/contributors&gt;&lt;titles&gt;&lt;title&gt;Restoration of native fish communities in Barton&amp;apos;s Lagoon, Wairarapa Moana: evaluation of a 2-year exotic fish control programme&lt;/title&gt;&lt;/titles&gt;&lt;dates&gt;&lt;year&gt;2016&lt;/year&gt;&lt;/dates&gt;&lt;publisher&gt;Riverscapes Freshwater Ecology&lt;/publisher&gt;&lt;urls&gt;&lt;/urls&gt;&lt;/record&gt;&lt;/Cite&gt;&lt;/EndNote&gt;</w:instrText>
            </w:r>
            <w:r w:rsidR="00E70056" w:rsidRPr="0031330F">
              <w:fldChar w:fldCharType="separate"/>
            </w:r>
            <w:r w:rsidR="00E70056" w:rsidRPr="0031330F">
              <w:rPr>
                <w:noProof/>
              </w:rPr>
              <w:t>(McEwan 2016)</w:t>
            </w:r>
            <w:r w:rsidR="00E70056" w:rsidRPr="0031330F">
              <w:fldChar w:fldCharType="end"/>
            </w:r>
            <w:r w:rsidRPr="0031330F">
              <w:t xml:space="preserve">. </w:t>
            </w:r>
            <w:r w:rsidR="00A03380" w:rsidRPr="0031330F">
              <w:t>If this work continues it</w:t>
            </w:r>
            <w:r w:rsidRPr="0031330F">
              <w:t xml:space="preserve"> present</w:t>
            </w:r>
            <w:r w:rsidR="00A03380" w:rsidRPr="0031330F">
              <w:t>s an opportunity</w:t>
            </w:r>
            <w:r w:rsidRPr="0031330F">
              <w:t xml:space="preserve"> to trial </w:t>
            </w:r>
            <w:r w:rsidR="00A03380" w:rsidRPr="0031330F">
              <w:t>the effect of pest fish removal on matuku.</w:t>
            </w:r>
            <w:r w:rsidRPr="0031330F">
              <w:t xml:space="preserve"> The most pressing question to answer would be: </w:t>
            </w:r>
          </w:p>
          <w:p w14:paraId="7FF9256F" w14:textId="570BB96A" w:rsidR="00F33E07" w:rsidRPr="0031330F" w:rsidRDefault="00F33E07" w:rsidP="00F33E07">
            <w:pPr>
              <w:spacing w:line="360" w:lineRule="auto"/>
              <w:jc w:val="both"/>
            </w:pPr>
          </w:p>
          <w:p w14:paraId="3AF4FBB4" w14:textId="06F9C1EF" w:rsidR="003D6901" w:rsidRPr="0031330F" w:rsidRDefault="00747688" w:rsidP="003D6901">
            <w:pPr>
              <w:spacing w:line="360" w:lineRule="auto"/>
              <w:jc w:val="both"/>
            </w:pPr>
            <w:r w:rsidRPr="0031330F">
              <w:t>How does removal of pest fish</w:t>
            </w:r>
            <w:r w:rsidR="003D6901" w:rsidRPr="0031330F">
              <w:t xml:space="preserve"> affect the availability of fish prey for Australasian bitterns?</w:t>
            </w:r>
          </w:p>
          <w:p w14:paraId="6368F44B" w14:textId="77777777" w:rsidR="003D6901" w:rsidRPr="0031330F" w:rsidRDefault="003D6901" w:rsidP="003D6901">
            <w:pPr>
              <w:spacing w:line="360" w:lineRule="auto"/>
              <w:jc w:val="both"/>
            </w:pPr>
          </w:p>
          <w:p w14:paraId="418CF607" w14:textId="77777777" w:rsidR="00F33E07" w:rsidRPr="0031330F" w:rsidRDefault="00F33E07" w:rsidP="00F33E07">
            <w:pPr>
              <w:pStyle w:val="ListParagraph"/>
              <w:spacing w:line="360" w:lineRule="auto"/>
              <w:ind w:left="0"/>
              <w:jc w:val="both"/>
            </w:pPr>
            <w:r w:rsidRPr="0031330F">
              <w:t xml:space="preserve">Two indicators could be used to monitor the outcome of this: </w:t>
            </w:r>
          </w:p>
          <w:p w14:paraId="58AE6616" w14:textId="5E86B542" w:rsidR="003D6901" w:rsidRPr="0031330F" w:rsidRDefault="00747688" w:rsidP="003D6901">
            <w:pPr>
              <w:pStyle w:val="ListParagraph"/>
              <w:numPr>
                <w:ilvl w:val="0"/>
                <w:numId w:val="17"/>
              </w:numPr>
              <w:spacing w:line="360" w:lineRule="auto"/>
              <w:jc w:val="both"/>
            </w:pPr>
            <w:r w:rsidRPr="0031330F">
              <w:t>Abundance of assessible aquatic prey items, of a correct size class for matuku, before and after pest fish removal</w:t>
            </w:r>
          </w:p>
          <w:p w14:paraId="4B339C1A" w14:textId="1CBF1638" w:rsidR="00747688" w:rsidRPr="0031330F" w:rsidRDefault="00747688" w:rsidP="00747688">
            <w:pPr>
              <w:pStyle w:val="ListParagraph"/>
              <w:numPr>
                <w:ilvl w:val="0"/>
                <w:numId w:val="17"/>
              </w:numPr>
            </w:pPr>
            <w:r w:rsidRPr="0031330F">
              <w:t xml:space="preserve">Movements of radio-tagged matuku </w:t>
            </w:r>
          </w:p>
          <w:p w14:paraId="0FFC5348" w14:textId="24DBD010" w:rsidR="00F33E07" w:rsidRPr="0031330F" w:rsidRDefault="00747688" w:rsidP="00747688">
            <w:pPr>
              <w:pStyle w:val="ListParagraph"/>
              <w:numPr>
                <w:ilvl w:val="0"/>
                <w:numId w:val="17"/>
              </w:numPr>
              <w:spacing w:line="360" w:lineRule="auto"/>
              <w:jc w:val="both"/>
            </w:pPr>
            <w:r w:rsidRPr="0031330F">
              <w:t>T</w:t>
            </w:r>
            <w:r w:rsidR="00F33E07" w:rsidRPr="0031330F">
              <w:t xml:space="preserve">he number of </w:t>
            </w:r>
            <w:r w:rsidRPr="0031330F">
              <w:t>booming male bitterns</w:t>
            </w:r>
          </w:p>
          <w:p w14:paraId="5E13A12F" w14:textId="77777777" w:rsidR="00F33E07" w:rsidRPr="0031330F" w:rsidRDefault="00F33E07" w:rsidP="00F33E07">
            <w:pPr>
              <w:pStyle w:val="ListParagraph"/>
              <w:spacing w:line="360" w:lineRule="auto"/>
              <w:ind w:left="0"/>
              <w:jc w:val="both"/>
            </w:pPr>
          </w:p>
          <w:p w14:paraId="2A45D4EF" w14:textId="6460BC2F" w:rsidR="00F33E07" w:rsidRDefault="00F33E07" w:rsidP="00F33E07">
            <w:pPr>
              <w:spacing w:line="360" w:lineRule="auto"/>
              <w:jc w:val="both"/>
            </w:pPr>
            <w:r w:rsidRPr="0031330F">
              <w:t>The expectation here would be that the indicator</w:t>
            </w:r>
            <w:r w:rsidR="0031330F" w:rsidRPr="0031330F">
              <w:t xml:space="preserve">s increase after pest fish are removed. </w:t>
            </w:r>
          </w:p>
        </w:tc>
      </w:tr>
    </w:tbl>
    <w:p w14:paraId="16E30671" w14:textId="77777777" w:rsidR="00F33E07" w:rsidRDefault="00F33E07" w:rsidP="00D02713">
      <w:pPr>
        <w:spacing w:line="360" w:lineRule="auto"/>
        <w:jc w:val="both"/>
      </w:pPr>
    </w:p>
    <w:p w14:paraId="3F006A33" w14:textId="53E3AB90" w:rsidR="005B6213" w:rsidRDefault="005B6213" w:rsidP="00F33E07">
      <w:pPr>
        <w:pStyle w:val="Heading4"/>
        <w:numPr>
          <w:ilvl w:val="2"/>
          <w:numId w:val="16"/>
        </w:numPr>
        <w:ind w:left="810"/>
      </w:pPr>
      <w:r>
        <w:t>Encouraging prey accessibility within reed-beds</w:t>
      </w:r>
    </w:p>
    <w:p w14:paraId="0DF6EC70" w14:textId="77777777" w:rsidR="005B6213" w:rsidRDefault="005B6213" w:rsidP="005B6213">
      <w:pPr>
        <w:spacing w:line="360" w:lineRule="auto"/>
        <w:jc w:val="both"/>
      </w:pPr>
      <w:r>
        <w:t xml:space="preserve">Overseas the accumulation of detritus that occurs at the base of the reeds as it dies-back is also managed (removed). If left, fallen debris raises the reedbed and prevents fish from infiltrating reedbeds to feed </w:t>
      </w:r>
      <w:r>
        <w:fldChar w:fldCharType="begin"/>
      </w:r>
      <w:r>
        <w:instrText xml:space="preserve"> ADDIN EN.CITE &lt;EndNote&gt;&lt;Cite&gt;&lt;Author&gt;White&lt;/Author&gt;&lt;Year&gt;2006&lt;/Year&gt;&lt;RecNum&gt;326&lt;/RecNum&gt;&lt;DisplayText&gt;(White&lt;style face="italic"&gt; et al.&lt;/style&gt; 2006)&lt;/DisplayText&gt;&lt;record&gt;&lt;rec-number&gt;326&lt;/rec-number&gt;&lt;foreign-keys&gt;&lt;key app="EN" db-id="zfp9t0zfhssp53etdaq5t553papsdfrz0r2f" timestamp="1297140012"&gt;326&lt;/key&gt;&lt;/foreign-keys&gt;&lt;ref-type name="Book"&gt;6&lt;/ref-type&gt;&lt;contributors&gt;&lt;authors&gt;&lt;author&gt;White, G. C.&lt;/author&gt;&lt;author&gt;Purps, J&lt;/author&gt;&lt;author&gt;Alsbury, S&lt;/author&gt;&lt;/authors&gt;&lt;/contributors&gt;&lt;titles&gt;&lt;title&gt;The bittern in Europe: a guide to species and habitat management&lt;/title&gt;&lt;/titles&gt;&lt;dates&gt;&lt;year&gt;2006&lt;/year&gt;&lt;/dates&gt;&lt;pub-location&gt;Sandy, United Kingdom&lt;/pub-location&gt;&lt;publisher&gt;Royal Society for the Protection of Birds.&lt;/publisher&gt;&lt;label&gt;Bittern&lt;/label&gt;&lt;urls&gt;&lt;/urls&gt;&lt;/record&gt;&lt;/Cite&gt;&lt;/EndNote&gt;</w:instrText>
      </w:r>
      <w:r>
        <w:fldChar w:fldCharType="separate"/>
      </w:r>
      <w:r>
        <w:rPr>
          <w:noProof/>
        </w:rPr>
        <w:t>(White</w:t>
      </w:r>
      <w:r w:rsidRPr="002C6934">
        <w:rPr>
          <w:i/>
          <w:noProof/>
        </w:rPr>
        <w:t xml:space="preserve"> et al.</w:t>
      </w:r>
      <w:r>
        <w:rPr>
          <w:noProof/>
        </w:rPr>
        <w:t xml:space="preserve"> 2006)</w:t>
      </w:r>
      <w:r>
        <w:fldChar w:fldCharType="end"/>
      </w:r>
      <w:r>
        <w:t xml:space="preserve">. Similar die-back and detritus accumulation occurs in some matuku habitats i.e. </w:t>
      </w:r>
      <w:r w:rsidRPr="00DA2F9F">
        <w:rPr>
          <w:i/>
        </w:rPr>
        <w:t xml:space="preserve">Typha </w:t>
      </w:r>
      <w:proofErr w:type="spellStart"/>
      <w:r w:rsidRPr="00DA2F9F">
        <w:rPr>
          <w:i/>
        </w:rPr>
        <w:t>orientalis</w:t>
      </w:r>
      <w:proofErr w:type="spellEnd"/>
      <w:r>
        <w:t xml:space="preserve"> beds (Plate 4) and therefore management of this warrants further investigation.</w:t>
      </w:r>
    </w:p>
    <w:p w14:paraId="54D94A38" w14:textId="77777777" w:rsidR="005B6213" w:rsidRDefault="005B6213" w:rsidP="005B6213">
      <w:pPr>
        <w:spacing w:line="360" w:lineRule="auto"/>
        <w:jc w:val="center"/>
      </w:pPr>
      <w:r>
        <w:rPr>
          <w:noProof/>
        </w:rPr>
        <w:drawing>
          <wp:inline distT="0" distB="0" distL="0" distR="0" wp14:anchorId="5C785780" wp14:editId="0FC1A54A">
            <wp:extent cx="5505450" cy="3638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ail cam picture.jpg"/>
                    <pic:cNvPicPr/>
                  </pic:nvPicPr>
                  <pic:blipFill rotWithShape="1">
                    <a:blip r:embed="rId21">
                      <a:extLst>
                        <a:ext uri="{28A0092B-C50C-407E-A947-70E740481C1C}">
                          <a14:useLocalDpi xmlns:a14="http://schemas.microsoft.com/office/drawing/2010/main" val="0"/>
                        </a:ext>
                      </a:extLst>
                    </a:blip>
                    <a:srcRect l="1828" t="2227" r="2116" b="3218"/>
                    <a:stretch/>
                  </pic:blipFill>
                  <pic:spPr bwMode="auto">
                    <a:xfrm>
                      <a:off x="0" y="0"/>
                      <a:ext cx="5505450" cy="3638550"/>
                    </a:xfrm>
                    <a:prstGeom prst="rect">
                      <a:avLst/>
                    </a:prstGeom>
                    <a:ln>
                      <a:noFill/>
                    </a:ln>
                    <a:extLst>
                      <a:ext uri="{53640926-AAD7-44D8-BBD7-CCE9431645EC}">
                        <a14:shadowObscured xmlns:a14="http://schemas.microsoft.com/office/drawing/2010/main"/>
                      </a:ext>
                    </a:extLst>
                  </pic:spPr>
                </pic:pic>
              </a:graphicData>
            </a:graphic>
          </wp:inline>
        </w:drawing>
      </w:r>
    </w:p>
    <w:p w14:paraId="2F0135C3" w14:textId="2FCDB8C1" w:rsidR="005B6213" w:rsidRDefault="005B6213" w:rsidP="005B6213">
      <w:pPr>
        <w:spacing w:line="360" w:lineRule="auto"/>
        <w:jc w:val="both"/>
        <w:rPr>
          <w:i/>
        </w:rPr>
      </w:pPr>
      <w:r w:rsidRPr="008C496E">
        <w:rPr>
          <w:i/>
        </w:rPr>
        <w:t xml:space="preserve">Plate </w:t>
      </w:r>
      <w:r>
        <w:rPr>
          <w:i/>
        </w:rPr>
        <w:t>4</w:t>
      </w:r>
      <w:r w:rsidRPr="008C496E">
        <w:rPr>
          <w:i/>
        </w:rPr>
        <w:t xml:space="preserve">. Matuku in a Typha </w:t>
      </w:r>
      <w:proofErr w:type="spellStart"/>
      <w:r w:rsidRPr="008C496E">
        <w:rPr>
          <w:i/>
        </w:rPr>
        <w:t>orientalis</w:t>
      </w:r>
      <w:proofErr w:type="spellEnd"/>
      <w:r w:rsidRPr="008C496E">
        <w:rPr>
          <w:i/>
        </w:rPr>
        <w:t xml:space="preserve"> bed. </w:t>
      </w:r>
      <w:r>
        <w:rPr>
          <w:i/>
        </w:rPr>
        <w:t>Like in European reedbeds, t</w:t>
      </w:r>
      <w:r w:rsidRPr="008C496E">
        <w:rPr>
          <w:i/>
        </w:rPr>
        <w:t xml:space="preserve">he die back of Typha raises the </w:t>
      </w:r>
      <w:r>
        <w:rPr>
          <w:i/>
        </w:rPr>
        <w:t xml:space="preserve">vegetative </w:t>
      </w:r>
      <w:r w:rsidRPr="008C496E">
        <w:rPr>
          <w:i/>
        </w:rPr>
        <w:t xml:space="preserve">bed and prevents fish from infiltrating and feeding around the base of the vegetation. </w:t>
      </w:r>
    </w:p>
    <w:p w14:paraId="1C2DEAE1" w14:textId="27B3D141" w:rsidR="00045017" w:rsidRDefault="003D63B8" w:rsidP="00F33E07">
      <w:pPr>
        <w:pStyle w:val="Heading3Managementplan"/>
        <w:numPr>
          <w:ilvl w:val="1"/>
          <w:numId w:val="16"/>
        </w:numPr>
        <w:ind w:left="810"/>
      </w:pPr>
      <w:bookmarkStart w:id="36" w:name="_Toc517896413"/>
      <w:r w:rsidRPr="003D63B8">
        <w:t>Habitat outside of core breeding areas</w:t>
      </w:r>
      <w:r>
        <w:t xml:space="preserve"> (wintering sites)</w:t>
      </w:r>
      <w:bookmarkEnd w:id="36"/>
    </w:p>
    <w:p w14:paraId="5F8829AF" w14:textId="59CDC58B" w:rsidR="00D54302" w:rsidRDefault="00045017" w:rsidP="00D54302">
      <w:pPr>
        <w:spacing w:line="360" w:lineRule="auto"/>
        <w:jc w:val="both"/>
      </w:pPr>
      <w:r>
        <w:t xml:space="preserve">Recent cases of starvation nationally suggest </w:t>
      </w:r>
      <w:r w:rsidR="00915E0B">
        <w:t xml:space="preserve">having good matuku </w:t>
      </w:r>
      <w:r>
        <w:t>habitat</w:t>
      </w:r>
      <w:r w:rsidR="0031330F">
        <w:t xml:space="preserve"> networks</w:t>
      </w:r>
      <w:r>
        <w:t xml:space="preserve"> outside core breeding areas is </w:t>
      </w:r>
      <w:r w:rsidR="00915E0B">
        <w:t>important. National</w:t>
      </w:r>
      <w:r w:rsidR="00D54302">
        <w:t xml:space="preserve"> radio-tracking studies have shown that matuku utilise </w:t>
      </w:r>
      <w:r w:rsidR="00D54302" w:rsidRPr="00FE7312">
        <w:t>a complex mosaic of</w:t>
      </w:r>
      <w:r w:rsidR="00D54302">
        <w:t xml:space="preserve"> sites outside of the breeding season (January to July; </w:t>
      </w:r>
      <w:r w:rsidR="00F87A68">
        <w:t xml:space="preserve">E. Williams, </w:t>
      </w:r>
      <w:proofErr w:type="spellStart"/>
      <w:r w:rsidR="00F87A68" w:rsidRPr="00F87A68">
        <w:rPr>
          <w:i/>
        </w:rPr>
        <w:t>unpubl</w:t>
      </w:r>
      <w:proofErr w:type="spellEnd"/>
      <w:r w:rsidR="00F87A68">
        <w:t xml:space="preserve">.). </w:t>
      </w:r>
      <w:r w:rsidR="00D54302">
        <w:t xml:space="preserve">Ten radio-tagged matuku in the Hawkes </w:t>
      </w:r>
      <w:r w:rsidR="00F87A68">
        <w:t>B</w:t>
      </w:r>
      <w:r w:rsidR="00D54302">
        <w:t>ay visited</w:t>
      </w:r>
      <w:r w:rsidR="00D54302" w:rsidRPr="00FE7312">
        <w:t xml:space="preserve"> &gt;9 wetlands within a c.20 km radius of their breeding site, Lake </w:t>
      </w:r>
      <w:proofErr w:type="spellStart"/>
      <w:r w:rsidR="00D54302" w:rsidRPr="00FE7312">
        <w:t>Whatumā</w:t>
      </w:r>
      <w:proofErr w:type="spellEnd"/>
      <w:r w:rsidR="00D54302" w:rsidRPr="00FE7312">
        <w:t>, feeding in habitats that included spring creeks, swamps, and</w:t>
      </w:r>
      <w:r w:rsidR="00D54302">
        <w:t xml:space="preserve"> farm dams, often with </w:t>
      </w:r>
      <w:proofErr w:type="spellStart"/>
      <w:r w:rsidR="00D54302">
        <w:t>raup</w:t>
      </w:r>
      <w:r w:rsidR="008A3B24">
        <w:rPr>
          <w:rFonts w:cstheme="minorHAnsi"/>
        </w:rPr>
        <w:t>ō</w:t>
      </w:r>
      <w:proofErr w:type="spellEnd"/>
      <w:r w:rsidR="00D54302">
        <w:t xml:space="preserve"> present </w:t>
      </w:r>
      <w:r w:rsidR="00F87A68">
        <w:t xml:space="preserve">(E. Williams, </w:t>
      </w:r>
      <w:proofErr w:type="spellStart"/>
      <w:r w:rsidR="00F87A68">
        <w:t>unpubl</w:t>
      </w:r>
      <w:proofErr w:type="spellEnd"/>
      <w:r w:rsidR="00F87A68">
        <w:t xml:space="preserve">.). Similarly, radio-tagged matuku have even moved beyond very the large wetlands at </w:t>
      </w:r>
      <w:proofErr w:type="spellStart"/>
      <w:r w:rsidR="00F87A68">
        <w:t>Whangamarino</w:t>
      </w:r>
      <w:proofErr w:type="spellEnd"/>
      <w:r w:rsidR="00F87A68">
        <w:t xml:space="preserve"> (c. 7000 ha) and </w:t>
      </w:r>
      <w:proofErr w:type="spellStart"/>
      <w:r w:rsidR="00F87A68">
        <w:t>Te</w:t>
      </w:r>
      <w:proofErr w:type="spellEnd"/>
      <w:r w:rsidR="00F87A68">
        <w:t xml:space="preserve"> </w:t>
      </w:r>
      <w:proofErr w:type="spellStart"/>
      <w:r w:rsidR="00F87A68">
        <w:t>Waihora</w:t>
      </w:r>
      <w:proofErr w:type="spellEnd"/>
      <w:r w:rsidR="00F87A68">
        <w:t xml:space="preserve">/Lake Ellesmere (c. 10,000 ha) post breeding (E. Williams, </w:t>
      </w:r>
      <w:proofErr w:type="spellStart"/>
      <w:r w:rsidR="00F87A68">
        <w:t>unpubl</w:t>
      </w:r>
      <w:proofErr w:type="spellEnd"/>
      <w:r w:rsidR="00F87A68">
        <w:t>.)</w:t>
      </w:r>
      <w:r w:rsidR="00D54302">
        <w:t xml:space="preserve">. </w:t>
      </w:r>
      <w:r w:rsidR="002C6E85">
        <w:t xml:space="preserve">Similar behaviours are observed with wintering Eurasian bitterns </w:t>
      </w:r>
      <w:r w:rsidR="00F87A68">
        <w:fldChar w:fldCharType="begin"/>
      </w:r>
      <w:r w:rsidR="00F87A68">
        <w:instrText xml:space="preserve"> ADDIN EN.CITE &lt;EndNote&gt;&lt;Cite&gt;&lt;Author&gt;Puglisi&lt;/Author&gt;&lt;Year&gt;2003&lt;/Year&gt;&lt;RecNum&gt;1532&lt;/RecNum&gt;&lt;DisplayText&gt;(Puglisi&lt;style face="italic"&gt; et al.&lt;/style&gt; 2003)&lt;/DisplayText&gt;&lt;record&gt;&lt;rec-number&gt;1532&lt;/rec-number&gt;&lt;foreign-keys&gt;&lt;key app="EN" db-id="zfp9t0zfhssp53etdaq5t553papsdfrz0r2f" timestamp="1450167403"&gt;1532&lt;/key&gt;&lt;/foreign-keys&gt;&lt;ref-type name="Journal Article"&gt;17&lt;/ref-type&gt;&lt;contributors&gt;&lt;authors&gt;&lt;author&gt;Puglisi, L.&lt;/author&gt;&lt;author&gt;Adamo, C.&lt;/author&gt;&lt;author&gt;Baldaccini, N. E.&lt;/author&gt;&lt;/authors&gt;&lt;/contributors&gt;&lt;titles&gt;&lt;title&gt;&lt;style face="normal" font="default" size="100%"&gt;Spatial behaviour of radio-tagged Eurasian bitterns &lt;/style&gt;&lt;style face="italic" font="default" size="100%"&gt;Botauras stellaris&lt;/style&gt;&lt;/title&gt;&lt;secondary-title&gt;Avian Science&lt;/secondary-title&gt;&lt;/titles&gt;&lt;periodical&gt;&lt;full-title&gt;Avian Science&lt;/full-title&gt;&lt;/periodical&gt;&lt;volume&gt;3&lt;/volume&gt;&lt;dates&gt;&lt;year&gt;2003&lt;/year&gt;&lt;/dates&gt;&lt;urls&gt;&lt;/urls&gt;&lt;/record&gt;&lt;/Cite&gt;&lt;/EndNote&gt;</w:instrText>
      </w:r>
      <w:r w:rsidR="00F87A68">
        <w:fldChar w:fldCharType="separate"/>
      </w:r>
      <w:r w:rsidR="00F87A68">
        <w:rPr>
          <w:noProof/>
        </w:rPr>
        <w:t>(Puglisi</w:t>
      </w:r>
      <w:r w:rsidR="00F87A68" w:rsidRPr="00F87A68">
        <w:rPr>
          <w:i/>
          <w:noProof/>
        </w:rPr>
        <w:t xml:space="preserve"> et al.</w:t>
      </w:r>
      <w:r w:rsidR="00F87A68">
        <w:rPr>
          <w:noProof/>
        </w:rPr>
        <w:t xml:space="preserve"> 2003)</w:t>
      </w:r>
      <w:r w:rsidR="00F87A68">
        <w:fldChar w:fldCharType="end"/>
      </w:r>
      <w:r w:rsidR="002C6E85">
        <w:t xml:space="preserve">. Indeed, overseas bitterns are reported to be in </w:t>
      </w:r>
      <w:r w:rsidR="00F87A68">
        <w:t>“</w:t>
      </w:r>
      <w:r w:rsidR="002C6E85">
        <w:t>rank waterside vegetation at gravel pits, fish farms, riversides, sewerage ponds, ditches, reservoirs and other small wetlands</w:t>
      </w:r>
      <w:r w:rsidR="00F87A68">
        <w:t>”</w:t>
      </w:r>
      <w:r w:rsidR="002C6E85">
        <w:t xml:space="preserve"> outside of the breeding season </w:t>
      </w:r>
      <w:r w:rsidR="00F87A68">
        <w:fldChar w:fldCharType="begin"/>
      </w:r>
      <w:r w:rsidR="00F87A68">
        <w:instrText xml:space="preserve"> ADDIN EN.CITE &lt;EndNote&gt;&lt;Cite&gt;&lt;Author&gt;White&lt;/Author&gt;&lt;Year&gt;2006&lt;/Year&gt;&lt;RecNum&gt;326&lt;/RecNum&gt;&lt;DisplayText&gt;(White&lt;style face="italic"&gt; et al.&lt;/style&gt; 2006)&lt;/DisplayText&gt;&lt;record&gt;&lt;rec-number&gt;326&lt;/rec-number&gt;&lt;foreign-keys&gt;&lt;key app="EN" db-id="zfp9t0zfhssp53etdaq5t553papsdfrz0r2f" timestamp="1297140012"&gt;326&lt;/key&gt;&lt;/foreign-keys&gt;&lt;ref-type name="Book"&gt;6&lt;/ref-type&gt;&lt;contributors&gt;&lt;authors&gt;&lt;author&gt;White, G. C.&lt;/author&gt;&lt;author&gt;Purps, J&lt;/author&gt;&lt;author&gt;Alsbury, S&lt;/author&gt;&lt;/authors&gt;&lt;/contributors&gt;&lt;titles&gt;&lt;title&gt;The bittern in Europe: a guide to species and habitat management&lt;/title&gt;&lt;/titles&gt;&lt;dates&gt;&lt;year&gt;2006&lt;/year&gt;&lt;/dates&gt;&lt;pub-location&gt;Sandy, United Kingdom&lt;/pub-location&gt;&lt;publisher&gt;Royal Society for the Protection of Birds.&lt;/publisher&gt;&lt;label&gt;Bittern&lt;/label&gt;&lt;urls&gt;&lt;/urls&gt;&lt;/record&gt;&lt;/Cite&gt;&lt;/EndNote&gt;</w:instrText>
      </w:r>
      <w:r w:rsidR="00F87A68">
        <w:fldChar w:fldCharType="separate"/>
      </w:r>
      <w:r w:rsidR="00F87A68">
        <w:rPr>
          <w:noProof/>
        </w:rPr>
        <w:t>(White</w:t>
      </w:r>
      <w:r w:rsidR="00F87A68" w:rsidRPr="00F87A68">
        <w:rPr>
          <w:i/>
          <w:noProof/>
        </w:rPr>
        <w:t xml:space="preserve"> et al.</w:t>
      </w:r>
      <w:r w:rsidR="00F87A68">
        <w:rPr>
          <w:noProof/>
        </w:rPr>
        <w:t xml:space="preserve"> 2006)</w:t>
      </w:r>
      <w:r w:rsidR="00F87A68">
        <w:fldChar w:fldCharType="end"/>
      </w:r>
      <w:r w:rsidR="002C6E85">
        <w:t xml:space="preserve">. </w:t>
      </w:r>
      <w:r w:rsidR="007900D0">
        <w:t xml:space="preserve">Thus, </w:t>
      </w:r>
      <w:r w:rsidR="002C6E85">
        <w:t>it is important that sites like these are</w:t>
      </w:r>
      <w:r w:rsidR="007900D0">
        <w:t xml:space="preserve"> identified,</w:t>
      </w:r>
      <w:r w:rsidR="002C6E85">
        <w:t xml:space="preserve"> managed and protected. </w:t>
      </w:r>
      <w:r w:rsidR="00D54302">
        <w:t xml:space="preserve"> </w:t>
      </w:r>
    </w:p>
    <w:p w14:paraId="7B20E7DD" w14:textId="4A0B1AC0" w:rsidR="00096F2B" w:rsidRPr="00504234" w:rsidRDefault="003E7CA9" w:rsidP="00F33E07">
      <w:pPr>
        <w:pStyle w:val="Heading3Managementplan"/>
        <w:numPr>
          <w:ilvl w:val="1"/>
          <w:numId w:val="16"/>
        </w:numPr>
        <w:ind w:left="810"/>
      </w:pPr>
      <w:bookmarkStart w:id="37" w:name="_Toc517896414"/>
      <w:r w:rsidRPr="003E7CA9">
        <w:t>Managing problem weeds</w:t>
      </w:r>
      <w:bookmarkEnd w:id="37"/>
    </w:p>
    <w:p w14:paraId="30F6FCC6" w14:textId="167DCDD0" w:rsidR="00660FD2" w:rsidRDefault="005979CB" w:rsidP="00660FD2">
      <w:pPr>
        <w:spacing w:line="360" w:lineRule="auto"/>
        <w:ind w:left="45"/>
        <w:jc w:val="both"/>
      </w:pPr>
      <w:r>
        <w:t>In general, it is preferable to encourage the re-establishment of native flora and fauna as part of matuku-focused restoration programmes. However,</w:t>
      </w:r>
      <w:r w:rsidR="007E6F47">
        <w:t xml:space="preserve"> in the severely altered habitat that currently exist, matuku do not distinguish between native and non-native species, but instead choose their environment based on their </w:t>
      </w:r>
      <w:r w:rsidR="007778CA">
        <w:t xml:space="preserve">hydrological </w:t>
      </w:r>
      <w:r w:rsidR="007E6F47">
        <w:t>needs</w:t>
      </w:r>
      <w:r w:rsidR="007778CA">
        <w:t>, food availability</w:t>
      </w:r>
      <w:r w:rsidR="007E6F47">
        <w:t xml:space="preserve"> and a plant</w:t>
      </w:r>
      <w:r w:rsidR="007778CA">
        <w:t xml:space="preserve"> community</w:t>
      </w:r>
      <w:r w:rsidR="006A2167">
        <w:t>’</w:t>
      </w:r>
      <w:r w:rsidR="007E6F47">
        <w:t>s ability to satisfy the</w:t>
      </w:r>
      <w:r w:rsidR="006A2167">
        <w:t>se</w:t>
      </w:r>
      <w:r w:rsidR="007E6F47">
        <w:t xml:space="preserve"> needs. </w:t>
      </w:r>
      <w:r w:rsidR="006A2167">
        <w:t xml:space="preserve">As such, there will be several non-native weed species that, in the absence of a native alternative, are essential to matuku survival and persistence. These plant species present a dilemma because their removal is required for natives to re-establish, yet mass removal from a wetland ecosystem can threaten matuku populations. In </w:t>
      </w:r>
      <w:r w:rsidR="00051BAD">
        <w:t>these cases, a staged approach is recommended</w:t>
      </w:r>
      <w:r w:rsidR="007778CA">
        <w:t>,</w:t>
      </w:r>
      <w:r w:rsidR="00051BAD">
        <w:t xml:space="preserve"> so that plants are removed from small areas at a time and at a rate that allows native replacement species to establish and continue to meet the needs of the resident matuku population</w:t>
      </w:r>
      <w:r w:rsidR="00962743">
        <w:t>,</w:t>
      </w:r>
      <w:r w:rsidR="00051BAD">
        <w:t xml:space="preserve"> before removal of the non-natives has been completed. </w:t>
      </w:r>
      <w:r w:rsidR="00660FD2">
        <w:t>An example of such a situation is given below (Section 5.3.1).</w:t>
      </w:r>
    </w:p>
    <w:p w14:paraId="1F35C6D3" w14:textId="2DEE215B" w:rsidR="00C34FEC" w:rsidRDefault="00C34FEC" w:rsidP="00F33E07">
      <w:pPr>
        <w:pStyle w:val="Heading4"/>
        <w:numPr>
          <w:ilvl w:val="2"/>
          <w:numId w:val="16"/>
        </w:numPr>
        <w:ind w:left="810"/>
      </w:pPr>
      <w:r>
        <w:t>Ma</w:t>
      </w:r>
      <w:r w:rsidR="00605C38">
        <w:t xml:space="preserve">naging </w:t>
      </w:r>
      <w:r>
        <w:t>floating weed mat</w:t>
      </w:r>
      <w:r w:rsidR="00605C38">
        <w:t xml:space="preserve"> species</w:t>
      </w:r>
      <w:r>
        <w:t xml:space="preserve"> </w:t>
      </w:r>
      <w:r w:rsidR="00605C38">
        <w:t>to minimise negative effects</w:t>
      </w:r>
      <w:r>
        <w:t xml:space="preserve"> </w:t>
      </w:r>
      <w:r w:rsidR="00605C38">
        <w:t>on matuku foraging</w:t>
      </w:r>
    </w:p>
    <w:p w14:paraId="610FD551" w14:textId="5C4EC1CB" w:rsidR="00051BAD" w:rsidRDefault="001B0FAE" w:rsidP="00DB658B">
      <w:pPr>
        <w:spacing w:line="360" w:lineRule="auto"/>
        <w:jc w:val="both"/>
      </w:pPr>
      <w:r>
        <w:t>Weed species that form floating mats</w:t>
      </w:r>
      <w:r w:rsidR="007C577C">
        <w:t xml:space="preserve"> are particularly important in this regard</w:t>
      </w:r>
      <w:r w:rsidR="007778CA">
        <w:t>, as feeding from them allows matuku access to fish in deeper waters than they normally can access</w:t>
      </w:r>
      <w:r w:rsidR="007C577C">
        <w:t>.</w:t>
      </w:r>
      <w:r>
        <w:t xml:space="preserve"> In degraded systems</w:t>
      </w:r>
      <w:r w:rsidR="007778CA">
        <w:t>,</w:t>
      </w:r>
      <w:r>
        <w:t xml:space="preserve"> </w:t>
      </w:r>
      <w:r w:rsidR="007778CA">
        <w:t xml:space="preserve">floating mats of </w:t>
      </w:r>
      <w:r w:rsidR="007778CA" w:rsidRPr="007778CA">
        <w:t>species such as reed sweet grass (</w:t>
      </w:r>
      <w:proofErr w:type="spellStart"/>
      <w:r w:rsidR="007778CA" w:rsidRPr="007778CA">
        <w:rPr>
          <w:i/>
        </w:rPr>
        <w:t>Glyceria</w:t>
      </w:r>
      <w:proofErr w:type="spellEnd"/>
      <w:r w:rsidR="007778CA" w:rsidRPr="007778CA">
        <w:rPr>
          <w:i/>
        </w:rPr>
        <w:t xml:space="preserve"> maxima</w:t>
      </w:r>
      <w:r w:rsidR="007778CA" w:rsidRPr="007778CA">
        <w:t>) and mercer grass (</w:t>
      </w:r>
      <w:proofErr w:type="spellStart"/>
      <w:r w:rsidR="007778CA" w:rsidRPr="007778CA">
        <w:rPr>
          <w:rFonts w:ascii="Calibri" w:hAnsi="Calibri" w:cs="Calibri"/>
          <w:i/>
          <w:iCs/>
          <w:sz w:val="21"/>
          <w:szCs w:val="21"/>
        </w:rPr>
        <w:t>Paspalum</w:t>
      </w:r>
      <w:proofErr w:type="spellEnd"/>
      <w:r w:rsidR="007778CA" w:rsidRPr="007778CA">
        <w:rPr>
          <w:rFonts w:ascii="Calibri" w:hAnsi="Calibri" w:cs="Calibri"/>
          <w:i/>
          <w:iCs/>
          <w:sz w:val="21"/>
          <w:szCs w:val="21"/>
        </w:rPr>
        <w:t xml:space="preserve"> distichum</w:t>
      </w:r>
      <w:r w:rsidR="007778CA" w:rsidRPr="007778CA">
        <w:rPr>
          <w:rFonts w:ascii="Calibri" w:hAnsi="Calibri" w:cs="Calibri"/>
          <w:iCs/>
          <w:sz w:val="21"/>
          <w:szCs w:val="21"/>
        </w:rPr>
        <w:t>)</w:t>
      </w:r>
      <w:r w:rsidR="007778CA" w:rsidRPr="007778CA">
        <w:rPr>
          <w:rFonts w:ascii="Calibri" w:hAnsi="Calibri" w:cs="Calibri"/>
          <w:i/>
          <w:iCs/>
          <w:sz w:val="21"/>
          <w:szCs w:val="21"/>
        </w:rPr>
        <w:t xml:space="preserve"> </w:t>
      </w:r>
      <w:r w:rsidRPr="007778CA">
        <w:t xml:space="preserve">provide foraging opportunities </w:t>
      </w:r>
      <w:r w:rsidR="001C5E65">
        <w:t xml:space="preserve">for matuku </w:t>
      </w:r>
      <w:r>
        <w:t xml:space="preserve">at certain times of the year </w:t>
      </w:r>
      <w:r w:rsidR="007C577C">
        <w:t>that could potentially buffer a matuku</w:t>
      </w:r>
      <w:r>
        <w:t xml:space="preserve"> population from starvation.</w:t>
      </w:r>
      <w:r w:rsidR="001C5E65">
        <w:t xml:space="preserve"> </w:t>
      </w:r>
      <w:r w:rsidR="00C36074">
        <w:t>Floating mats are particularly important</w:t>
      </w:r>
      <w:r w:rsidR="001C5E65">
        <w:t xml:space="preserve"> when</w:t>
      </w:r>
      <w:r w:rsidR="007778CA">
        <w:t>: (a)</w:t>
      </w:r>
      <w:r w:rsidR="001C5E65">
        <w:t xml:space="preserve"> water levels </w:t>
      </w:r>
      <w:r w:rsidR="007C577C">
        <w:t xml:space="preserve">remain </w:t>
      </w:r>
      <w:r w:rsidR="007778CA">
        <w:t xml:space="preserve">particularly </w:t>
      </w:r>
      <w:r w:rsidR="001C5E65">
        <w:t xml:space="preserve">high </w:t>
      </w:r>
      <w:r w:rsidR="00C36074">
        <w:t xml:space="preserve">over long periods; </w:t>
      </w:r>
      <w:r w:rsidR="007778CA">
        <w:t xml:space="preserve">(b) conversely, when wetlands dry out </w:t>
      </w:r>
      <w:r w:rsidR="00C36074">
        <w:t xml:space="preserve">and </w:t>
      </w:r>
      <w:r w:rsidR="007C577C">
        <w:t>the</w:t>
      </w:r>
      <w:r w:rsidR="00C36074">
        <w:t xml:space="preserve"> usual aquatic food sources </w:t>
      </w:r>
      <w:r w:rsidR="007C577C">
        <w:t xml:space="preserve">of matuku </w:t>
      </w:r>
      <w:r w:rsidR="007778CA">
        <w:t>become</w:t>
      </w:r>
      <w:r w:rsidR="00C36074">
        <w:t xml:space="preserve"> contained in deep inaccessible drains</w:t>
      </w:r>
      <w:r w:rsidR="007778CA">
        <w:t>; (c)</w:t>
      </w:r>
      <w:r w:rsidR="00C36074">
        <w:t xml:space="preserve"> disturbance </w:t>
      </w:r>
      <w:r w:rsidR="007C577C">
        <w:t>force</w:t>
      </w:r>
      <w:r w:rsidR="007778CA">
        <w:t>s</w:t>
      </w:r>
      <w:r w:rsidR="007C577C">
        <w:t xml:space="preserve"> matuku to</w:t>
      </w:r>
      <w:r w:rsidR="001C5E65">
        <w:t xml:space="preserve"> </w:t>
      </w:r>
      <w:r w:rsidR="00C36074">
        <w:t>feed in areas dominated by deep drains.</w:t>
      </w:r>
      <w:r>
        <w:t xml:space="preserve"> </w:t>
      </w:r>
      <w:r w:rsidR="007C577C">
        <w:t xml:space="preserve">Under these circumstances, fish and small aquatic fauna species feed along the edges of floating mats or shelter beneath it. During this time, the mat itself provides a platform for the matuku to patiently sit a stalk its prey. </w:t>
      </w:r>
      <w:r w:rsidR="00527364" w:rsidRPr="00527364">
        <w:rPr>
          <w:rFonts w:ascii="Calibri" w:hAnsi="Calibri" w:cs="Calibri"/>
          <w:iCs/>
          <w:color w:val="000000"/>
          <w:sz w:val="21"/>
          <w:szCs w:val="21"/>
        </w:rPr>
        <w:t xml:space="preserve">The </w:t>
      </w:r>
      <w:r w:rsidR="00F72F9B" w:rsidRPr="00527364">
        <w:t>removal</w:t>
      </w:r>
      <w:r w:rsidR="00F72F9B">
        <w:t xml:space="preserve"> </w:t>
      </w:r>
      <w:r w:rsidR="00527364">
        <w:t xml:space="preserve">of </w:t>
      </w:r>
      <w:r w:rsidR="007778CA">
        <w:t>r</w:t>
      </w:r>
      <w:r w:rsidR="00527364">
        <w:t xml:space="preserve">eed sweet grass and </w:t>
      </w:r>
      <w:r w:rsidR="007778CA">
        <w:t>m</w:t>
      </w:r>
      <w:r w:rsidR="00527364">
        <w:t xml:space="preserve">ercer grass </w:t>
      </w:r>
      <w:r w:rsidR="00F72F9B">
        <w:t>is</w:t>
      </w:r>
      <w:r w:rsidR="007778CA">
        <w:t xml:space="preserve"> commonly</w:t>
      </w:r>
      <w:r w:rsidR="00F72F9B">
        <w:t xml:space="preserve"> desired because </w:t>
      </w:r>
      <w:r w:rsidR="007778CA">
        <w:t>these species also</w:t>
      </w:r>
      <w:r w:rsidR="00F72F9B">
        <w:t xml:space="preserve"> smother preferred marginal </w:t>
      </w:r>
      <w:r w:rsidR="007778CA">
        <w:t xml:space="preserve">plant </w:t>
      </w:r>
      <w:r w:rsidR="00F72F9B">
        <w:t>species, block waterways potentially causing flooding</w:t>
      </w:r>
      <w:r w:rsidR="00527364">
        <w:t>,</w:t>
      </w:r>
      <w:r w:rsidR="00F72F9B">
        <w:t xml:space="preserve"> and prevent the establishment of less aggressive natives through competition </w:t>
      </w:r>
      <w:r w:rsidR="008D225E">
        <w:fldChar w:fldCharType="begin"/>
      </w:r>
      <w:r w:rsidR="002A27FC">
        <w:instrText xml:space="preserve"> ADDIN EN.CITE &lt;EndNote&gt;&lt;Cite&gt;&lt;Author&gt;Weedbusters&lt;/Author&gt;&lt;Year&gt;2018&lt;/Year&gt;&lt;RecNum&gt;1757&lt;/RecNum&gt;&lt;DisplayText&gt;(Champion&lt;style face="italic"&gt; et al.&lt;/style&gt; 2013, Weedbusters 2018)&lt;/DisplayText&gt;&lt;record&gt;&lt;rec-number&gt;1757&lt;/rec-number&gt;&lt;foreign-keys&gt;&lt;key app="EN" db-id="zfp9t0zfhssp53etdaq5t553papsdfrz0r2f" timestamp="1530237176"&gt;1757&lt;/key&gt;&lt;/foreign-keys&gt;&lt;ref-type name="Web Page"&gt;12&lt;/ref-type&gt;&lt;contributors&gt;&lt;authors&gt;&lt;author&gt;Weedbusters&lt;/author&gt;&lt;/authors&gt;&lt;secondary-authors&gt;&lt;author&gt;www.weedbusters.org.nz&lt;/author&gt;&lt;/secondary-authors&gt;&lt;/contributors&gt;&lt;titles&gt;&lt;title&gt;Weed information&lt;/title&gt;&lt;/titles&gt;&lt;number&gt;29th July 2018&lt;/number&gt;&lt;dates&gt;&lt;year&gt;2018&lt;/year&gt;&lt;/dates&gt;&lt;urls&gt;&lt;/urls&gt;&lt;/record&gt;&lt;/Cite&gt;&lt;Cite&gt;&lt;Author&gt;Champion&lt;/Author&gt;&lt;Year&gt;2013&lt;/Year&gt;&lt;RecNum&gt;1759&lt;/RecNum&gt;&lt;record&gt;&lt;rec-number&gt;1759&lt;/rec-number&gt;&lt;foreign-keys&gt;&lt;key app="EN" db-id="zfp9t0zfhssp53etdaq5t553papsdfrz0r2f" timestamp="1530237556"&gt;1759&lt;/key&gt;&lt;/foreign-keys&gt;&lt;ref-type name="Journal Article"&gt;17&lt;/ref-type&gt;&lt;contributors&gt;&lt;authors&gt;&lt;author&gt;Champion, PD&lt;/author&gt;&lt;author&gt;Rowe, DK&lt;/author&gt;&lt;author&gt;Smith, B&lt;/author&gt;&lt;author&gt;Wells, RDS&lt;/author&gt;&lt;author&gt;Kilroy, C&lt;/author&gt;&lt;author&gt;de Winton, MD&lt;/author&gt;&lt;/authors&gt;&lt;/contributors&gt;&lt;titles&gt;&lt;title&gt;Freshwater pests of New Zealand&lt;/title&gt;&lt;secondary-title&gt;National Institute of Water and Atmospheric Research. Available: https. www. niwa conz/sites niva co nz/files pest guide port feb&lt;/secondary-title&gt;&lt;/titles&gt;&lt;periodical&gt;&lt;full-title&gt;National Institute of Water and Atmospheric Research. Available: https. www. niwa conz/sites niva co nz/files pest guide port feb&lt;/full-title&gt;&lt;/periodical&gt;&lt;dates&gt;&lt;year&gt;2013&lt;/year&gt;&lt;/dates&gt;&lt;urls&gt;&lt;/urls&gt;&lt;/record&gt;&lt;/Cite&gt;&lt;/EndNote&gt;</w:instrText>
      </w:r>
      <w:r w:rsidR="008D225E">
        <w:fldChar w:fldCharType="separate"/>
      </w:r>
      <w:r w:rsidR="002A27FC">
        <w:rPr>
          <w:noProof/>
        </w:rPr>
        <w:t>(Champion</w:t>
      </w:r>
      <w:r w:rsidR="002A27FC" w:rsidRPr="002A27FC">
        <w:rPr>
          <w:i/>
          <w:noProof/>
        </w:rPr>
        <w:t xml:space="preserve"> et al.</w:t>
      </w:r>
      <w:r w:rsidR="002A27FC">
        <w:rPr>
          <w:noProof/>
        </w:rPr>
        <w:t xml:space="preserve"> 2013, Weedbusters 2018)</w:t>
      </w:r>
      <w:r w:rsidR="008D225E">
        <w:fldChar w:fldCharType="end"/>
      </w:r>
      <w:r w:rsidR="00F72F9B">
        <w:t xml:space="preserve">. </w:t>
      </w:r>
      <w:r w:rsidR="00527364">
        <w:t xml:space="preserve">Mercer grass is </w:t>
      </w:r>
      <w:r w:rsidR="006160C5">
        <w:t xml:space="preserve">already </w:t>
      </w:r>
      <w:r w:rsidR="00527364">
        <w:t xml:space="preserve">recommended for removal as part of the Lake </w:t>
      </w:r>
      <w:proofErr w:type="spellStart"/>
      <w:r w:rsidR="00527364">
        <w:t>Onoke</w:t>
      </w:r>
      <w:proofErr w:type="spellEnd"/>
      <w:r w:rsidR="00527364">
        <w:t xml:space="preserve"> Freshwater Improvement Fund Project </w:t>
      </w:r>
      <w:r w:rsidR="007778CA">
        <w:fldChar w:fldCharType="begin"/>
      </w:r>
      <w:r w:rsidR="007778CA">
        <w:instrText xml:space="preserve"> ADDIN EN.CITE &lt;EndNote&gt;&lt;Cite&gt;&lt;Author&gt;Graeme&lt;/Author&gt;&lt;Year&gt;2018&lt;/Year&gt;&lt;RecNum&gt;1698&lt;/RecNum&gt;&lt;DisplayText&gt;(Graeme &amp;amp; Dahm 2018)&lt;/DisplayText&gt;&lt;record&gt;&lt;rec-number&gt;1698&lt;/rec-number&gt;&lt;foreign-keys&gt;&lt;key app="EN" db-id="zfp9t0zfhssp53etdaq5t553papsdfrz0r2f" timestamp="1528077047"&gt;1698&lt;/key&gt;&lt;/foreign-keys&gt;&lt;ref-type name="Report"&gt;27&lt;/ref-type&gt;&lt;contributors&gt;&lt;authors&gt;&lt;author&gt;Graeme, M.&lt;/author&gt;&lt;author&gt;Dahm, J.&lt;/author&gt;&lt;/authors&gt;&lt;secondary-authors&gt;&lt;author&gt;&lt;style face="normal" font="default" charset="186" size="100%"&gt;Focus Report No. 18/128.&lt;/style&gt;&lt;/author&gt;&lt;/secondary-authors&gt;&lt;/contributors&gt;&lt;titles&gt;&lt;title&gt;&lt;style face="normal" font="default" size="100%"&gt;Lake &lt;/style&gt;&lt;style face="normal" font="default" charset="186" size="100%"&gt;Ōnoke Freshwater Improvement Fund Project - Restoration Plan.&lt;/style&gt;&lt;/title&gt;&lt;secondary-title&gt;&lt;style face="normal" font="default" charset="186" size="100%"&gt;Prepared for Wairarapa District Office, Department of Conservation by the Focus Resource Management Group.&lt;/style&gt;&lt;/secondary-title&gt;&lt;/titles&gt;&lt;dates&gt;&lt;year&gt;2018&lt;/year&gt;&lt;/dates&gt;&lt;urls&gt;&lt;/urls&gt;&lt;/record&gt;&lt;/Cite&gt;&lt;/EndNote&gt;</w:instrText>
      </w:r>
      <w:r w:rsidR="007778CA">
        <w:fldChar w:fldCharType="separate"/>
      </w:r>
      <w:r w:rsidR="007778CA">
        <w:rPr>
          <w:noProof/>
        </w:rPr>
        <w:t>(Graeme &amp; Dahm 2018)</w:t>
      </w:r>
      <w:r w:rsidR="007778CA">
        <w:fldChar w:fldCharType="end"/>
      </w:r>
      <w:r w:rsidR="00605C38">
        <w:t>.</w:t>
      </w:r>
    </w:p>
    <w:p w14:paraId="3D921873" w14:textId="2403912A" w:rsidR="00800104" w:rsidRDefault="00800104" w:rsidP="007778CA">
      <w:pPr>
        <w:pStyle w:val="Heading4"/>
        <w:numPr>
          <w:ilvl w:val="2"/>
          <w:numId w:val="16"/>
        </w:numPr>
        <w:ind w:left="810"/>
      </w:pPr>
      <w:r>
        <w:t>Managing weed encroachments, including willows</w:t>
      </w:r>
    </w:p>
    <w:p w14:paraId="37E4B999" w14:textId="3F560777" w:rsidR="00800104" w:rsidRPr="00800104" w:rsidRDefault="008D225E" w:rsidP="008D225E">
      <w:pPr>
        <w:spacing w:line="360" w:lineRule="auto"/>
        <w:jc w:val="both"/>
        <w:rPr>
          <w:lang w:eastAsia="ar-SA"/>
        </w:rPr>
      </w:pPr>
      <w:r w:rsidRPr="008D225E">
        <w:rPr>
          <w:lang w:eastAsia="ar-SA"/>
        </w:rPr>
        <w:t>Eradication, or management to sustained very low levels of willows and other woody weeds in matuku habitats is essential. Given that there has already been considerable control of willows at Wairarapa moana, it is important to maintain control, halt reinvasion as well as controlling new areas within the 14 key sites identified in Figure 1. Surveillance for other problem weeds should</w:t>
      </w:r>
      <w:r>
        <w:rPr>
          <w:lang w:eastAsia="ar-SA"/>
        </w:rPr>
        <w:t xml:space="preserve"> also</w:t>
      </w:r>
      <w:r w:rsidRPr="008D225E">
        <w:rPr>
          <w:lang w:eastAsia="ar-SA"/>
        </w:rPr>
        <w:t xml:space="preserve"> be maintained. For example, common pampas (</w:t>
      </w:r>
      <w:proofErr w:type="spellStart"/>
      <w:r w:rsidRPr="008D225E">
        <w:rPr>
          <w:i/>
          <w:lang w:eastAsia="ar-SA"/>
        </w:rPr>
        <w:t>Cortaderia</w:t>
      </w:r>
      <w:proofErr w:type="spellEnd"/>
      <w:r w:rsidRPr="008D225E">
        <w:rPr>
          <w:i/>
          <w:lang w:eastAsia="ar-SA"/>
        </w:rPr>
        <w:t xml:space="preserve"> </w:t>
      </w:r>
      <w:proofErr w:type="spellStart"/>
      <w:r w:rsidRPr="008D225E">
        <w:rPr>
          <w:i/>
          <w:lang w:eastAsia="ar-SA"/>
        </w:rPr>
        <w:t>selloana</w:t>
      </w:r>
      <w:proofErr w:type="spellEnd"/>
      <w:r w:rsidRPr="008D225E">
        <w:rPr>
          <w:lang w:eastAsia="ar-SA"/>
        </w:rPr>
        <w:t>) and yellow flag iris (</w:t>
      </w:r>
      <w:r w:rsidRPr="008D225E">
        <w:rPr>
          <w:i/>
          <w:lang w:eastAsia="ar-SA"/>
        </w:rPr>
        <w:t xml:space="preserve">Iris </w:t>
      </w:r>
      <w:proofErr w:type="spellStart"/>
      <w:r w:rsidRPr="008D225E">
        <w:rPr>
          <w:i/>
          <w:lang w:eastAsia="ar-SA"/>
        </w:rPr>
        <w:t>pseudacorus</w:t>
      </w:r>
      <w:proofErr w:type="spellEnd"/>
      <w:r w:rsidRPr="008D225E">
        <w:rPr>
          <w:lang w:eastAsia="ar-SA"/>
        </w:rPr>
        <w:t xml:space="preserve">) are becoming problem weeds at </w:t>
      </w:r>
      <w:proofErr w:type="spellStart"/>
      <w:r w:rsidRPr="008D225E">
        <w:rPr>
          <w:lang w:eastAsia="ar-SA"/>
        </w:rPr>
        <w:t>Whangamarino</w:t>
      </w:r>
      <w:proofErr w:type="spellEnd"/>
      <w:r w:rsidR="00CF388C">
        <w:rPr>
          <w:lang w:eastAsia="ar-SA"/>
        </w:rPr>
        <w:t xml:space="preserve"> wetland</w:t>
      </w:r>
      <w:r w:rsidRPr="008D225E">
        <w:rPr>
          <w:lang w:eastAsia="ar-SA"/>
        </w:rPr>
        <w:t>, and alligator weed (</w:t>
      </w:r>
      <w:r w:rsidRPr="008D225E">
        <w:rPr>
          <w:i/>
          <w:lang w:eastAsia="ar-SA"/>
        </w:rPr>
        <w:t xml:space="preserve">Alternanthera </w:t>
      </w:r>
      <w:proofErr w:type="spellStart"/>
      <w:r w:rsidRPr="008D225E">
        <w:rPr>
          <w:i/>
          <w:lang w:eastAsia="ar-SA"/>
        </w:rPr>
        <w:t>philoxeroides</w:t>
      </w:r>
      <w:proofErr w:type="spellEnd"/>
      <w:r w:rsidRPr="008D225E">
        <w:rPr>
          <w:lang w:eastAsia="ar-SA"/>
        </w:rPr>
        <w:t xml:space="preserve">) is on a watch list for eradication. </w:t>
      </w:r>
    </w:p>
    <w:p w14:paraId="210BF23B" w14:textId="777F9E27" w:rsidR="00605C38" w:rsidRDefault="00605C38" w:rsidP="007778CA">
      <w:pPr>
        <w:pStyle w:val="Heading4"/>
        <w:numPr>
          <w:ilvl w:val="2"/>
          <w:numId w:val="16"/>
        </w:numPr>
        <w:ind w:left="810"/>
      </w:pPr>
      <w:r>
        <w:t>Controlled pulse grazing as a tool</w:t>
      </w:r>
    </w:p>
    <w:p w14:paraId="271494B5" w14:textId="57F283F8" w:rsidR="00F22769" w:rsidRDefault="00F22769" w:rsidP="00F22769">
      <w:pPr>
        <w:spacing w:line="360" w:lineRule="auto"/>
        <w:jc w:val="both"/>
      </w:pPr>
      <w:r>
        <w:t xml:space="preserve">Grazing is commonly used, combined with water levels control, as a tool in to manage invasive plants in wetlands overseas, and help diversify and create wetland mosaic habitats </w:t>
      </w:r>
      <w:r w:rsidR="008D225E">
        <w:fldChar w:fldCharType="begin"/>
      </w:r>
      <w:r w:rsidR="008D225E">
        <w:instrText xml:space="preserve"> ADDIN EN.CITE &lt;EndNote&gt;&lt;Cite&gt;&lt;Author&gt;WallisDeVries&lt;/Author&gt;&lt;Year&gt;1998&lt;/Year&gt;&lt;RecNum&gt;1758&lt;/RecNum&gt;&lt;DisplayText&gt;(WallisDeVries&lt;style face="italic"&gt; et al.&lt;/style&gt; 1998)&lt;/DisplayText&gt;&lt;record&gt;&lt;rec-number&gt;1758&lt;/rec-number&gt;&lt;foreign-keys&gt;&lt;key app="EN" db-id="zfp9t0zfhssp53etdaq5t553papsdfrz0r2f" timestamp="1530237461"&gt;1758&lt;/key&gt;&lt;/foreign-keys&gt;&lt;ref-type name="Book"&gt;6&lt;/ref-type&gt;&lt;contributors&gt;&lt;authors&gt;&lt;author&gt;WallisDeVries, Michiel F&lt;/author&gt;&lt;author&gt;Bakker, Jan Pouwel&lt;/author&gt;&lt;author&gt;Bakker, Jan Pieter&lt;/author&gt;&lt;author&gt;van Wieren, SE&lt;/author&gt;&lt;/authors&gt;&lt;/contributors&gt;&lt;titles&gt;&lt;title&gt;Grazing and conservation management&lt;/title&gt;&lt;/titles&gt;&lt;volume&gt;11&lt;/volume&gt;&lt;dates&gt;&lt;year&gt;1998&lt;/year&gt;&lt;/dates&gt;&lt;publisher&gt;Springer Science &amp;amp; Business Media&lt;/publisher&gt;&lt;isbn&gt;0412475200&lt;/isbn&gt;&lt;urls&gt;&lt;/urls&gt;&lt;/record&gt;&lt;/Cite&gt;&lt;/EndNote&gt;</w:instrText>
      </w:r>
      <w:r w:rsidR="008D225E">
        <w:fldChar w:fldCharType="separate"/>
      </w:r>
      <w:r w:rsidR="008D225E">
        <w:rPr>
          <w:noProof/>
        </w:rPr>
        <w:t>(WallisDeVries</w:t>
      </w:r>
      <w:r w:rsidR="008D225E" w:rsidRPr="008D225E">
        <w:rPr>
          <w:i/>
          <w:noProof/>
        </w:rPr>
        <w:t xml:space="preserve"> et al.</w:t>
      </w:r>
      <w:r w:rsidR="008D225E">
        <w:rPr>
          <w:noProof/>
        </w:rPr>
        <w:t xml:space="preserve"> 1998)</w:t>
      </w:r>
      <w:r w:rsidR="008D225E">
        <w:fldChar w:fldCharType="end"/>
      </w:r>
      <w:r>
        <w:t xml:space="preserve">. New Zealand is currently going through a process of excluding stock from waterways, something that is wise given that almost all wetland grazing regimes were for the purposes of feeding and watering stock through dry winters rather than with wetland health as the objective. </w:t>
      </w:r>
      <w:r w:rsidR="008D225E" w:rsidRPr="008D225E">
        <w:t>Despite the negative impacts of grazing and consequent adding of nutrients to wetlands,</w:t>
      </w:r>
      <w:r w:rsidR="008D225E">
        <w:t xml:space="preserve"> </w:t>
      </w:r>
      <w:r w:rsidR="008D225E" w:rsidRPr="008D225E">
        <w:t xml:space="preserve">there may be a case for careful, targeted and controlled grazing as a wetland conservation tool </w:t>
      </w:r>
      <w:r w:rsidR="005268EB">
        <w:t xml:space="preserve">to </w:t>
      </w:r>
      <w:r w:rsidR="008D225E" w:rsidRPr="008D225E">
        <w:t>manage willow reinvasion around wetland margins. If such a tool were to be proposed, the outcomes should be carefully monitored, and it should be ensured that any stock do not gain access to more sensitive reed-beds or other habitats.</w:t>
      </w:r>
    </w:p>
    <w:p w14:paraId="19F38E32" w14:textId="6399BD61" w:rsidR="00BA67E7" w:rsidRDefault="00BA67E7" w:rsidP="007778CA">
      <w:pPr>
        <w:pStyle w:val="Heading3Managementplan"/>
        <w:numPr>
          <w:ilvl w:val="1"/>
          <w:numId w:val="16"/>
        </w:numPr>
        <w:ind w:left="810"/>
      </w:pPr>
      <w:bookmarkStart w:id="38" w:name="_Toc517896415"/>
      <w:r w:rsidRPr="00504234">
        <w:t>Predator contro</w:t>
      </w:r>
      <w:r w:rsidR="00995EAC" w:rsidRPr="00504234">
        <w:t>l</w:t>
      </w:r>
      <w:bookmarkEnd w:id="38"/>
    </w:p>
    <w:p w14:paraId="26A1251A" w14:textId="475BCC25" w:rsidR="00D02713" w:rsidRPr="00B172A0" w:rsidRDefault="00037C92" w:rsidP="00B172A0">
      <w:pPr>
        <w:spacing w:line="360" w:lineRule="auto"/>
        <w:ind w:left="45"/>
        <w:jc w:val="both"/>
      </w:pPr>
      <w:r w:rsidRPr="00037C92">
        <w:t xml:space="preserve">Restoring wetlands to a healthy functioning state to sustain matuku requires control of invasive predators. Control should focus at least on the predators primarily thought to impact on matuku: mustelids and feral cats. The role of rats as predators of matuku eggs and nestlings is less certain and it is unlikely that hedgehogs are major predators because of their aversion to crossing waterways </w:t>
      </w:r>
      <w:r w:rsidR="00B172A0">
        <w:fldChar w:fldCharType="begin"/>
      </w:r>
      <w:r w:rsidR="00B172A0">
        <w:instrText xml:space="preserve"> ADDIN EN.CITE &lt;EndNote&gt;&lt;Cite&gt;&lt;Author&gt;Pascoe&lt;/Author&gt;&lt;Year&gt;1995&lt;/Year&gt;&lt;RecNum&gt;1751&lt;/RecNum&gt;&lt;DisplayText&gt;(Pascoe 1995)&lt;/DisplayText&gt;&lt;record&gt;&lt;rec-number&gt;1751&lt;/rec-number&gt;&lt;foreign-keys&gt;&lt;key app="EN" db-id="zfp9t0zfhssp53etdaq5t553papsdfrz0r2f" timestamp="1530177357"&gt;1751&lt;/key&gt;&lt;/foreign-keys&gt;&lt;ref-type name="Thesis"&gt;32&lt;/ref-type&gt;&lt;contributors&gt;&lt;authors&gt;&lt;author&gt;Pascoe, Amelia&lt;/author&gt;&lt;/authors&gt;&lt;/contributors&gt;&lt;titles&gt;&lt;title&gt;&lt;style face="normal" font="default" size="100%"&gt;The effects of vegetation removal on rabbits (&lt;/style&gt;&lt;style face="italic" font="default" size="100%"&gt;Oryctolagus cuniculus&lt;/style&gt;&lt;style face="normal" font="default" size="100%"&gt;) and small mammalian predators in braided riverbeds of the Mackenzie Basin. Masters thesis&lt;/style&gt;&lt;/title&gt;&lt;/titles&gt;&lt;dates&gt;&lt;year&gt;1995&lt;/year&gt;&lt;/dates&gt;&lt;publisher&gt;University of Otago&lt;/publisher&gt;&lt;urls&gt;&lt;/urls&gt;&lt;/record&gt;&lt;/Cite&gt;&lt;/EndNote&gt;</w:instrText>
      </w:r>
      <w:r w:rsidR="00B172A0">
        <w:fldChar w:fldCharType="separate"/>
      </w:r>
      <w:r w:rsidR="00B172A0">
        <w:rPr>
          <w:noProof/>
        </w:rPr>
        <w:t>(Pascoe 1995)</w:t>
      </w:r>
      <w:r w:rsidR="00B172A0">
        <w:fldChar w:fldCharType="end"/>
      </w:r>
      <w:r w:rsidRPr="00037C92">
        <w:t xml:space="preserve">. There is also uncertainty about the intensity and duration of control required to recover matuku populations, how to effectively manage the large number of predator species and the variability in their abundance in space and time, </w:t>
      </w:r>
      <w:r w:rsidR="00F22956">
        <w:t xml:space="preserve">and </w:t>
      </w:r>
      <w:r w:rsidRPr="00037C92">
        <w:t xml:space="preserve">the large scale of the control required to protect </w:t>
      </w:r>
      <w:r w:rsidRPr="00B172A0">
        <w:t xml:space="preserve">matuku at the population level. However, effective predator control is likely to benefit all wetland birds at Wairarapa moana, not just matuku </w:t>
      </w:r>
      <w:r w:rsidR="00B172A0" w:rsidRPr="00B172A0">
        <w:fldChar w:fldCharType="begin"/>
      </w:r>
      <w:r w:rsidR="00B172A0" w:rsidRPr="00B172A0">
        <w:instrText xml:space="preserve"> ADDIN EN.CITE &lt;EndNote&gt;&lt;Cite&gt;&lt;Author&gt;O&amp;apos;Donnell&lt;/Author&gt;&lt;Year&gt;2015&lt;/Year&gt;&lt;RecNum&gt;1552&lt;/RecNum&gt;&lt;DisplayText&gt;(O&amp;apos;Donnell&lt;style face="italic"&gt; et al.&lt;/style&gt; 2015)&lt;/DisplayText&gt;&lt;record&gt;&lt;rec-number&gt;1552&lt;/rec-number&gt;&lt;foreign-keys&gt;&lt;key app="EN" db-id="zfp9t0zfhssp53etdaq5t553papsdfrz0r2f" timestamp="1452050696"&gt;1552&lt;/key&gt;&lt;/foreign-keys&gt;&lt;ref-type name="Journal Article"&gt;17&lt;/ref-type&gt;&lt;contributors&gt;&lt;authors&gt;&lt;author&gt;O&amp;apos;Donnell, C. F. J.&lt;/author&gt;&lt;author&gt;Clapperton, B. K.&lt;/author&gt;&lt;author&gt;Monks, J. M.&lt;/author&gt;&lt;/authors&gt;&lt;/contributors&gt;&lt;titles&gt;&lt;title&gt;Impacts of introduced mammalian predators on indigenous birds of freshwater wetlands in New Zealand&lt;/title&gt;&lt;secondary-title&gt;New Zealand Journal of Ecology&lt;/secondary-title&gt;&lt;/titles&gt;&lt;periodical&gt;&lt;full-title&gt;New Zealand Journal of Ecology&lt;/full-title&gt;&lt;/periodical&gt;&lt;pages&gt;19-33&lt;/pages&gt;&lt;volume&gt;39&lt;/volume&gt;&lt;number&gt;1&lt;/number&gt;&lt;dates&gt;&lt;year&gt;2015&lt;/year&gt;&lt;/dates&gt;&lt;urls&gt;&lt;/urls&gt;&lt;/record&gt;&lt;/Cite&gt;&lt;/EndNote&gt;</w:instrText>
      </w:r>
      <w:r w:rsidR="00B172A0" w:rsidRPr="00B172A0">
        <w:fldChar w:fldCharType="separate"/>
      </w:r>
      <w:r w:rsidR="00B172A0" w:rsidRPr="00B172A0">
        <w:rPr>
          <w:noProof/>
        </w:rPr>
        <w:t>(O'Donnell</w:t>
      </w:r>
      <w:r w:rsidR="00B172A0" w:rsidRPr="00B172A0">
        <w:rPr>
          <w:i/>
          <w:noProof/>
        </w:rPr>
        <w:t xml:space="preserve"> et al.</w:t>
      </w:r>
      <w:r w:rsidR="00B172A0" w:rsidRPr="00B172A0">
        <w:rPr>
          <w:noProof/>
        </w:rPr>
        <w:t xml:space="preserve"> 2015)</w:t>
      </w:r>
      <w:r w:rsidR="00B172A0" w:rsidRPr="00B172A0">
        <w:fldChar w:fldCharType="end"/>
      </w:r>
      <w:r w:rsidRPr="00B172A0">
        <w:t>. Recommendations for predator control are:</w:t>
      </w:r>
    </w:p>
    <w:p w14:paraId="556BBB2F" w14:textId="6E11E49F" w:rsidR="00B172A0" w:rsidRPr="00B07985" w:rsidRDefault="00B172A0" w:rsidP="00F22956">
      <w:pPr>
        <w:numPr>
          <w:ilvl w:val="0"/>
          <w:numId w:val="30"/>
        </w:numPr>
        <w:shd w:val="clear" w:color="auto" w:fill="FFFFFF"/>
        <w:spacing w:after="0" w:line="360" w:lineRule="auto"/>
        <w:jc w:val="both"/>
        <w:rPr>
          <w:rFonts w:ascii="Calibri" w:eastAsia="Times New Roman" w:hAnsi="Calibri" w:cs="Calibri"/>
          <w:color w:val="26282A"/>
        </w:rPr>
      </w:pPr>
      <w:r w:rsidRPr="00B07985">
        <w:rPr>
          <w:rFonts w:ascii="Calibri" w:eastAsia="Times New Roman" w:hAnsi="Calibri" w:cs="Calibri"/>
          <w:color w:val="26282A"/>
        </w:rPr>
        <w:t xml:space="preserve">Continue and improve existing predator control programmes at </w:t>
      </w:r>
      <w:proofErr w:type="spellStart"/>
      <w:r>
        <w:rPr>
          <w:rFonts w:ascii="Calibri" w:eastAsia="Times New Roman" w:hAnsi="Calibri" w:cs="Calibri"/>
          <w:color w:val="26282A"/>
        </w:rPr>
        <w:t>Onoke</w:t>
      </w:r>
      <w:proofErr w:type="spellEnd"/>
      <w:r>
        <w:rPr>
          <w:rFonts w:ascii="Calibri" w:eastAsia="Times New Roman" w:hAnsi="Calibri" w:cs="Calibri"/>
          <w:color w:val="26282A"/>
        </w:rPr>
        <w:t xml:space="preserve"> </w:t>
      </w:r>
      <w:r w:rsidR="00F22956">
        <w:rPr>
          <w:rFonts w:ascii="Calibri" w:eastAsia="Times New Roman" w:hAnsi="Calibri" w:cs="Calibri"/>
          <w:color w:val="26282A"/>
        </w:rPr>
        <w:t>S</w:t>
      </w:r>
      <w:r>
        <w:rPr>
          <w:rFonts w:ascii="Calibri" w:eastAsia="Times New Roman" w:hAnsi="Calibri" w:cs="Calibri"/>
          <w:color w:val="26282A"/>
        </w:rPr>
        <w:t>pit</w:t>
      </w:r>
      <w:r w:rsidRPr="00B07985">
        <w:rPr>
          <w:rFonts w:ascii="Calibri" w:eastAsia="Times New Roman" w:hAnsi="Calibri" w:cs="Calibri"/>
          <w:color w:val="26282A"/>
        </w:rPr>
        <w:t>, Boggy</w:t>
      </w:r>
      <w:r>
        <w:rPr>
          <w:rFonts w:ascii="Calibri" w:eastAsia="Times New Roman" w:hAnsi="Calibri" w:cs="Calibri"/>
          <w:color w:val="26282A"/>
        </w:rPr>
        <w:t xml:space="preserve"> </w:t>
      </w:r>
      <w:r w:rsidR="00F22956">
        <w:rPr>
          <w:rFonts w:ascii="Calibri" w:eastAsia="Times New Roman" w:hAnsi="Calibri" w:cs="Calibri"/>
          <w:color w:val="26282A"/>
        </w:rPr>
        <w:t>P</w:t>
      </w:r>
      <w:r>
        <w:rPr>
          <w:rFonts w:ascii="Calibri" w:eastAsia="Times New Roman" w:hAnsi="Calibri" w:cs="Calibri"/>
          <w:color w:val="26282A"/>
        </w:rPr>
        <w:t>ond</w:t>
      </w:r>
      <w:r w:rsidRPr="00B07985">
        <w:rPr>
          <w:rFonts w:ascii="Calibri" w:eastAsia="Times New Roman" w:hAnsi="Calibri" w:cs="Calibri"/>
          <w:color w:val="26282A"/>
        </w:rPr>
        <w:t xml:space="preserve"> and </w:t>
      </w:r>
      <w:r>
        <w:rPr>
          <w:rFonts w:ascii="Calibri" w:eastAsia="Times New Roman" w:hAnsi="Calibri" w:cs="Calibri"/>
          <w:color w:val="26282A"/>
        </w:rPr>
        <w:t xml:space="preserve">Sheep </w:t>
      </w:r>
      <w:r w:rsidR="00F22956">
        <w:rPr>
          <w:rFonts w:ascii="Calibri" w:eastAsia="Times New Roman" w:hAnsi="Calibri" w:cs="Calibri"/>
          <w:color w:val="26282A"/>
        </w:rPr>
        <w:t>H</w:t>
      </w:r>
      <w:r>
        <w:rPr>
          <w:rFonts w:ascii="Calibri" w:eastAsia="Times New Roman" w:hAnsi="Calibri" w:cs="Calibri"/>
          <w:color w:val="26282A"/>
        </w:rPr>
        <w:t xml:space="preserve">ill </w:t>
      </w:r>
      <w:r w:rsidR="00F22956">
        <w:rPr>
          <w:rFonts w:ascii="Calibri" w:eastAsia="Times New Roman" w:hAnsi="Calibri" w:cs="Calibri"/>
          <w:color w:val="26282A"/>
        </w:rPr>
        <w:t>L</w:t>
      </w:r>
      <w:r>
        <w:rPr>
          <w:rFonts w:ascii="Calibri" w:eastAsia="Times New Roman" w:hAnsi="Calibri" w:cs="Calibri"/>
          <w:color w:val="26282A"/>
        </w:rPr>
        <w:t>agoon.</w:t>
      </w:r>
    </w:p>
    <w:p w14:paraId="20F8F063" w14:textId="77777777" w:rsidR="00B172A0" w:rsidRPr="00B07985" w:rsidRDefault="00B172A0" w:rsidP="00F22956">
      <w:pPr>
        <w:numPr>
          <w:ilvl w:val="0"/>
          <w:numId w:val="30"/>
        </w:numPr>
        <w:shd w:val="clear" w:color="auto" w:fill="FFFFFF"/>
        <w:spacing w:after="0" w:line="360" w:lineRule="auto"/>
        <w:jc w:val="both"/>
        <w:rPr>
          <w:rFonts w:ascii="Calibri" w:eastAsia="Times New Roman" w:hAnsi="Calibri" w:cs="Calibri"/>
          <w:color w:val="26282A"/>
        </w:rPr>
      </w:pPr>
      <w:r w:rsidRPr="00B07985">
        <w:rPr>
          <w:rFonts w:ascii="Calibri" w:eastAsia="Times New Roman" w:hAnsi="Calibri" w:cs="Calibri"/>
          <w:color w:val="26282A"/>
        </w:rPr>
        <w:t>Review existing captures and evaluate whether trapping design is optimal for target predators; in particular:</w:t>
      </w:r>
    </w:p>
    <w:p w14:paraId="092AD88A" w14:textId="77777777" w:rsidR="00B172A0" w:rsidRPr="00B07985" w:rsidRDefault="00B172A0" w:rsidP="00B172A0">
      <w:pPr>
        <w:numPr>
          <w:ilvl w:val="0"/>
          <w:numId w:val="31"/>
        </w:numPr>
        <w:shd w:val="clear" w:color="auto" w:fill="FFFFFF"/>
        <w:spacing w:after="0" w:line="360" w:lineRule="auto"/>
        <w:ind w:left="1800"/>
        <w:rPr>
          <w:rFonts w:ascii="Calibri" w:eastAsia="Times New Roman" w:hAnsi="Calibri" w:cs="Calibri"/>
          <w:color w:val="26282A"/>
        </w:rPr>
      </w:pPr>
      <w:r w:rsidRPr="00B07985">
        <w:rPr>
          <w:rFonts w:ascii="Calibri" w:eastAsia="Times New Roman" w:hAnsi="Calibri" w:cs="Calibri"/>
          <w:color w:val="26282A"/>
        </w:rPr>
        <w:t>Consideration of the mix of DOC 150, 200 and 250 traps to optimise capture of small weasels and female stoats up to large ferrets;</w:t>
      </w:r>
    </w:p>
    <w:p w14:paraId="4BC1E00D" w14:textId="5376B0F7" w:rsidR="00B172A0" w:rsidRPr="00B07985" w:rsidRDefault="00B172A0" w:rsidP="00F22956">
      <w:pPr>
        <w:numPr>
          <w:ilvl w:val="0"/>
          <w:numId w:val="31"/>
        </w:numPr>
        <w:shd w:val="clear" w:color="auto" w:fill="FFFFFF"/>
        <w:spacing w:after="0" w:line="360" w:lineRule="auto"/>
        <w:ind w:left="1800"/>
        <w:jc w:val="both"/>
        <w:rPr>
          <w:rFonts w:ascii="Calibri" w:eastAsia="Times New Roman" w:hAnsi="Calibri" w:cs="Calibri"/>
          <w:color w:val="26282A"/>
        </w:rPr>
      </w:pPr>
      <w:r w:rsidRPr="00B07985">
        <w:rPr>
          <w:rFonts w:ascii="Calibri" w:eastAsia="Times New Roman" w:hAnsi="Calibri" w:cs="Calibri"/>
          <w:color w:val="26282A"/>
        </w:rPr>
        <w:t xml:space="preserve">Expansion of feral cat control beyond Timms traps (which have limited effectiveness for cats) to include use of new cat trap designs, periodic night-shooting sessions, and leg-hold trapping sessions 1-2 times per year, all of which can be effective for cat control </w:t>
      </w:r>
      <w:r>
        <w:rPr>
          <w:rFonts w:ascii="Calibri" w:eastAsia="Times New Roman" w:hAnsi="Calibri" w:cs="Calibri"/>
          <w:color w:val="26282A"/>
        </w:rPr>
        <w:fldChar w:fldCharType="begin"/>
      </w:r>
      <w:r>
        <w:rPr>
          <w:rFonts w:ascii="Calibri" w:eastAsia="Times New Roman" w:hAnsi="Calibri" w:cs="Calibri"/>
          <w:color w:val="26282A"/>
        </w:rPr>
        <w:instrText xml:space="preserve"> ADDIN EN.CITE &lt;EndNote&gt;&lt;Cite&gt;&lt;Author&gt;Cruz&lt;/Author&gt;&lt;Year&gt;2013&lt;/Year&gt;&lt;RecNum&gt;1752&lt;/RecNum&gt;&lt;DisplayText&gt;(Cruz&lt;style face="italic"&gt; et al.&lt;/style&gt; 2013)&lt;/DisplayText&gt;&lt;record&gt;&lt;rec-number&gt;1752&lt;/rec-number&gt;&lt;foreign-keys&gt;&lt;key app="EN" db-id="zfp9t0zfhssp53etdaq5t553papsdfrz0r2f" timestamp="1530177668"&gt;1752&lt;/key&gt;&lt;/foreign-keys&gt;&lt;ref-type name="Journal Article"&gt;17&lt;/ref-type&gt;&lt;contributors&gt;&lt;authors&gt;&lt;author&gt;Cruz, Jennyffer&lt;/author&gt;&lt;author&gt;Pech, Roger P&lt;/author&gt;&lt;author&gt;Seddon, Philip J&lt;/author&gt;&lt;author&gt;Cleland, Simone&lt;/author&gt;&lt;author&gt;Nelson, Dean&lt;/author&gt;&lt;author&gt;Sanders, Mark D&lt;/author&gt;&lt;author&gt;Maloney, Richard F&lt;/author&gt;&lt;/authors&gt;&lt;/contributors&gt;&lt;titles&gt;&lt;title&gt;Species-specific responses by ground-nesting Charadriiformes to invasive predators and river flows in the braided Tasman River of New Zealand&lt;/title&gt;&lt;secondary-title&gt;Biological Conservation&lt;/secondary-title&gt;&lt;/titles&gt;&lt;periodical&gt;&lt;full-title&gt;Biological Conservation&lt;/full-title&gt;&lt;/periodical&gt;&lt;pages&gt;363-370&lt;/pages&gt;&lt;volume&gt;167&lt;/volume&gt;&lt;dates&gt;&lt;year&gt;2013&lt;/year&gt;&lt;/dates&gt;&lt;isbn&gt;0006-3207&lt;/isbn&gt;&lt;urls&gt;&lt;/urls&gt;&lt;/record&gt;&lt;/Cite&gt;&lt;/EndNote&gt;</w:instrText>
      </w:r>
      <w:r>
        <w:rPr>
          <w:rFonts w:ascii="Calibri" w:eastAsia="Times New Roman" w:hAnsi="Calibri" w:cs="Calibri"/>
          <w:color w:val="26282A"/>
        </w:rPr>
        <w:fldChar w:fldCharType="separate"/>
      </w:r>
      <w:r>
        <w:rPr>
          <w:rFonts w:ascii="Calibri" w:eastAsia="Times New Roman" w:hAnsi="Calibri" w:cs="Calibri"/>
          <w:noProof/>
          <w:color w:val="26282A"/>
        </w:rPr>
        <w:t>(Cruz</w:t>
      </w:r>
      <w:r w:rsidRPr="00B172A0">
        <w:rPr>
          <w:rFonts w:ascii="Calibri" w:eastAsia="Times New Roman" w:hAnsi="Calibri" w:cs="Calibri"/>
          <w:i/>
          <w:noProof/>
          <w:color w:val="26282A"/>
        </w:rPr>
        <w:t xml:space="preserve"> et al.</w:t>
      </w:r>
      <w:r>
        <w:rPr>
          <w:rFonts w:ascii="Calibri" w:eastAsia="Times New Roman" w:hAnsi="Calibri" w:cs="Calibri"/>
          <w:noProof/>
          <w:color w:val="26282A"/>
        </w:rPr>
        <w:t xml:space="preserve"> 2013)</w:t>
      </w:r>
      <w:r>
        <w:rPr>
          <w:rFonts w:ascii="Calibri" w:eastAsia="Times New Roman" w:hAnsi="Calibri" w:cs="Calibri"/>
          <w:color w:val="26282A"/>
        </w:rPr>
        <w:fldChar w:fldCharType="end"/>
      </w:r>
      <w:r w:rsidRPr="00B07985">
        <w:rPr>
          <w:rFonts w:ascii="Calibri" w:eastAsia="Times New Roman" w:hAnsi="Calibri" w:cs="Calibri"/>
          <w:color w:val="26282A"/>
        </w:rPr>
        <w:t>.</w:t>
      </w:r>
    </w:p>
    <w:p w14:paraId="67BD3C38" w14:textId="77777777" w:rsidR="00B172A0" w:rsidRPr="00B07985" w:rsidRDefault="00B172A0" w:rsidP="00F22956">
      <w:pPr>
        <w:numPr>
          <w:ilvl w:val="0"/>
          <w:numId w:val="32"/>
        </w:numPr>
        <w:shd w:val="clear" w:color="auto" w:fill="FFFFFF"/>
        <w:spacing w:after="0" w:line="360" w:lineRule="auto"/>
        <w:jc w:val="both"/>
        <w:rPr>
          <w:rFonts w:ascii="Calibri" w:eastAsia="Times New Roman" w:hAnsi="Calibri" w:cs="Calibri"/>
          <w:color w:val="26282A"/>
        </w:rPr>
      </w:pPr>
      <w:r w:rsidRPr="00B07985">
        <w:rPr>
          <w:rFonts w:ascii="Calibri" w:eastAsia="Times New Roman" w:hAnsi="Calibri" w:cs="Calibri"/>
          <w:color w:val="26282A"/>
        </w:rPr>
        <w:t>Consider expanding predator control into surrounding buffer areas – to reduce the risk of predators arriving at, and reinvading, the wetlands;</w:t>
      </w:r>
    </w:p>
    <w:p w14:paraId="61BC26F4" w14:textId="77777777" w:rsidR="00B172A0" w:rsidRPr="00B07985" w:rsidRDefault="00B172A0" w:rsidP="00F22956">
      <w:pPr>
        <w:numPr>
          <w:ilvl w:val="0"/>
          <w:numId w:val="32"/>
        </w:numPr>
        <w:shd w:val="clear" w:color="auto" w:fill="FFFFFF"/>
        <w:spacing w:after="0" w:line="360" w:lineRule="auto"/>
        <w:jc w:val="both"/>
        <w:rPr>
          <w:rFonts w:ascii="Calibri" w:eastAsia="Times New Roman" w:hAnsi="Calibri" w:cs="Calibri"/>
          <w:color w:val="26282A"/>
        </w:rPr>
      </w:pPr>
      <w:r w:rsidRPr="00B07985">
        <w:rPr>
          <w:rFonts w:ascii="Calibri" w:eastAsia="Times New Roman" w:hAnsi="Calibri" w:cs="Calibri"/>
          <w:color w:val="26282A"/>
        </w:rPr>
        <w:t>Include some level of control of Australasian harriers;</w:t>
      </w:r>
    </w:p>
    <w:p w14:paraId="0A2F4D17" w14:textId="22C35C86" w:rsidR="00B172A0" w:rsidRPr="00B07985" w:rsidRDefault="00B172A0" w:rsidP="00F22956">
      <w:pPr>
        <w:numPr>
          <w:ilvl w:val="0"/>
          <w:numId w:val="32"/>
        </w:numPr>
        <w:shd w:val="clear" w:color="auto" w:fill="FFFFFF"/>
        <w:spacing w:after="0" w:line="360" w:lineRule="auto"/>
        <w:jc w:val="both"/>
        <w:rPr>
          <w:rFonts w:ascii="Calibri" w:eastAsia="Times New Roman" w:hAnsi="Calibri" w:cs="Calibri"/>
          <w:color w:val="26282A"/>
        </w:rPr>
      </w:pPr>
      <w:r w:rsidRPr="00B07985">
        <w:rPr>
          <w:rFonts w:ascii="Calibri" w:eastAsia="Times New Roman" w:hAnsi="Calibri" w:cs="Calibri"/>
          <w:color w:val="26282A"/>
        </w:rPr>
        <w:t>Expand predator control operations over time into other key matuku habitats</w:t>
      </w:r>
      <w:r w:rsidR="002A27FC">
        <w:rPr>
          <w:rFonts w:ascii="Calibri" w:eastAsia="Times New Roman" w:hAnsi="Calibri" w:cs="Calibri"/>
          <w:color w:val="26282A"/>
        </w:rPr>
        <w:t xml:space="preserve">. </w:t>
      </w:r>
      <w:r w:rsidRPr="00B07985">
        <w:rPr>
          <w:rFonts w:ascii="Calibri" w:eastAsia="Times New Roman" w:hAnsi="Calibri" w:cs="Calibri"/>
          <w:color w:val="26282A"/>
        </w:rPr>
        <w:t>Consider an adaptive management approach – monitoring bittern numbers and productivity before and after control is initiated;</w:t>
      </w:r>
    </w:p>
    <w:p w14:paraId="53AD14CA" w14:textId="71FA2F93" w:rsidR="00B172A0" w:rsidRPr="00B07985" w:rsidRDefault="00B172A0" w:rsidP="00F22956">
      <w:pPr>
        <w:numPr>
          <w:ilvl w:val="0"/>
          <w:numId w:val="32"/>
        </w:numPr>
        <w:shd w:val="clear" w:color="auto" w:fill="FFFFFF"/>
        <w:spacing w:after="0" w:line="360" w:lineRule="auto"/>
        <w:jc w:val="both"/>
        <w:rPr>
          <w:rFonts w:ascii="Calibri" w:eastAsia="Times New Roman" w:hAnsi="Calibri" w:cs="Calibri"/>
          <w:color w:val="26282A"/>
        </w:rPr>
      </w:pPr>
      <w:r w:rsidRPr="00B07985">
        <w:rPr>
          <w:rFonts w:ascii="Calibri" w:eastAsia="Times New Roman" w:hAnsi="Calibri" w:cs="Calibri"/>
          <w:color w:val="26282A"/>
        </w:rPr>
        <w:t>Investigate costs and benefits of rat control for enhancing matuku populations</w:t>
      </w:r>
      <w:r>
        <w:rPr>
          <w:rFonts w:ascii="Calibri" w:eastAsia="Times New Roman" w:hAnsi="Calibri" w:cs="Calibri"/>
          <w:color w:val="26282A"/>
        </w:rPr>
        <w:t>;</w:t>
      </w:r>
    </w:p>
    <w:p w14:paraId="32037462" w14:textId="49AB6C2B" w:rsidR="00B172A0" w:rsidRPr="00B07985" w:rsidRDefault="00B172A0" w:rsidP="00F22956">
      <w:pPr>
        <w:numPr>
          <w:ilvl w:val="0"/>
          <w:numId w:val="32"/>
        </w:numPr>
        <w:shd w:val="clear" w:color="auto" w:fill="FFFFFF"/>
        <w:spacing w:after="0" w:line="360" w:lineRule="auto"/>
        <w:jc w:val="both"/>
        <w:rPr>
          <w:rFonts w:ascii="Calibri" w:eastAsia="Times New Roman" w:hAnsi="Calibri" w:cs="Calibri"/>
          <w:color w:val="26282A"/>
        </w:rPr>
      </w:pPr>
      <w:r w:rsidRPr="00B07985">
        <w:rPr>
          <w:rFonts w:ascii="Calibri" w:eastAsia="Times New Roman" w:hAnsi="Calibri" w:cs="Calibri"/>
          <w:color w:val="26282A"/>
        </w:rPr>
        <w:t>Investigate whether indirect methods such as habitat modification, land-use management or manipulating prey abundance can reduce predation risk. For example</w:t>
      </w:r>
      <w:r w:rsidR="00F22956">
        <w:rPr>
          <w:rFonts w:ascii="Calibri" w:eastAsia="Times New Roman" w:hAnsi="Calibri" w:cs="Calibri"/>
          <w:color w:val="26282A"/>
        </w:rPr>
        <w:t>, possibilities include</w:t>
      </w:r>
      <w:r w:rsidRPr="00B07985">
        <w:rPr>
          <w:rFonts w:ascii="Calibri" w:eastAsia="Times New Roman" w:hAnsi="Calibri" w:cs="Calibri"/>
          <w:color w:val="26282A"/>
        </w:rPr>
        <w:t>:</w:t>
      </w:r>
    </w:p>
    <w:p w14:paraId="499495C3" w14:textId="26D8A782" w:rsidR="00B172A0" w:rsidRPr="00B07985" w:rsidRDefault="00B172A0" w:rsidP="00F22956">
      <w:pPr>
        <w:numPr>
          <w:ilvl w:val="0"/>
          <w:numId w:val="33"/>
        </w:numPr>
        <w:shd w:val="clear" w:color="auto" w:fill="FFFFFF"/>
        <w:spacing w:after="0" w:line="360" w:lineRule="auto"/>
        <w:ind w:left="1800"/>
        <w:jc w:val="both"/>
        <w:rPr>
          <w:rFonts w:ascii="Calibri" w:eastAsia="Times New Roman" w:hAnsi="Calibri" w:cs="Calibri"/>
          <w:color w:val="26282A"/>
        </w:rPr>
      </w:pPr>
      <w:r w:rsidRPr="00B07985">
        <w:rPr>
          <w:rFonts w:ascii="Calibri" w:eastAsia="Times New Roman" w:hAnsi="Calibri" w:cs="Calibri"/>
          <w:color w:val="26282A"/>
        </w:rPr>
        <w:t>Sustained rabbit and hare control to low levels by ground hunting and ground application of toxic baits to reduce food supplies for predators</w:t>
      </w:r>
      <w:r w:rsidR="000867EB">
        <w:rPr>
          <w:rFonts w:ascii="Calibri" w:eastAsia="Times New Roman" w:hAnsi="Calibri" w:cs="Calibri"/>
          <w:color w:val="26282A"/>
        </w:rPr>
        <w:t>;</w:t>
      </w:r>
    </w:p>
    <w:p w14:paraId="64424296" w14:textId="73974D3D" w:rsidR="00B172A0" w:rsidRDefault="00B172A0" w:rsidP="00F22956">
      <w:pPr>
        <w:numPr>
          <w:ilvl w:val="0"/>
          <w:numId w:val="33"/>
        </w:numPr>
        <w:shd w:val="clear" w:color="auto" w:fill="FFFFFF"/>
        <w:spacing w:after="0" w:line="360" w:lineRule="auto"/>
        <w:ind w:left="1800"/>
        <w:jc w:val="both"/>
        <w:rPr>
          <w:rFonts w:ascii="Calibri" w:eastAsia="Times New Roman" w:hAnsi="Calibri" w:cs="Calibri"/>
          <w:color w:val="26282A"/>
        </w:rPr>
      </w:pPr>
      <w:r w:rsidRPr="00B07985">
        <w:rPr>
          <w:rFonts w:ascii="Calibri" w:eastAsia="Times New Roman" w:hAnsi="Calibri" w:cs="Calibri"/>
          <w:color w:val="26282A"/>
        </w:rPr>
        <w:t xml:space="preserve">Physical manipulation of islands and channels in wetlands to maintain a protective moat around bird breeding sites </w:t>
      </w:r>
      <w:r>
        <w:rPr>
          <w:rFonts w:ascii="Calibri" w:eastAsia="Times New Roman" w:hAnsi="Calibri" w:cs="Calibri"/>
          <w:color w:val="26282A"/>
        </w:rPr>
        <w:fldChar w:fldCharType="begin"/>
      </w:r>
      <w:r w:rsidR="000867EB">
        <w:rPr>
          <w:rFonts w:ascii="Calibri" w:eastAsia="Times New Roman" w:hAnsi="Calibri" w:cs="Calibri"/>
          <w:color w:val="26282A"/>
        </w:rPr>
        <w:instrText xml:space="preserve"> ADDIN EN.CITE &lt;EndNote&gt;&lt;Cite&gt;&lt;Author&gt;Zoellick&lt;/Author&gt;&lt;Year&gt;2004&lt;/Year&gt;&lt;RecNum&gt;1753&lt;/RecNum&gt;&lt;Prefix&gt;e.g. see &lt;/Prefix&gt;&lt;DisplayText&gt;(e.g. see Zoellick&lt;style face="italic"&gt; et al.&lt;/style&gt; 2004)&lt;/DisplayText&gt;&lt;record&gt;&lt;rec-number&gt;1753&lt;/rec-number&gt;&lt;foreign-keys&gt;&lt;key app="EN" db-id="zfp9t0zfhssp53etdaq5t553papsdfrz0r2f" timestamp="1530177883"&gt;1753&lt;/key&gt;&lt;/foreign-keys&gt;&lt;ref-type name="Journal Article"&gt;17&lt;/ref-type&gt;&lt;contributors&gt;&lt;authors&gt;&lt;author&gt;Zoellick, Bruce W&lt;/author&gt;&lt;author&gt;Ulmschneider, Helen M&lt;/author&gt;&lt;author&gt;Cade, Brian S&lt;/author&gt;&lt;author&gt;Stanley, A Wayne&lt;/author&gt;&lt;/authors&gt;&lt;/contributors&gt;&lt;titles&gt;&lt;title&gt;Isolation of Snake River islands and mammalian predation of waterfowl nests&lt;/title&gt;&lt;secondary-title&gt;Journal of wildlife Management&lt;/secondary-title&gt;&lt;/titles&gt;&lt;periodical&gt;&lt;full-title&gt;Journal of Wildlife Management&lt;/full-title&gt;&lt;/periodical&gt;&lt;pages&gt;650-662&lt;/pages&gt;&lt;volume&gt;68&lt;/volume&gt;&lt;number&gt;3&lt;/number&gt;&lt;dates&gt;&lt;year&gt;2004&lt;/year&gt;&lt;/dates&gt;&lt;isbn&gt;0022-541X&lt;/isbn&gt;&lt;urls&gt;&lt;/urls&gt;&lt;/record&gt;&lt;/Cite&gt;&lt;/EndNote&gt;</w:instrText>
      </w:r>
      <w:r>
        <w:rPr>
          <w:rFonts w:ascii="Calibri" w:eastAsia="Times New Roman" w:hAnsi="Calibri" w:cs="Calibri"/>
          <w:color w:val="26282A"/>
        </w:rPr>
        <w:fldChar w:fldCharType="separate"/>
      </w:r>
      <w:r w:rsidR="000867EB">
        <w:rPr>
          <w:rFonts w:ascii="Calibri" w:eastAsia="Times New Roman" w:hAnsi="Calibri" w:cs="Calibri"/>
          <w:noProof/>
          <w:color w:val="26282A"/>
        </w:rPr>
        <w:t>(e.g. see Zoellick</w:t>
      </w:r>
      <w:r w:rsidR="000867EB" w:rsidRPr="000867EB">
        <w:rPr>
          <w:rFonts w:ascii="Calibri" w:eastAsia="Times New Roman" w:hAnsi="Calibri" w:cs="Calibri"/>
          <w:i/>
          <w:noProof/>
          <w:color w:val="26282A"/>
        </w:rPr>
        <w:t xml:space="preserve"> et al.</w:t>
      </w:r>
      <w:r w:rsidR="000867EB">
        <w:rPr>
          <w:rFonts w:ascii="Calibri" w:eastAsia="Times New Roman" w:hAnsi="Calibri" w:cs="Calibri"/>
          <w:noProof/>
          <w:color w:val="26282A"/>
        </w:rPr>
        <w:t xml:space="preserve"> 2004)</w:t>
      </w:r>
      <w:r>
        <w:rPr>
          <w:rFonts w:ascii="Calibri" w:eastAsia="Times New Roman" w:hAnsi="Calibri" w:cs="Calibri"/>
          <w:color w:val="26282A"/>
        </w:rPr>
        <w:fldChar w:fldCharType="end"/>
      </w:r>
      <w:r w:rsidR="000867EB">
        <w:rPr>
          <w:rFonts w:ascii="Calibri" w:eastAsia="Times New Roman" w:hAnsi="Calibri" w:cs="Calibri"/>
          <w:color w:val="26282A"/>
        </w:rPr>
        <w:t>.</w:t>
      </w:r>
    </w:p>
    <w:p w14:paraId="0E7B0A1C" w14:textId="77777777" w:rsidR="000867EB" w:rsidRPr="00B07985" w:rsidRDefault="000867EB" w:rsidP="000867EB">
      <w:pPr>
        <w:shd w:val="clear" w:color="auto" w:fill="FFFFFF"/>
        <w:spacing w:after="0" w:line="360" w:lineRule="auto"/>
        <w:rPr>
          <w:rFonts w:ascii="Calibri" w:eastAsia="Times New Roman" w:hAnsi="Calibri" w:cs="Calibri"/>
          <w:color w:val="26282A"/>
        </w:rPr>
      </w:pPr>
    </w:p>
    <w:p w14:paraId="1CB8869A" w14:textId="6EF835E4" w:rsidR="0088377E" w:rsidRPr="00504234" w:rsidRDefault="0088377E" w:rsidP="007778CA">
      <w:pPr>
        <w:pStyle w:val="Heading3Managementplan"/>
        <w:numPr>
          <w:ilvl w:val="1"/>
          <w:numId w:val="16"/>
        </w:numPr>
        <w:spacing w:before="240"/>
        <w:ind w:left="810"/>
      </w:pPr>
      <w:bookmarkStart w:id="39" w:name="_Toc517896416"/>
      <w:r w:rsidRPr="00504234">
        <w:t>Managing recreational disturbances</w:t>
      </w:r>
      <w:bookmarkEnd w:id="39"/>
    </w:p>
    <w:p w14:paraId="68950113" w14:textId="545FE3CA" w:rsidR="006C61A3" w:rsidRDefault="006C61A3" w:rsidP="006603B4">
      <w:pPr>
        <w:spacing w:line="360" w:lineRule="auto"/>
        <w:ind w:left="45"/>
        <w:jc w:val="both"/>
      </w:pPr>
      <w:r w:rsidRPr="006C61A3">
        <w:t>Many wetland habitats are also valued recreational areas. Recreational disturbances include duck hunting (with or without dogs), recreational boating, biking (cycleways), disturbance from walkers (with or without dogs) and other human associated activities that either involve people in or around the wetland or involve a lot of noise.</w:t>
      </w:r>
    </w:p>
    <w:p w14:paraId="5C008E39" w14:textId="7296244B" w:rsidR="006C61A3" w:rsidRDefault="006C61A3" w:rsidP="006603B4">
      <w:pPr>
        <w:spacing w:line="360" w:lineRule="auto"/>
        <w:ind w:left="45"/>
        <w:jc w:val="both"/>
      </w:pPr>
      <w:r>
        <w:t xml:space="preserve">Mitigating and managing the potential negative effects resulting from human-wildlife interactions will be a continual challenge for wildlife conservation and human recreation as populations of humans increase and encroach on wildlife habitat (Nix et al. 2018). Matuku generally live in habitats that are harder to access than many areas where disturbance is a direct problem (e.g. beaches etc; see section </w:t>
      </w:r>
      <w:r w:rsidR="00F22956">
        <w:t>4.6</w:t>
      </w:r>
      <w:r>
        <w:t xml:space="preserve"> above). However, disturbance from boats, hunters and walkers is an issue that requires careful consideration and management. In the context of matuku habitats at Wairarapa moana, consideration should be given to:</w:t>
      </w:r>
    </w:p>
    <w:p w14:paraId="1C5D1230" w14:textId="3A186526" w:rsidR="006C61A3" w:rsidRDefault="006C61A3" w:rsidP="00565B07">
      <w:pPr>
        <w:pStyle w:val="ListParagraph"/>
        <w:numPr>
          <w:ilvl w:val="0"/>
          <w:numId w:val="39"/>
        </w:numPr>
        <w:spacing w:after="0" w:line="360" w:lineRule="auto"/>
        <w:jc w:val="both"/>
      </w:pPr>
      <w:r>
        <w:t>Minimising access to sensitive nesting/booming habitats and re-routing humans to less sensitive areas.</w:t>
      </w:r>
      <w:r w:rsidR="006603B4" w:rsidRPr="006603B4">
        <w:t xml:space="preserve"> </w:t>
      </w:r>
      <w:r w:rsidR="006603B4">
        <w:t>Where possible, divert potential disturbances such as walkways or cycleways around the wetland/breeding habitats rather than through the wetland.</w:t>
      </w:r>
      <w:r w:rsidR="006603B4" w:rsidRPr="006C61A3">
        <w:t xml:space="preserve"> </w:t>
      </w:r>
      <w:r w:rsidR="006603B4">
        <w:t>If a cycleway is planned through a wetland, consider</w:t>
      </w:r>
      <w:r w:rsidR="006603B4" w:rsidRPr="006E76F4">
        <w:t xml:space="preserve"> </w:t>
      </w:r>
      <w:r w:rsidR="006603B4">
        <w:t xml:space="preserve">screening parts of the route so matuku have places to forage while remaining hidden from view i.e. </w:t>
      </w:r>
      <w:r w:rsidR="000D5499">
        <w:t xml:space="preserve">screens used at </w:t>
      </w:r>
      <w:r w:rsidR="006603B4">
        <w:t xml:space="preserve">Waimea inlet </w:t>
      </w:r>
      <w:r w:rsidR="006603B4">
        <w:fldChar w:fldCharType="begin"/>
      </w:r>
      <w:r w:rsidR="006603B4">
        <w:instrText xml:space="preserve"> ADDIN EN.CITE &lt;EndNote&gt;&lt;Cite&gt;&lt;Author&gt;Nelson City Council&lt;/Author&gt;&lt;Year&gt;2010&lt;/Year&gt;&lt;RecNum&gt;1750&lt;/RecNum&gt;&lt;DisplayText&gt;(Nelson City Council&lt;style face="italic"&gt; et al.&lt;/style&gt; 2010)&lt;/DisplayText&gt;&lt;record&gt;&lt;rec-number&gt;1750&lt;/rec-number&gt;&lt;foreign-keys&gt;&lt;key app="EN" db-id="zfp9t0zfhssp53etdaq5t553papsdfrz0r2f" timestamp="1530173740"&gt;1750&lt;/key&gt;&lt;/foreign-keys&gt;&lt;ref-type name="Report"&gt;27&lt;/ref-type&gt;&lt;contributors&gt;&lt;authors&gt;&lt;author&gt;Nelson City Council,&lt;/author&gt;&lt;author&gt;Tasman District Council,&lt;/author&gt;&lt;author&gt;Departmetn of Conservation,&lt;/author&gt;&lt;author&gt;Nelson-Marlborough Fish and Game Council,&lt;/author&gt;&lt;/authors&gt;&lt;/contributors&gt;&lt;titles&gt;&lt;title&gt;Waimea inlet management strategy&lt;/title&gt;&lt;/titles&gt;&lt;dates&gt;&lt;year&gt;2010&lt;/year&gt;&lt;/dates&gt;&lt;pub-location&gt;Nelson&lt;/pub-location&gt;&lt;urls&gt;&lt;/urls&gt;&lt;/record&gt;&lt;/Cite&gt;&lt;/EndNote&gt;</w:instrText>
      </w:r>
      <w:r w:rsidR="006603B4">
        <w:fldChar w:fldCharType="separate"/>
      </w:r>
      <w:r w:rsidR="006603B4">
        <w:t>(Nelson City Council</w:t>
      </w:r>
      <w:r w:rsidR="006603B4" w:rsidRPr="006603B4">
        <w:t xml:space="preserve"> et al.</w:t>
      </w:r>
      <w:r w:rsidR="006603B4">
        <w:t xml:space="preserve"> 2010)</w:t>
      </w:r>
      <w:r w:rsidR="006603B4">
        <w:fldChar w:fldCharType="end"/>
      </w:r>
      <w:r w:rsidR="006603B4">
        <w:t>.</w:t>
      </w:r>
      <w:r w:rsidR="00FC7F88">
        <w:t xml:space="preserve"> If recreation close to breeding areas is allowed, traffic rates should be monitored, and if high, restrictions during matuku breeding seasons considered;</w:t>
      </w:r>
    </w:p>
    <w:p w14:paraId="34E24E4C" w14:textId="77777777" w:rsidR="00565B07" w:rsidRDefault="00565B07" w:rsidP="00565B07">
      <w:pPr>
        <w:numPr>
          <w:ilvl w:val="0"/>
          <w:numId w:val="39"/>
        </w:numPr>
        <w:shd w:val="clear" w:color="auto" w:fill="FFFFFF"/>
        <w:spacing w:after="0" w:line="360" w:lineRule="auto"/>
        <w:jc w:val="both"/>
      </w:pPr>
      <w:r>
        <w:t>Excluding dogs, or at a minimum only allow dogs on a lead, from key matuku sites;</w:t>
      </w:r>
    </w:p>
    <w:p w14:paraId="254DCDF1" w14:textId="54ED4483" w:rsidR="00565B07" w:rsidRDefault="00565B07" w:rsidP="00565B07">
      <w:pPr>
        <w:numPr>
          <w:ilvl w:val="0"/>
          <w:numId w:val="39"/>
        </w:numPr>
        <w:shd w:val="clear" w:color="auto" w:fill="FFFFFF"/>
        <w:spacing w:after="0" w:line="360" w:lineRule="auto"/>
        <w:jc w:val="both"/>
      </w:pPr>
      <w:r>
        <w:t>Designate key matuku sites that are duck hunting-free reserves/areas</w:t>
      </w:r>
      <w:r w:rsidR="000D5499">
        <w:t>,</w:t>
      </w:r>
      <w:r>
        <w:t xml:space="preserve"> so that matuku have places to forage free of disturbance during the hunting season;</w:t>
      </w:r>
    </w:p>
    <w:p w14:paraId="398F85C4" w14:textId="5CDB69F1" w:rsidR="006C61A3" w:rsidRDefault="006C61A3" w:rsidP="00565B07">
      <w:pPr>
        <w:pStyle w:val="ListParagraph"/>
        <w:numPr>
          <w:ilvl w:val="0"/>
          <w:numId w:val="39"/>
        </w:numPr>
        <w:spacing w:line="360" w:lineRule="auto"/>
        <w:jc w:val="both"/>
      </w:pPr>
      <w:r>
        <w:t xml:space="preserve">Consider use of fencing </w:t>
      </w:r>
      <w:r w:rsidR="006603B4">
        <w:t>to channel people awa</w:t>
      </w:r>
      <w:r w:rsidR="000D5499">
        <w:t>y</w:t>
      </w:r>
      <w:r w:rsidR="006603B4">
        <w:t xml:space="preserve"> from sensitive areas</w:t>
      </w:r>
      <w:r>
        <w:t>.</w:t>
      </w:r>
    </w:p>
    <w:p w14:paraId="520B913C" w14:textId="2F7D45B4" w:rsidR="006C61A3" w:rsidRDefault="006C61A3" w:rsidP="00565B07">
      <w:pPr>
        <w:pStyle w:val="ListParagraph"/>
        <w:numPr>
          <w:ilvl w:val="0"/>
          <w:numId w:val="39"/>
        </w:numPr>
        <w:spacing w:line="360" w:lineRule="auto"/>
        <w:jc w:val="both"/>
      </w:pPr>
      <w:r>
        <w:t>Limiting access of motorised boats to bittern habitats.</w:t>
      </w:r>
    </w:p>
    <w:p w14:paraId="4374D9B4" w14:textId="3FD49AD1" w:rsidR="006603B4" w:rsidRDefault="006C61A3" w:rsidP="00F22956">
      <w:pPr>
        <w:pStyle w:val="ListParagraph"/>
        <w:numPr>
          <w:ilvl w:val="0"/>
          <w:numId w:val="39"/>
        </w:numPr>
        <w:spacing w:line="360" w:lineRule="auto"/>
        <w:jc w:val="both"/>
      </w:pPr>
      <w:r>
        <w:t xml:space="preserve">While interactions by the public with wetlands is desirable, careful consideration of </w:t>
      </w:r>
      <w:r w:rsidR="006603B4">
        <w:t>when and where to provide</w:t>
      </w:r>
      <w:r>
        <w:t xml:space="preserve"> facilities can lead to reducing potential disturbance significantly </w:t>
      </w:r>
      <w:r w:rsidR="006E76F4">
        <w:fldChar w:fldCharType="begin"/>
      </w:r>
      <w:r w:rsidR="006E76F4">
        <w:instrText xml:space="preserve"> ADDIN EN.CITE &lt;EndNote&gt;&lt;Cite&gt;&lt;Author&gt;Bennett&lt;/Author&gt;&lt;Year&gt;2011&lt;/Year&gt;&lt;RecNum&gt;1749&lt;/RecNum&gt;&lt;DisplayText&gt;(Bennett&lt;style face="italic"&gt; et al.&lt;/style&gt; 2011)&lt;/DisplayText&gt;&lt;record&gt;&lt;rec-number&gt;1749&lt;/rec-number&gt;&lt;foreign-keys&gt;&lt;key app="EN" db-id="zfp9t0zfhssp53etdaq5t553papsdfrz0r2f" timestamp="1530173043"&gt;1749&lt;/key&gt;&lt;/foreign-keys&gt;&lt;ref-type name="Journal Article"&gt;17&lt;/ref-type&gt;&lt;contributors&gt;&lt;authors&gt;&lt;author&gt;Bennett, Victoria J&lt;/author&gt;&lt;author&gt;Fernández-Juricic, Esteban&lt;/author&gt;&lt;author&gt;Zollner, Patrick A&lt;/author&gt;&lt;author&gt;Beard, Matthew J&lt;/author&gt;&lt;author&gt;Westphal, Lynne&lt;/author&gt;&lt;author&gt;Fisher, Cherie L LeBlanc&lt;/author&gt;&lt;/authors&gt;&lt;/contributors&gt;&lt;titles&gt;&lt;title&gt;Modelling the responses of wildlife to human disturbance: an evaluation of alternative management scenarios for black-crowned night-herons&lt;/title&gt;&lt;secondary-title&gt;Ecological Modelling&lt;/secondary-title&gt;&lt;/titles&gt;&lt;periodical&gt;&lt;full-title&gt;Ecological Modelling&lt;/full-title&gt;&lt;/periodical&gt;&lt;pages&gt;2770-2779&lt;/pages&gt;&lt;volume&gt;222&lt;/volume&gt;&lt;number&gt;15&lt;/number&gt;&lt;dates&gt;&lt;year&gt;2011&lt;/year&gt;&lt;/dates&gt;&lt;isbn&gt;0304-3800&lt;/isbn&gt;&lt;urls&gt;&lt;/urls&gt;&lt;/record&gt;&lt;/Cite&gt;&lt;/EndNote&gt;</w:instrText>
      </w:r>
      <w:r w:rsidR="006E76F4">
        <w:fldChar w:fldCharType="separate"/>
      </w:r>
      <w:r w:rsidR="006E76F4">
        <w:rPr>
          <w:noProof/>
        </w:rPr>
        <w:t>(Bennett</w:t>
      </w:r>
      <w:r w:rsidR="006E76F4" w:rsidRPr="00F22956">
        <w:rPr>
          <w:i/>
          <w:noProof/>
        </w:rPr>
        <w:t xml:space="preserve"> et al.</w:t>
      </w:r>
      <w:r w:rsidR="006E76F4">
        <w:rPr>
          <w:noProof/>
        </w:rPr>
        <w:t xml:space="preserve"> 2011)</w:t>
      </w:r>
      <w:r w:rsidR="006E76F4">
        <w:fldChar w:fldCharType="end"/>
      </w:r>
      <w:r>
        <w:t xml:space="preserve">. </w:t>
      </w:r>
      <w:r w:rsidR="006603B4" w:rsidRPr="00F22956">
        <w:rPr>
          <w:sz w:val="24"/>
          <w:szCs w:val="24"/>
        </w:rPr>
        <w:t>For example, providing bird watching facilities but being careful to ensure that the proximity and orientation will not affect matuku foraging or breeding.</w:t>
      </w:r>
    </w:p>
    <w:p w14:paraId="556AC403" w14:textId="60396DE2" w:rsidR="006C61A3" w:rsidRDefault="006C61A3" w:rsidP="00F22956">
      <w:pPr>
        <w:pStyle w:val="ListParagraph"/>
        <w:numPr>
          <w:ilvl w:val="0"/>
          <w:numId w:val="39"/>
        </w:numPr>
        <w:spacing w:line="360" w:lineRule="auto"/>
        <w:jc w:val="both"/>
      </w:pPr>
      <w:r>
        <w:t xml:space="preserve">Relocating 4WD vehicles and motor bikes away from the Barton’s </w:t>
      </w:r>
      <w:r w:rsidR="00FC7F88">
        <w:t>L</w:t>
      </w:r>
      <w:r>
        <w:t>agoon</w:t>
      </w:r>
      <w:r w:rsidR="00FC7F88">
        <w:t>/</w:t>
      </w:r>
      <w:proofErr w:type="spellStart"/>
      <w:r>
        <w:t>Tauher</w:t>
      </w:r>
      <w:r w:rsidR="00565B07">
        <w:t>e</w:t>
      </w:r>
      <w:r>
        <w:t>nikau</w:t>
      </w:r>
      <w:proofErr w:type="spellEnd"/>
      <w:r>
        <w:t xml:space="preserve"> river mouth wetlands to less sensitive areas</w:t>
      </w:r>
      <w:r w:rsidR="006603B4">
        <w:t xml:space="preserve">, </w:t>
      </w:r>
      <w:proofErr w:type="spellStart"/>
      <w:r w:rsidR="006603B4">
        <w:t>i.e</w:t>
      </w:r>
      <w:proofErr w:type="spellEnd"/>
      <w:r w:rsidR="006603B4">
        <w:t xml:space="preserve"> i</w:t>
      </w:r>
      <w:r>
        <w:t>dentifying, and/or creating</w:t>
      </w:r>
      <w:r w:rsidR="006603B4">
        <w:t>,</w:t>
      </w:r>
      <w:r>
        <w:t xml:space="preserve"> alternative areas where </w:t>
      </w:r>
      <w:r w:rsidR="006603B4">
        <w:t xml:space="preserve">these </w:t>
      </w:r>
      <w:r>
        <w:t xml:space="preserve">recreational activities </w:t>
      </w:r>
      <w:r w:rsidR="006603B4">
        <w:t xml:space="preserve">can occur but </w:t>
      </w:r>
      <w:r>
        <w:t>will have minimal impact.</w:t>
      </w:r>
    </w:p>
    <w:p w14:paraId="4697094F" w14:textId="4C30A123" w:rsidR="006C61A3" w:rsidRDefault="006C61A3" w:rsidP="00F22956">
      <w:pPr>
        <w:pStyle w:val="ListParagraph"/>
        <w:numPr>
          <w:ilvl w:val="0"/>
          <w:numId w:val="39"/>
        </w:numPr>
        <w:spacing w:line="360" w:lineRule="auto"/>
        <w:jc w:val="both"/>
      </w:pPr>
      <w:r>
        <w:t xml:space="preserve">Provision of specific, clearly identified parking areas with signs to educate wetland users about flora and fauna including matuku – in particular, helping users to recognise and move away from disturbed breeding or feeding birds. </w:t>
      </w:r>
    </w:p>
    <w:p w14:paraId="508B793F" w14:textId="77777777" w:rsidR="00565B07" w:rsidRDefault="00565B07" w:rsidP="00565B07">
      <w:pPr>
        <w:pStyle w:val="Heading3Managementplan"/>
        <w:numPr>
          <w:ilvl w:val="1"/>
          <w:numId w:val="18"/>
        </w:numPr>
        <w:spacing w:before="240"/>
        <w:ind w:left="810"/>
      </w:pPr>
      <w:r>
        <w:t>Advocacy for matuku</w:t>
      </w:r>
    </w:p>
    <w:p w14:paraId="11B73A2F" w14:textId="30FF08E0" w:rsidR="00565B07" w:rsidRPr="009F7BEA" w:rsidRDefault="00565B07" w:rsidP="00565B07">
      <w:pPr>
        <w:spacing w:after="0" w:line="360" w:lineRule="auto"/>
        <w:ind w:left="90"/>
        <w:jc w:val="both"/>
      </w:pPr>
      <w:r w:rsidRPr="009F7BEA">
        <w:t xml:space="preserve">Protecting and sustaining </w:t>
      </w:r>
      <w:r>
        <w:t xml:space="preserve">matuku </w:t>
      </w:r>
      <w:r w:rsidRPr="009F7BEA">
        <w:t xml:space="preserve">habitats </w:t>
      </w:r>
      <w:r>
        <w:t xml:space="preserve">will also need to involve </w:t>
      </w:r>
      <w:r w:rsidRPr="009F7BEA">
        <w:t>education and advocacy</w:t>
      </w:r>
      <w:r>
        <w:t xml:space="preserve"> with statutory bodies and the Wairarapa moana community</w:t>
      </w:r>
      <w:r w:rsidRPr="009F7BEA">
        <w:t xml:space="preserve"> to reduce risks of human impact</w:t>
      </w:r>
      <w:r>
        <w:t>s. Advocacy actions include</w:t>
      </w:r>
      <w:r w:rsidRPr="009F7BEA">
        <w:t>:</w:t>
      </w:r>
    </w:p>
    <w:p w14:paraId="3D3FDDD0" w14:textId="77777777" w:rsidR="00565B07" w:rsidRPr="009F7BEA" w:rsidRDefault="00565B07" w:rsidP="00565B07">
      <w:pPr>
        <w:pStyle w:val="ListParagraph"/>
        <w:numPr>
          <w:ilvl w:val="0"/>
          <w:numId w:val="43"/>
        </w:numPr>
        <w:spacing w:line="360" w:lineRule="auto"/>
        <w:jc w:val="both"/>
      </w:pPr>
      <w:r w:rsidRPr="009F7BEA">
        <w:t xml:space="preserve">Ensuring fish passage </w:t>
      </w:r>
      <w:r>
        <w:t>and wetland connectivity, including using</w:t>
      </w:r>
      <w:r w:rsidRPr="009F7BEA">
        <w:t xml:space="preserve"> statutory advocacy and working with other management agencies and neighbours;</w:t>
      </w:r>
    </w:p>
    <w:p w14:paraId="562D4C01" w14:textId="77777777" w:rsidR="00565B07" w:rsidRPr="009F7BEA" w:rsidRDefault="00565B07" w:rsidP="00565B07">
      <w:pPr>
        <w:pStyle w:val="ListParagraph"/>
        <w:numPr>
          <w:ilvl w:val="0"/>
          <w:numId w:val="43"/>
        </w:numPr>
        <w:spacing w:line="360" w:lineRule="auto"/>
        <w:jc w:val="both"/>
      </w:pPr>
      <w:r w:rsidRPr="009F7BEA">
        <w:t>Protecting small pockets of wetlands in the surrounding catchment to encourage habitat linkages in the regional wetland network;</w:t>
      </w:r>
    </w:p>
    <w:p w14:paraId="22C99B3B" w14:textId="77777777" w:rsidR="00565B07" w:rsidRPr="009F7BEA" w:rsidRDefault="00565B07" w:rsidP="00565B07">
      <w:pPr>
        <w:pStyle w:val="ListParagraph"/>
        <w:numPr>
          <w:ilvl w:val="0"/>
          <w:numId w:val="43"/>
        </w:numPr>
        <w:spacing w:line="360" w:lineRule="auto"/>
        <w:jc w:val="both"/>
      </w:pPr>
      <w:r w:rsidRPr="009F7BEA">
        <w:t>Developing drain maintenance guidelines to maintain values in surrounding habitat matrix;</w:t>
      </w:r>
    </w:p>
    <w:p w14:paraId="2B54EA3F" w14:textId="77777777" w:rsidR="00565B07" w:rsidRPr="009F7BEA" w:rsidRDefault="00565B07" w:rsidP="00565B07">
      <w:pPr>
        <w:pStyle w:val="ListParagraph"/>
        <w:numPr>
          <w:ilvl w:val="0"/>
          <w:numId w:val="43"/>
        </w:numPr>
        <w:spacing w:line="360" w:lineRule="auto"/>
        <w:jc w:val="both"/>
      </w:pPr>
      <w:r w:rsidRPr="009F7BEA">
        <w:t>Undertaking advocacy with adjoining landowners regarding sediment and nutrient management;</w:t>
      </w:r>
    </w:p>
    <w:p w14:paraId="73AB351F" w14:textId="77777777" w:rsidR="00565B07" w:rsidRPr="009F7BEA" w:rsidRDefault="00565B07" w:rsidP="00565B07">
      <w:pPr>
        <w:pStyle w:val="ListParagraph"/>
        <w:numPr>
          <w:ilvl w:val="0"/>
          <w:numId w:val="43"/>
        </w:numPr>
        <w:spacing w:line="360" w:lineRule="auto"/>
        <w:jc w:val="both"/>
      </w:pPr>
      <w:r w:rsidRPr="009F7BEA">
        <w:t>Working with regional and district planning authorities to ensure appropriate biodiversity protection rules in local plans;</w:t>
      </w:r>
    </w:p>
    <w:p w14:paraId="0A21D5FC" w14:textId="77777777" w:rsidR="00565B07" w:rsidRPr="009F7BEA" w:rsidRDefault="00565B07" w:rsidP="00565B07">
      <w:pPr>
        <w:pStyle w:val="ListParagraph"/>
        <w:numPr>
          <w:ilvl w:val="0"/>
          <w:numId w:val="43"/>
        </w:numPr>
        <w:spacing w:line="360" w:lineRule="auto"/>
        <w:jc w:val="both"/>
      </w:pPr>
      <w:r w:rsidRPr="009F7BEA">
        <w:t>Making appropriate RMA submissions if necessary regarding developments that impact on water and habitat quality</w:t>
      </w:r>
      <w:r>
        <w:t>;</w:t>
      </w:r>
    </w:p>
    <w:p w14:paraId="4F1AD16E" w14:textId="77777777" w:rsidR="00565B07" w:rsidRPr="009F7BEA" w:rsidRDefault="00565B07" w:rsidP="00565B07">
      <w:pPr>
        <w:pStyle w:val="ListParagraph"/>
        <w:numPr>
          <w:ilvl w:val="0"/>
          <w:numId w:val="43"/>
        </w:numPr>
        <w:spacing w:line="360" w:lineRule="auto"/>
        <w:jc w:val="both"/>
      </w:pPr>
      <w:r w:rsidRPr="009F7BEA">
        <w:t>Working with partners/neighbours/volunteers regarding riparian plantings and pest control and encourage development of a local wetland care group.</w:t>
      </w:r>
    </w:p>
    <w:p w14:paraId="52E13B3B" w14:textId="25AA3135" w:rsidR="00565B07" w:rsidRPr="009F7BEA" w:rsidRDefault="00565B07" w:rsidP="00565B07">
      <w:pPr>
        <w:pStyle w:val="ListParagraph"/>
        <w:numPr>
          <w:ilvl w:val="0"/>
          <w:numId w:val="43"/>
        </w:numPr>
        <w:spacing w:line="360" w:lineRule="auto"/>
        <w:jc w:val="both"/>
      </w:pPr>
      <w:r w:rsidRPr="009F7BEA">
        <w:t>Develop</w:t>
      </w:r>
      <w:r>
        <w:t>ing</w:t>
      </w:r>
      <w:r w:rsidRPr="009F7BEA">
        <w:t xml:space="preserve"> a long-term land purchase strategy to grow the size of management areas a</w:t>
      </w:r>
      <w:r>
        <w:t>nd buffer from external effects</w:t>
      </w:r>
      <w:r w:rsidRPr="009F7BEA">
        <w:t>.</w:t>
      </w:r>
    </w:p>
    <w:p w14:paraId="3D29387D" w14:textId="77777777" w:rsidR="00360875" w:rsidRDefault="00360875" w:rsidP="00800104">
      <w:pPr>
        <w:spacing w:line="360" w:lineRule="auto"/>
      </w:pPr>
    </w:p>
    <w:p w14:paraId="48CC7B4B" w14:textId="3D61802C" w:rsidR="00AC1D0F" w:rsidRDefault="00AC1D0F" w:rsidP="007778CA">
      <w:pPr>
        <w:pStyle w:val="Heading3Managementplan"/>
        <w:numPr>
          <w:ilvl w:val="1"/>
          <w:numId w:val="16"/>
        </w:numPr>
        <w:ind w:left="810"/>
      </w:pPr>
      <w:bookmarkStart w:id="40" w:name="_Toc517896417"/>
      <w:r>
        <w:t>F</w:t>
      </w:r>
      <w:r w:rsidR="00605C38">
        <w:t>uture considerations</w:t>
      </w:r>
      <w:bookmarkEnd w:id="40"/>
      <w:r>
        <w:t>:</w:t>
      </w:r>
      <w:r w:rsidRPr="00AC1D0F">
        <w:t xml:space="preserve"> </w:t>
      </w:r>
      <w:r>
        <w:t>Anticipating sea level changes, c</w:t>
      </w:r>
      <w:r w:rsidRPr="000E0620">
        <w:t>limate change</w:t>
      </w:r>
      <w:r>
        <w:t xml:space="preserve"> and natural disasters</w:t>
      </w:r>
    </w:p>
    <w:p w14:paraId="6E5D4A45" w14:textId="140CD5F6" w:rsidR="00AC1D0F" w:rsidRDefault="00AC1D0F" w:rsidP="00850E48">
      <w:pPr>
        <w:spacing w:line="360" w:lineRule="auto"/>
        <w:jc w:val="both"/>
      </w:pPr>
      <w:r>
        <w:t xml:space="preserve">The phenomenon of climate change, and the fact that it will have an impact, is something that is now internationally recognised and [almost entirely] accepted globally. </w:t>
      </w:r>
      <w:r w:rsidR="00FD2AFF">
        <w:t xml:space="preserve">However, the consequences are less clear, as predictions rely on complex climate models and algorithms, with high uncertainties. What is clear is that </w:t>
      </w:r>
      <w:r w:rsidR="00757DA3">
        <w:t>most</w:t>
      </w:r>
      <w:r w:rsidR="00FD2AFF">
        <w:t xml:space="preserve"> credible models predict </w:t>
      </w:r>
      <w:r w:rsidR="00757DA3">
        <w:t xml:space="preserve">that </w:t>
      </w:r>
      <w:r w:rsidR="00FD2AFF">
        <w:t>New Zealand is at high risk of sea level change and extreme weather events</w:t>
      </w:r>
      <w:r w:rsidR="00757DA3">
        <w:t xml:space="preserve"> </w:t>
      </w:r>
      <w:r w:rsidR="00757DA3">
        <w:fldChar w:fldCharType="begin"/>
      </w:r>
      <w:r w:rsidR="00757DA3">
        <w:instrText xml:space="preserve"> ADDIN EN.CITE &lt;EndNote&gt;&lt;Cite&gt;&lt;Author&gt;Church&lt;/Author&gt;&lt;Year&gt;2013&lt;/Year&gt;&lt;RecNum&gt;1733&lt;/RecNum&gt;&lt;DisplayText&gt;(Church&lt;style face="italic"&gt; et al.&lt;/style&gt; 2013)&lt;/DisplayText&gt;&lt;record&gt;&lt;rec-number&gt;1733&lt;/rec-number&gt;&lt;foreign-keys&gt;&lt;key app="EN" db-id="zfp9t0zfhssp53etdaq5t553papsdfrz0r2f" timestamp="1530145428"&gt;1733&lt;/key&gt;&lt;/foreign-keys&gt;&lt;ref-type name="Book Section"&gt;5&lt;/ref-type&gt;&lt;contributors&gt;&lt;authors&gt;&lt;author&gt;Church, J.A.&lt;/author&gt;&lt;author&gt;Clark, P.U.&lt;/author&gt;&lt;author&gt;Cazenave, A.&lt;/author&gt;&lt;author&gt;Gregory, G.M.&lt;/author&gt;&lt;author&gt;Jevrejeva, S.A&lt;/author&gt;&lt;author&gt;Levermann, A.&lt;/author&gt;&lt;author&gt;Merrifield, M.&lt;/author&gt;&lt;author&gt;Milne, G.A.&lt;/author&gt;&lt;author&gt;Nerem, R.S.&lt;/author&gt;&lt;author&gt;Nunn, P.D.&lt;/author&gt;&lt;author&gt;Payne, A.J.&lt;/author&gt;&lt;author&gt;Pfeffer, W.T.&lt;/author&gt;&lt;author&gt;Stammer, D.&lt;/author&gt;&lt;author&gt;Unnikrishnan, A.S.&lt;/author&gt;&lt;/authors&gt;&lt;secondary-authors&gt;&lt;author&gt;Stocker, T.F.&lt;/author&gt;&lt;author&gt;Qin, D.&lt;/author&gt;&lt;author&gt;Plattner, G. K.&lt;/author&gt;&lt;author&gt;Tignor, M.&lt;/author&gt;&lt;author&gt;Allen, S.K.&lt;/author&gt;&lt;author&gt;Bosschung, J.&lt;/author&gt;&lt;author&gt;Nauels, A.&lt;/author&gt;&lt;author&gt;Xia, Y.&lt;/author&gt;&lt;author&gt;Bex, V.&lt;/author&gt;&lt;author&gt;Midgley, P.M.&lt;/author&gt;&lt;/secondary-authors&gt;&lt;/contributors&gt;&lt;titles&gt;&lt;title&gt;Sea Level Change&lt;/title&gt;&lt;secondary-title&gt;The Physical Science Basis. Contribution of Working Group 1 to the Fifth Assessment Report of the Intergovernmental Panel on Climate Change&lt;/secondary-title&gt;&lt;/titles&gt;&lt;dates&gt;&lt;year&gt;2013&lt;/year&gt;&lt;/dates&gt;&lt;pub-location&gt;New York, NY, USA&lt;/pub-location&gt;&lt;publisher&gt;Cambridge University Press&lt;/publisher&gt;&lt;urls&gt;&lt;/urls&gt;&lt;/record&gt;&lt;/Cite&gt;&lt;/EndNote&gt;</w:instrText>
      </w:r>
      <w:r w:rsidR="00757DA3">
        <w:fldChar w:fldCharType="separate"/>
      </w:r>
      <w:r w:rsidR="00757DA3">
        <w:rPr>
          <w:noProof/>
        </w:rPr>
        <w:t>(Church</w:t>
      </w:r>
      <w:r w:rsidR="00757DA3" w:rsidRPr="00757DA3">
        <w:rPr>
          <w:i/>
          <w:noProof/>
        </w:rPr>
        <w:t xml:space="preserve"> et al.</w:t>
      </w:r>
      <w:r w:rsidR="00757DA3">
        <w:rPr>
          <w:noProof/>
        </w:rPr>
        <w:t xml:space="preserve"> 2013)</w:t>
      </w:r>
      <w:r w:rsidR="00757DA3">
        <w:fldChar w:fldCharType="end"/>
      </w:r>
      <w:r w:rsidR="00FD2AFF">
        <w:t>. As such the following should be considered when planning site restorations for matuku populations:</w:t>
      </w:r>
    </w:p>
    <w:p w14:paraId="46A08BE0" w14:textId="535B3241" w:rsidR="00FD2AFF" w:rsidRDefault="00FD2AFF" w:rsidP="00FD2AFF">
      <w:pPr>
        <w:pStyle w:val="ListParagraph"/>
        <w:numPr>
          <w:ilvl w:val="0"/>
          <w:numId w:val="27"/>
        </w:numPr>
        <w:spacing w:line="360" w:lineRule="auto"/>
        <w:jc w:val="both"/>
      </w:pPr>
      <w:r>
        <w:t>Avoid</w:t>
      </w:r>
      <w:r w:rsidR="0012466B">
        <w:t xml:space="preserve"> focusing</w:t>
      </w:r>
      <w:r>
        <w:t xml:space="preserve"> long-term </w:t>
      </w:r>
      <w:r w:rsidR="0012466B">
        <w:t xml:space="preserve">efforts on </w:t>
      </w:r>
      <w:r w:rsidR="00FE3799">
        <w:t>the restoration of sites</w:t>
      </w:r>
      <w:r>
        <w:t xml:space="preserve"> &lt; 1 m above sea level. </w:t>
      </w:r>
      <w:r w:rsidR="00FE3799">
        <w:t>In saying this, n</w:t>
      </w:r>
      <w:r>
        <w:t>ational</w:t>
      </w:r>
      <w:r w:rsidR="00FE3799">
        <w:t xml:space="preserve">ly the rate of decline in matuku populations has been shown to be slower in </w:t>
      </w:r>
      <w:r>
        <w:t xml:space="preserve">coastal </w:t>
      </w:r>
      <w:r w:rsidR="00FE3799">
        <w:t xml:space="preserve">wetlands </w:t>
      </w:r>
      <w:r>
        <w:t>compared to inland lakes, suggesting</w:t>
      </w:r>
      <w:r w:rsidR="00757DA3">
        <w:t xml:space="preserve"> many sites </w:t>
      </w:r>
      <w:r>
        <w:t xml:space="preserve">&lt; 1 m </w:t>
      </w:r>
      <w:r w:rsidR="00757DA3">
        <w:t xml:space="preserve">above sea level </w:t>
      </w:r>
      <w:r w:rsidR="00FE3799">
        <w:t>may now contain strong-hold populations of matuku</w:t>
      </w:r>
      <w:r w:rsidR="00757DA3">
        <w:t xml:space="preserve"> </w:t>
      </w:r>
      <w:r w:rsidR="00757DA3">
        <w:fldChar w:fldCharType="begin"/>
      </w:r>
      <w:r w:rsidR="00757DA3">
        <w:instrText xml:space="preserve"> ADDIN EN.CITE &lt;EndNote&gt;&lt;Cite&gt;&lt;Author&gt;O&amp;apos;Donnell&lt;/Author&gt;&lt;Year&gt;2016&lt;/Year&gt;&lt;RecNum&gt;1669&lt;/RecNum&gt;&lt;DisplayText&gt;(O&amp;apos;Donnell &amp;amp; Robertson 2016)&lt;/DisplayText&gt;&lt;record&gt;&lt;rec-number&gt;1669&lt;/rec-number&gt;&lt;foreign-keys&gt;&lt;key app="EN" db-id="zfp9t0zfhssp53etdaq5t553papsdfrz0r2f" timestamp="1520996290"&gt;1669&lt;/key&gt;&lt;/foreign-keys&gt;&lt;ref-type name="Journal Article"&gt;17&lt;/ref-type&gt;&lt;contributors&gt;&lt;authors&gt;&lt;author&gt;O&amp;apos;Donnell, C. F. J.&lt;/author&gt;&lt;author&gt;Robertson, H. A.&lt;/author&gt;&lt;/authors&gt;&lt;/contributors&gt;&lt;titles&gt;&lt;title&gt;Changes in the status and distribution of Australasian bittern (Botaurus poiciloptilus) in New Zealand, 1800s− 2011&lt;/title&gt;&lt;secondary-title&gt;Notornis&lt;/secondary-title&gt;&lt;/titles&gt;&lt;periodical&gt;&lt;full-title&gt;Notornis&lt;/full-title&gt;&lt;/periodical&gt;&lt;pages&gt;152-166&lt;/pages&gt;&lt;volume&gt;63&lt;/volume&gt;&lt;dates&gt;&lt;year&gt;2016&lt;/year&gt;&lt;/dates&gt;&lt;urls&gt;&lt;/urls&gt;&lt;/record&gt;&lt;/Cite&gt;&lt;/EndNote&gt;</w:instrText>
      </w:r>
      <w:r w:rsidR="00757DA3">
        <w:fldChar w:fldCharType="separate"/>
      </w:r>
      <w:r w:rsidR="00757DA3">
        <w:rPr>
          <w:noProof/>
        </w:rPr>
        <w:t>(O'Donnell &amp; Robertson 2016)</w:t>
      </w:r>
      <w:r w:rsidR="00757DA3">
        <w:fldChar w:fldCharType="end"/>
      </w:r>
      <w:r w:rsidR="00757DA3">
        <w:t xml:space="preserve">. </w:t>
      </w:r>
      <w:r w:rsidR="00FE3799">
        <w:t>As such, t</w:t>
      </w:r>
      <w:r w:rsidR="00757DA3">
        <w:t xml:space="preserve">hese </w:t>
      </w:r>
      <w:r>
        <w:t>sites may need protection in the short-term</w:t>
      </w:r>
      <w:r w:rsidR="00FE3799">
        <w:t xml:space="preserve"> to prevent further declines, however</w:t>
      </w:r>
      <w:r w:rsidR="00757DA3">
        <w:t xml:space="preserve"> long-term provisions should</w:t>
      </w:r>
      <w:r w:rsidR="00FE3799">
        <w:t xml:space="preserve"> also</w:t>
      </w:r>
      <w:r w:rsidR="00757DA3">
        <w:t xml:space="preserve"> be made elsewhere.</w:t>
      </w:r>
    </w:p>
    <w:p w14:paraId="6CA3CFB0" w14:textId="0587ED9F" w:rsidR="001D2A74" w:rsidRDefault="001D2A74" w:rsidP="00FD2AFF">
      <w:pPr>
        <w:pStyle w:val="ListParagraph"/>
        <w:numPr>
          <w:ilvl w:val="0"/>
          <w:numId w:val="27"/>
        </w:numPr>
        <w:spacing w:line="360" w:lineRule="auto"/>
        <w:jc w:val="both"/>
      </w:pPr>
      <w:r>
        <w:t xml:space="preserve">Protect, plant and encourage the growth of </w:t>
      </w:r>
      <w:proofErr w:type="spellStart"/>
      <w:r w:rsidR="00AA41ED">
        <w:t>r</w:t>
      </w:r>
      <w:r>
        <w:t>aup</w:t>
      </w:r>
      <w:r w:rsidR="00AA41ED">
        <w:rPr>
          <w:rFonts w:cstheme="minorHAnsi"/>
        </w:rPr>
        <w:t>ō</w:t>
      </w:r>
      <w:proofErr w:type="spellEnd"/>
      <w:r>
        <w:t xml:space="preserve"> in areas unlikely to affected by sea level rises. </w:t>
      </w:r>
    </w:p>
    <w:p w14:paraId="41A46AE2" w14:textId="68482963" w:rsidR="00FD2AFF" w:rsidRDefault="00FD2AFF" w:rsidP="00FD2AFF">
      <w:pPr>
        <w:pStyle w:val="ListParagraph"/>
        <w:numPr>
          <w:ilvl w:val="0"/>
          <w:numId w:val="27"/>
        </w:numPr>
        <w:spacing w:line="360" w:lineRule="auto"/>
        <w:jc w:val="both"/>
      </w:pPr>
      <w:r>
        <w:t>Develop a long-term land purchase an</w:t>
      </w:r>
      <w:r w:rsidR="00757DA3">
        <w:t>d</w:t>
      </w:r>
      <w:r>
        <w:t xml:space="preserve"> management strategy to grow the size of reserves &gt; 1 m above sea level</w:t>
      </w:r>
      <w:r w:rsidR="00757DA3">
        <w:t xml:space="preserve">. This process could be started by identifying areas where maximum matuku population gains can be made with minimum resources at existing sites. Several sites already stand out for the latter based on vegetation profiles given by Wildlands Consultants </w:t>
      </w:r>
      <w:r w:rsidR="00757DA3">
        <w:fldChar w:fldCharType="begin"/>
      </w:r>
      <w:r w:rsidR="00757DA3">
        <w:instrText xml:space="preserve"> ADDIN EN.CITE &lt;EndNote&gt;&lt;Cite ExcludeAuth="1"&gt;&lt;Author&gt;Wildlands Consultants&lt;/Author&gt;&lt;Year&gt;2013&lt;/Year&gt;&lt;RecNum&gt;1697&lt;/RecNum&gt;&lt;DisplayText&gt;(2013)&lt;/DisplayText&gt;&lt;record&gt;&lt;rec-number&gt;1697&lt;/rec-number&gt;&lt;foreign-keys&gt;&lt;key app="EN" db-id="zfp9t0zfhssp53etdaq5t553papsdfrz0r2f" timestamp="1528076421"&gt;1697&lt;/key&gt;&lt;/foreign-keys&gt;&lt;ref-type name="Report"&gt;27&lt;/ref-type&gt;&lt;contributors&gt;&lt;authors&gt;&lt;author&gt;Wildlands Consultants,&lt;/author&gt;&lt;/authors&gt;&lt;/contributors&gt;&lt;titles&gt;&lt;title&gt;Extent and significance of Wairarapa moana wetlands and Lake Pounui&lt;/title&gt;&lt;secondary-title&gt;Prepared for Greater Wellington Regional Council. Contract Report No. 3105&lt;/secondary-title&gt;&lt;/titles&gt;&lt;dates&gt;&lt;year&gt;2013&lt;/year&gt;&lt;/dates&gt;&lt;pub-location&gt;Hamilton/Rotorua&lt;/pub-location&gt;&lt;urls&gt;&lt;/urls&gt;&lt;/record&gt;&lt;/Cite&gt;&lt;/EndNote&gt;</w:instrText>
      </w:r>
      <w:r w:rsidR="00757DA3">
        <w:fldChar w:fldCharType="separate"/>
      </w:r>
      <w:r w:rsidR="00757DA3">
        <w:rPr>
          <w:noProof/>
        </w:rPr>
        <w:t>(2013)</w:t>
      </w:r>
      <w:r w:rsidR="00757DA3">
        <w:fldChar w:fldCharType="end"/>
      </w:r>
      <w:r w:rsidR="00757DA3">
        <w:t xml:space="preserve">. These include: </w:t>
      </w:r>
      <w:proofErr w:type="spellStart"/>
      <w:r w:rsidR="00757DA3">
        <w:t>Papatahi</w:t>
      </w:r>
      <w:proofErr w:type="spellEnd"/>
      <w:r w:rsidR="00757DA3">
        <w:t xml:space="preserve"> Neville Davies wetland and the </w:t>
      </w:r>
      <w:proofErr w:type="spellStart"/>
      <w:r w:rsidR="00757DA3">
        <w:t>Tauherenikau</w:t>
      </w:r>
      <w:proofErr w:type="spellEnd"/>
      <w:r w:rsidR="00757DA3">
        <w:t xml:space="preserve"> Delta</w:t>
      </w:r>
      <w:r w:rsidR="00FE3799">
        <w:rPr>
          <w:rStyle w:val="FootnoteReference"/>
        </w:rPr>
        <w:footnoteReference w:id="6"/>
      </w:r>
      <w:r w:rsidR="00757DA3">
        <w:t>.</w:t>
      </w:r>
    </w:p>
    <w:p w14:paraId="605EB355" w14:textId="02CE5952" w:rsidR="00CD534D" w:rsidRDefault="007E52B8" w:rsidP="001D2A74">
      <w:pPr>
        <w:pStyle w:val="ListParagraph"/>
        <w:numPr>
          <w:ilvl w:val="0"/>
          <w:numId w:val="27"/>
        </w:numPr>
        <w:spacing w:line="360" w:lineRule="auto"/>
        <w:jc w:val="both"/>
      </w:pPr>
      <w:r>
        <w:t>Where possible, d</w:t>
      </w:r>
      <w:r w:rsidR="00757DA3">
        <w:t xml:space="preserve">evelop multiple sites for matuku </w:t>
      </w:r>
      <w:r>
        <w:t>across</w:t>
      </w:r>
      <w:r w:rsidR="00757DA3">
        <w:t xml:space="preserve"> different catchments and hydrological systems</w:t>
      </w:r>
      <w:r>
        <w:t>. This will be</w:t>
      </w:r>
      <w:r w:rsidR="00757DA3">
        <w:t xml:space="preserve"> challenging in the case of large isolated catchments, such as Wairarapa moana</w:t>
      </w:r>
      <w:r>
        <w:t xml:space="preserve"> but can be done by linking into national initiatives.</w:t>
      </w:r>
    </w:p>
    <w:p w14:paraId="4145551D" w14:textId="77777777" w:rsidR="00CD534D" w:rsidRDefault="00CD534D">
      <w:r>
        <w:br w:type="page"/>
      </w:r>
    </w:p>
    <w:p w14:paraId="3667CC88" w14:textId="55491CCF" w:rsidR="00D26217" w:rsidRPr="000E0620" w:rsidRDefault="00D26217" w:rsidP="007778CA">
      <w:pPr>
        <w:pStyle w:val="Heading3"/>
        <w:numPr>
          <w:ilvl w:val="0"/>
          <w:numId w:val="16"/>
        </w:numPr>
        <w:ind w:hanging="810"/>
        <w:rPr>
          <w:rFonts w:ascii="Calibri" w:hAnsi="Calibri" w:cs="Calibri"/>
          <w:i w:val="0"/>
          <w:sz w:val="32"/>
          <w:szCs w:val="32"/>
        </w:rPr>
      </w:pPr>
      <w:r w:rsidRPr="000E0620">
        <w:rPr>
          <w:rFonts w:ascii="Calibri" w:hAnsi="Calibri" w:cs="Calibri"/>
          <w:i w:val="0"/>
          <w:sz w:val="32"/>
          <w:szCs w:val="32"/>
        </w:rPr>
        <w:t>Monitoring population response to management actions</w:t>
      </w:r>
    </w:p>
    <w:p w14:paraId="10644FF4" w14:textId="77777777" w:rsidR="000E0620" w:rsidRDefault="000E0620" w:rsidP="007B1187">
      <w:pPr>
        <w:spacing w:line="360" w:lineRule="auto"/>
        <w:jc w:val="both"/>
      </w:pPr>
    </w:p>
    <w:p w14:paraId="00119780" w14:textId="4359708E" w:rsidR="007B1187" w:rsidRDefault="007B1187" w:rsidP="007B1187">
      <w:pPr>
        <w:spacing w:line="360" w:lineRule="auto"/>
        <w:jc w:val="both"/>
      </w:pPr>
      <w:r>
        <w:t>There are many approaches to monitoring wildlife populations, and the choice of which method to use must be matched carefully with project aims and objectives. Typically, there are three reasons to monitor wildlife populations</w:t>
      </w:r>
      <w:r w:rsidR="00122654">
        <w:t>, these are as follows</w:t>
      </w:r>
      <w:r>
        <w:t xml:space="preserve"> </w:t>
      </w:r>
      <w:r>
        <w:fldChar w:fldCharType="begin"/>
      </w:r>
      <w:r w:rsidR="00122654">
        <w:instrText xml:space="preserve"> ADDIN EN.CITE &lt;EndNote&gt;&lt;Cite&gt;&lt;Author&gt;Greene&lt;/Author&gt;&lt;Year&gt;2012&lt;/Year&gt;&lt;RecNum&gt;1470&lt;/RecNum&gt;&lt;DisplayText&gt;(Greene 2012)&lt;/DisplayText&gt;&lt;record&gt;&lt;rec-number&gt;1470&lt;/rec-number&gt;&lt;foreign-keys&gt;&lt;key app="EN" db-id="zfp9t0zfhssp53etdaq5t553papsdfrz0r2f" timestamp="1437692002"&gt;1470&lt;/key&gt;&lt;/foreign-keys&gt;&lt;ref-type name="Book Section"&gt;5&lt;/ref-type&gt;&lt;contributors&gt;&lt;authors&gt;&lt;author&gt;Greene, T.&lt;/author&gt;&lt;/authors&gt;&lt;secondary-authors&gt;&lt;author&gt;Greene, T.&lt;/author&gt;&lt;author&gt;McNutt, K.&lt;/author&gt;&lt;/secondary-authors&gt;&lt;/contributors&gt;&lt;titles&gt;&lt;title&gt;A guideline to monitoring populations. Version 1.0.&lt;/title&gt;&lt;secondary-title&gt;Biodiversity Inventory and Monitoring Toolbox.&lt;/secondary-title&gt;&lt;/titles&gt;&lt;dates&gt;&lt;year&gt;2012&lt;/year&gt;&lt;/dates&gt;&lt;pub-location&gt;Wellington, New Zealand&lt;/pub-location&gt;&lt;publisher&gt;Department of Conservation&lt;/publisher&gt;&lt;urls&gt;&lt;related-urls&gt;&lt;url&gt;http://www.doc.govt.nz/biodiversitymonitoring/&lt;/url&gt;&lt;/related-urls&gt;&lt;/urls&gt;&lt;/record&gt;&lt;/Cite&gt;&lt;/EndNote&gt;</w:instrText>
      </w:r>
      <w:r>
        <w:fldChar w:fldCharType="separate"/>
      </w:r>
      <w:r w:rsidR="00122654">
        <w:rPr>
          <w:noProof/>
        </w:rPr>
        <w:t>(Greene 2012)</w:t>
      </w:r>
      <w:r>
        <w:fldChar w:fldCharType="end"/>
      </w:r>
      <w:r>
        <w:t>:</w:t>
      </w:r>
    </w:p>
    <w:p w14:paraId="3DEDC811" w14:textId="77777777" w:rsidR="007B1187" w:rsidRDefault="007B1187" w:rsidP="00B84D5D">
      <w:pPr>
        <w:pStyle w:val="ListParagraph"/>
        <w:numPr>
          <w:ilvl w:val="0"/>
          <w:numId w:val="7"/>
        </w:numPr>
        <w:spacing w:line="360" w:lineRule="auto"/>
        <w:jc w:val="both"/>
      </w:pPr>
      <w:r>
        <w:t>“To understand what we have got in our area of interest.</w:t>
      </w:r>
    </w:p>
    <w:p w14:paraId="6621015A" w14:textId="77777777" w:rsidR="007B1187" w:rsidRDefault="007B1187" w:rsidP="00B84D5D">
      <w:pPr>
        <w:pStyle w:val="ListParagraph"/>
        <w:numPr>
          <w:ilvl w:val="0"/>
          <w:numId w:val="7"/>
        </w:numPr>
        <w:spacing w:line="360" w:lineRule="auto"/>
        <w:jc w:val="both"/>
      </w:pPr>
      <w:r>
        <w:t>To discover whether there has been any change in population size and, if so, what processes were driving that change.</w:t>
      </w:r>
    </w:p>
    <w:p w14:paraId="1B3DC49F" w14:textId="77777777" w:rsidR="007B1187" w:rsidRDefault="007B1187" w:rsidP="00B84D5D">
      <w:pPr>
        <w:pStyle w:val="ListParagraph"/>
        <w:numPr>
          <w:ilvl w:val="0"/>
          <w:numId w:val="7"/>
        </w:numPr>
        <w:spacing w:line="360" w:lineRule="auto"/>
        <w:jc w:val="both"/>
      </w:pPr>
      <w:r>
        <w:t>Determine the effectiveness of management actions and whether any changes to those actions affected population size”.</w:t>
      </w:r>
    </w:p>
    <w:p w14:paraId="2BACC2F5" w14:textId="4571A868" w:rsidR="007B1187" w:rsidRDefault="007B1187" w:rsidP="007B1187">
      <w:pPr>
        <w:spacing w:line="360" w:lineRule="auto"/>
        <w:jc w:val="both"/>
      </w:pPr>
      <w:r>
        <w:t xml:space="preserve">In the context of a cryptic species, such as matuku, very little is known about the processes driving population changes and, as the species is already Nationally critical, there is a need to manage populations </w:t>
      </w:r>
      <w:r w:rsidR="00122654">
        <w:t>at the same time that</w:t>
      </w:r>
      <w:r>
        <w:t xml:space="preserve"> causes of decline</w:t>
      </w:r>
      <w:r w:rsidR="00122654">
        <w:t xml:space="preserve"> are being identified. As such, R</w:t>
      </w:r>
      <w:r>
        <w:t xml:space="preserve">eason 2 (drivers of population changes) and </w:t>
      </w:r>
      <w:r w:rsidR="00122654">
        <w:t xml:space="preserve">Reason </w:t>
      </w:r>
      <w:r>
        <w:t xml:space="preserve">3 (effectiveness of management practises) are best addressed together as a series of management experiments. </w:t>
      </w:r>
    </w:p>
    <w:p w14:paraId="1DBFF784" w14:textId="77777777" w:rsidR="007B1187" w:rsidRDefault="007B1187" w:rsidP="007778CA">
      <w:pPr>
        <w:pStyle w:val="Heading3Managementplan"/>
        <w:numPr>
          <w:ilvl w:val="1"/>
          <w:numId w:val="16"/>
        </w:numPr>
        <w:ind w:left="810"/>
      </w:pPr>
      <w:r>
        <w:t>Monitoring tools currently available</w:t>
      </w:r>
    </w:p>
    <w:p w14:paraId="57CE4987" w14:textId="77777777" w:rsidR="00122654" w:rsidRDefault="007B1187" w:rsidP="007B1187">
      <w:pPr>
        <w:spacing w:line="360" w:lineRule="auto"/>
        <w:jc w:val="both"/>
      </w:pPr>
      <w:r>
        <w:t xml:space="preserve">Current monitoring practices available for use on matuku, are based on call-count methodology and involve counting the number booming calls (or ‘boom trains’) produced by male matuku during the breeding season </w:t>
      </w:r>
      <w:r>
        <w:fldChar w:fldCharType="begin"/>
      </w:r>
      <w:r>
        <w:instrText xml:space="preserve"> ADDIN EN.CITE &lt;EndNote&gt;&lt;Cite&gt;&lt;Author&gt;O&amp;apos;Donnell&lt;/Author&gt;&lt;Year&gt;2015&lt;/Year&gt;&lt;RecNum&gt;1458&lt;/RecNum&gt;&lt;DisplayText&gt;(O&amp;apos;Donnell &amp;amp; Williams 2015)&lt;/DisplayText&gt;&lt;record&gt;&lt;rec-number&gt;1458&lt;/rec-number&gt;&lt;foreign-keys&gt;&lt;key app="EN" db-id="zfp9t0zfhssp53etdaq5t553papsdfrz0r2f" timestamp="1437386204"&gt;1458&lt;/key&gt;&lt;/foreign-keys&gt;&lt;ref-type name="Report"&gt;27&lt;/ref-type&gt;&lt;contributors&gt;&lt;authors&gt;&lt;author&gt;O&amp;apos;Donnell, C. F. J.&lt;/author&gt;&lt;author&gt;Williams, E.M.&lt;/author&gt;&lt;/authors&gt;&lt;/contributors&gt;&lt;titles&gt;&lt;title&gt;&lt;style face="normal" font="default" size="100%"&gt;Protocols for the inventory and monitoring of populations of the endangered Australasian bittern (&lt;/style&gt;&lt;style face="italic" font="default" size="100%"&gt;Botaurus poiciloptilus&lt;/style&gt;&lt;style face="normal" font="default" size="100%"&gt;) in New Zealand. DoC technical Series 38&lt;/style&gt;&lt;/title&gt;&lt;secondary-title&gt;Department of Conservation Technical Series&lt;/secondary-title&gt;&lt;/titles&gt;&lt;dates&gt;&lt;year&gt;2015&lt;/year&gt;&lt;/dates&gt;&lt;pub-location&gt;Wellington, New Zealand&lt;/pub-location&gt;&lt;publisher&gt;New Zealand Department of Conservation&lt;/publisher&gt;&lt;urls&gt;&lt;/urls&gt;&lt;/record&gt;&lt;/Cite&gt;&lt;/EndNote&gt;</w:instrText>
      </w:r>
      <w:r>
        <w:fldChar w:fldCharType="separate"/>
      </w:r>
      <w:r>
        <w:rPr>
          <w:noProof/>
        </w:rPr>
        <w:t>(O'Donnell &amp; Williams 2015)</w:t>
      </w:r>
      <w:r>
        <w:fldChar w:fldCharType="end"/>
      </w:r>
      <w:r>
        <w:t>. For the purposes of these monitoring tools, one boom train is defined as a sequence of individual booms uttered by a single bird; Gilbert et al.</w:t>
      </w:r>
      <w:r>
        <w:fldChar w:fldCharType="begin"/>
      </w:r>
      <w:r>
        <w:instrText xml:space="preserve"> ADDIN EN.CITE &lt;EndNote&gt;&lt;Cite ExcludeAuth="1"&gt;&lt;Author&gt;Gilbert&lt;/Author&gt;&lt;Year&gt;1994&lt;/Year&gt;&lt;RecNum&gt;185&lt;/RecNum&gt;&lt;DisplayText&gt;(1994)&lt;/DisplayText&gt;&lt;record&gt;&lt;rec-number&gt;185&lt;/rec-number&gt;&lt;foreign-keys&gt;&lt;key app="EN" db-id="zfp9t0zfhssp53etdaq5t553papsdfrz0r2f" timestamp="1278974603"&gt;185&lt;/key&gt;&lt;/foreign-keys&gt;&lt;ref-type name="Journal Article"&gt;17&lt;/ref-type&gt;&lt;contributors&gt;&lt;authors&gt;&lt;author&gt;Gilbert, G&lt;/author&gt;&lt;author&gt;McGregor, PK&lt;/author&gt;&lt;author&gt;Tyler, G&lt;/author&gt;&lt;/authors&gt;&lt;/contributors&gt;&lt;titles&gt;&lt;title&gt;Vocal individuality as a census tool: practical considerations illustrated by a study of two rare species&lt;/title&gt;&lt;secondary-title&gt;Journal of Field Ornithology&lt;/secondary-title&gt;&lt;/titles&gt;&lt;periodical&gt;&lt;full-title&gt;Journal of Field Ornithology&lt;/full-title&gt;&lt;/periodical&gt;&lt;pages&gt;335-348&lt;/pages&gt;&lt;volume&gt;65&lt;/volume&gt;&lt;number&gt;3&lt;/number&gt;&lt;dates&gt;&lt;year&gt;1994&lt;/year&gt;&lt;/dates&gt;&lt;publisher&gt;JSTOR&lt;/publisher&gt;&lt;urls&gt;&lt;/urls&gt;&lt;/record&gt;&lt;/Cite&gt;&lt;/EndNote&gt;</w:instrText>
      </w:r>
      <w:r>
        <w:fldChar w:fldCharType="separate"/>
      </w:r>
      <w:r>
        <w:rPr>
          <w:noProof/>
        </w:rPr>
        <w:t>(1994)</w:t>
      </w:r>
      <w:r>
        <w:fldChar w:fldCharType="end"/>
      </w:r>
      <w:r>
        <w:t>.</w:t>
      </w:r>
    </w:p>
    <w:p w14:paraId="30855D82" w14:textId="55E8DC0E" w:rsidR="007B1187" w:rsidRDefault="007B1187" w:rsidP="007B1187">
      <w:pPr>
        <w:spacing w:line="360" w:lineRule="auto"/>
        <w:jc w:val="both"/>
      </w:pPr>
      <w:r>
        <w:t xml:space="preserve">Current </w:t>
      </w:r>
      <w:r w:rsidR="00122654">
        <w:t xml:space="preserve">call-count </w:t>
      </w:r>
      <w:r>
        <w:t>methods</w:t>
      </w:r>
      <w:r w:rsidR="00122654">
        <w:t xml:space="preserve"> of matuku</w:t>
      </w:r>
      <w:r>
        <w:t xml:space="preserve"> fall into four categories: presence/absence (inventory tool); close approaches to estimate and accurately locate number of male’s present (index and inventory tool), acoustic triangulation to estimate and approximate locations of the number of male’s present (index and inventory tool), use of Acoustic Recording Devices (ARDs) to estimate numbers of calls/calling males present (index and inventory tool). The choice of which method to use depends on monitoring objectives, costs, values and </w:t>
      </w:r>
      <w:r w:rsidRPr="00AA41ED">
        <w:t xml:space="preserve">site characteristics </w:t>
      </w:r>
      <w:r w:rsidRPr="00AA41ED">
        <w:fldChar w:fldCharType="begin"/>
      </w:r>
      <w:r w:rsidRPr="00AA41ED">
        <w:instrText xml:space="preserve"> ADDIN EN.CITE &lt;EndNote&gt;&lt;Cite&gt;&lt;Author&gt;Williams&lt;/Author&gt;&lt;Year&gt;2018&lt;/Year&gt;&lt;RecNum&gt;1705&lt;/RecNum&gt;&lt;DisplayText&gt;(O&amp;apos;Donnell &amp;amp; Williams 2015, Williams&lt;style face="italic"&gt; et al.&lt;/style&gt; 2018b)&lt;/DisplayText&gt;&lt;record&gt;&lt;rec-number&gt;1705&lt;/rec-number&gt;&lt;foreign-keys&gt;&lt;key app="EN" db-id="zfp9t0zfhssp53etdaq5t553papsdfrz0r2f" timestamp="1528780640"&gt;1705&lt;/key&gt;&lt;/foreign-keys&gt;&lt;ref-type name="Journal Article"&gt;17&lt;/ref-type&gt;&lt;contributors&gt;&lt;authors&gt;&lt;author&gt;Williams, E. M.&lt;/author&gt;&lt;author&gt;O&amp;apos;Donnell, C. F. J.&lt;/author&gt;&lt;author&gt;Armstrong, D. P.&lt;/author&gt;&lt;/authors&gt;&lt;/contributors&gt;&lt;titles&gt;&lt;title&gt;Cost-benefit analysis of acoustic recorders as a solution to sampling challenges experienced monitoring cryptic species&lt;/title&gt;&lt;secondary-title&gt;Ecology and Evolution&lt;/secondary-title&gt;&lt;/titles&gt;&lt;periodical&gt;&lt;full-title&gt;Ecology and Evolution&lt;/full-title&gt;&lt;/periodical&gt;&lt;dates&gt;&lt;year&gt;2018&lt;/year&gt;&lt;/dates&gt;&lt;urls&gt;&lt;/urls&gt;&lt;electronic-resource-num&gt;10.1002/ece3.4199&lt;/electronic-resource-num&gt;&lt;/record&gt;&lt;/Cite&gt;&lt;Cite&gt;&lt;Author&gt;O&amp;apos;Donnell&lt;/Author&gt;&lt;Year&gt;2015&lt;/Year&gt;&lt;RecNum&gt;1458&lt;/RecNum&gt;&lt;record&gt;&lt;rec-number&gt;1458&lt;/rec-number&gt;&lt;foreign-keys&gt;&lt;key app="EN" db-id="zfp9t0zfhssp53etdaq5t553papsdfrz0r2f" timestamp="1437386204"&gt;1458&lt;/key&gt;&lt;/foreign-keys&gt;&lt;ref-type name="Report"&gt;27&lt;/ref-type&gt;&lt;contributors&gt;&lt;authors&gt;&lt;author&gt;O&amp;apos;Donnell, C. F. J.&lt;/author&gt;&lt;author&gt;Williams, E.M.&lt;/author&gt;&lt;/authors&gt;&lt;/contributors&gt;&lt;titles&gt;&lt;title&gt;&lt;style face="normal" font="default" size="100%"&gt;Protocols for the inventory and monitoring of populations of the endangered Australasian bittern (&lt;/style&gt;&lt;style face="italic" font="default" size="100%"&gt;Botaurus poiciloptilus&lt;/style&gt;&lt;style face="normal" font="default" size="100%"&gt;) in New Zealand. DoC technical Series 38&lt;/style&gt;&lt;/title&gt;&lt;secondary-title&gt;Department of Conservation Technical Series&lt;/secondary-title&gt;&lt;/titles&gt;&lt;dates&gt;&lt;year&gt;2015&lt;/year&gt;&lt;/dates&gt;&lt;pub-location&gt;Wellington, New Zealand&lt;/pub-location&gt;&lt;publisher&gt;New Zealand Department of Conservation&lt;/publisher&gt;&lt;urls&gt;&lt;/urls&gt;&lt;/record&gt;&lt;/Cite&gt;&lt;/EndNote&gt;</w:instrText>
      </w:r>
      <w:r w:rsidRPr="00AA41ED">
        <w:fldChar w:fldCharType="separate"/>
      </w:r>
      <w:r w:rsidRPr="00AA41ED">
        <w:rPr>
          <w:noProof/>
        </w:rPr>
        <w:t>(O'Donnell &amp; Williams 2015, Williams</w:t>
      </w:r>
      <w:r w:rsidRPr="00AA41ED">
        <w:rPr>
          <w:i/>
          <w:noProof/>
        </w:rPr>
        <w:t xml:space="preserve"> et al.</w:t>
      </w:r>
      <w:r w:rsidRPr="00AA41ED">
        <w:rPr>
          <w:noProof/>
        </w:rPr>
        <w:t xml:space="preserve"> 2018b)</w:t>
      </w:r>
      <w:r w:rsidRPr="00AA41ED">
        <w:fldChar w:fldCharType="end"/>
      </w:r>
      <w:r w:rsidRPr="00AA41ED">
        <w:t xml:space="preserve">. Counts of booms should be standardised across years, and take optimum times and conditions into consideration (i.e. </w:t>
      </w:r>
      <w:r w:rsidR="0039705E" w:rsidRPr="00AA41ED">
        <w:t>conducted at times</w:t>
      </w:r>
      <w:r w:rsidRPr="00AA41ED">
        <w:t xml:space="preserve"> outlined </w:t>
      </w:r>
      <w:r>
        <w:t xml:space="preserve">in Williams </w:t>
      </w:r>
      <w:r w:rsidRPr="00A521EF">
        <w:rPr>
          <w:i/>
        </w:rPr>
        <w:t>et al</w:t>
      </w:r>
      <w:r>
        <w:t>., 2018a</w:t>
      </w:r>
      <w:r>
        <w:fldChar w:fldCharType="begin"/>
      </w:r>
      <w:r>
        <w:instrText xml:space="preserve"> ADDIN EN.CITE &lt;EndNote&gt;&lt;Cite ExcludeAuth="1" ExcludeYear="1"&gt;&lt;Author&gt;Williams&lt;/Author&gt;&lt;Year&gt;2018&lt;/Year&gt;&lt;RecNum&gt;1684&lt;/RecNum&gt;&lt;record&gt;&lt;rec-number&gt;1684&lt;/rec-number&gt;&lt;foreign-keys&gt;&lt;key app="EN" db-id="zfp9t0zfhssp53etdaq5t553papsdfrz0r2f" timestamp="1525851515"&gt;1684&lt;/key&gt;&lt;/foreign-keys&gt;&lt;ref-type name="Journal Article"&gt;17&lt;/ref-type&gt;&lt;contributors&gt;&lt;authors&gt;&lt;author&gt;Williams, E.M.&lt;/author&gt;&lt;author&gt;Armstrong, D. P.&lt;/author&gt;&lt;author&gt;O&amp;apos;Donnell, C. F. J.&lt;/author&gt;&lt;/authors&gt;&lt;/contributors&gt;&lt;titles&gt;&lt;title&gt;&lt;style face="normal" font="default" size="100%"&gt;Modelling variation in calling rates to develop a reliable monitoring method for the Australasian Bittern &lt;/style&gt;&lt;style face="italic" font="default" size="100%"&gt;Botaurus poiciloptilus &lt;/style&gt;&lt;/title&gt;&lt;secondary-title&gt;Ibis&lt;/secondary-title&gt;&lt;/titles&gt;&lt;periodical&gt;&lt;full-title&gt;Ibis&lt;/full-title&gt;&lt;/periodical&gt;&lt;pages&gt;0&lt;/pages&gt;&lt;volume&gt;0&lt;/volume&gt;&lt;number&gt;0&lt;/number&gt;&lt;dates&gt;&lt;year&gt;2018&lt;/year&gt;&lt;/dates&gt;&lt;urls&gt;&lt;/urls&gt;&lt;electronic-resource-num&gt;doi: 10.1111/ibi.12611&lt;/electronic-resource-num&gt;&lt;/record&gt;&lt;/Cite&gt;&lt;/EndNote&gt;</w:instrText>
      </w:r>
      <w:r>
        <w:fldChar w:fldCharType="end"/>
      </w:r>
      <w:r>
        <w:t>)</w:t>
      </w:r>
      <w:r w:rsidR="0039705E">
        <w:t>.</w:t>
      </w:r>
      <w:r>
        <w:t xml:space="preserve"> </w:t>
      </w:r>
    </w:p>
    <w:p w14:paraId="076103D8" w14:textId="77777777" w:rsidR="007B1187" w:rsidRDefault="007B1187" w:rsidP="007778CA">
      <w:pPr>
        <w:pStyle w:val="Heading3Managementplan"/>
        <w:numPr>
          <w:ilvl w:val="1"/>
          <w:numId w:val="16"/>
        </w:numPr>
        <w:ind w:left="810"/>
      </w:pPr>
      <w:r>
        <w:t>Limitations of current methods</w:t>
      </w:r>
    </w:p>
    <w:p w14:paraId="17BE2290" w14:textId="725C9D12" w:rsidR="00FC4A8C" w:rsidRDefault="00C847C8" w:rsidP="00FC4A8C">
      <w:pPr>
        <w:spacing w:line="360" w:lineRule="auto"/>
        <w:jc w:val="both"/>
      </w:pPr>
      <w:r>
        <w:t xml:space="preserve">Currently male booming matuku are monitored at five sites at Wairarapa moana: three sites yearly (Boggy </w:t>
      </w:r>
      <w:r w:rsidR="00B54663">
        <w:t>P</w:t>
      </w:r>
      <w:r>
        <w:t xml:space="preserve">ond, Mathews </w:t>
      </w:r>
      <w:r w:rsidR="00B54663">
        <w:t>L</w:t>
      </w:r>
      <w:r>
        <w:t xml:space="preserve">agoon and </w:t>
      </w:r>
      <w:proofErr w:type="spellStart"/>
      <w:r>
        <w:t>Wairio</w:t>
      </w:r>
      <w:proofErr w:type="spellEnd"/>
      <w:r>
        <w:t xml:space="preserve"> wetland); and two sites bi</w:t>
      </w:r>
      <w:r w:rsidRPr="00C847C8">
        <w:t>ennial</w:t>
      </w:r>
      <w:r>
        <w:t xml:space="preserve">ly (Barrage gates and </w:t>
      </w:r>
      <w:r w:rsidRPr="00C847C8">
        <w:t>Sheep Hill Lagoon</w:t>
      </w:r>
      <w:r>
        <w:t xml:space="preserve">) </w:t>
      </w:r>
      <w:r>
        <w:fldChar w:fldCharType="begin"/>
      </w:r>
      <w:r>
        <w:instrText xml:space="preserve"> ADDIN EN.CITE &lt;EndNote&gt;&lt;Cite&gt;&lt;Author&gt;Cheyne&lt;/Author&gt;&lt;Year&gt;2015&lt;/Year&gt;&lt;RecNum&gt;1700&lt;/RecNum&gt;&lt;DisplayText&gt;(Cheyne 2015)&lt;/DisplayText&gt;&lt;record&gt;&lt;rec-number&gt;1700&lt;/rec-number&gt;&lt;foreign-keys&gt;&lt;key app="EN" db-id="zfp9t0zfhssp53etdaq5t553papsdfrz0r2f" timestamp="1528089384"&gt;1700&lt;/key&gt;&lt;/foreign-keys&gt;&lt;ref-type name="Report"&gt;27&lt;/ref-type&gt;&lt;contributors&gt;&lt;authors&gt;&lt;author&gt;Cheyne, J.&lt;/author&gt;&lt;/authors&gt;&lt;/contributors&gt;&lt;titles&gt;&lt;title&gt;Bittern and spotless crake survey eastern and southern wetlands Wairarapa moana, Spring 2015&lt;/title&gt;&lt;secondary-title&gt;Prepared for the Wairarapa moana project&lt;/secondary-title&gt;&lt;/titles&gt;&lt;dates&gt;&lt;year&gt;2015&lt;/year&gt;&lt;/dates&gt;&lt;pub-location&gt;Waipukurau&lt;/pub-location&gt;&lt;publisher&gt;Wetlands Works&lt;/publisher&gt;&lt;urls&gt;&lt;/urls&gt;&lt;/record&gt;&lt;/Cite&gt;&lt;/EndNote&gt;</w:instrText>
      </w:r>
      <w:r>
        <w:fldChar w:fldCharType="separate"/>
      </w:r>
      <w:r>
        <w:rPr>
          <w:noProof/>
        </w:rPr>
        <w:t>(Cheyne 2015)</w:t>
      </w:r>
      <w:r>
        <w:fldChar w:fldCharType="end"/>
      </w:r>
      <w:r>
        <w:t>.</w:t>
      </w:r>
      <w:r w:rsidRPr="00C847C8">
        <w:t xml:space="preserve"> </w:t>
      </w:r>
      <w:r w:rsidR="00531022">
        <w:t xml:space="preserve">Historical records show that all five of these sites have the highest reporting rates for matuku records, suggesting they may be </w:t>
      </w:r>
      <w:r w:rsidR="000F28FF">
        <w:t xml:space="preserve">sites with the </w:t>
      </w:r>
      <w:r w:rsidR="00531022">
        <w:t>high</w:t>
      </w:r>
      <w:r w:rsidR="000F28FF">
        <w:t>est matuku</w:t>
      </w:r>
      <w:r w:rsidR="00531022">
        <w:t xml:space="preserve"> densit</w:t>
      </w:r>
      <w:r w:rsidR="000F28FF">
        <w:t>ies</w:t>
      </w:r>
      <w:r w:rsidR="00531022">
        <w:t xml:space="preserve"> within the region (Figure 1). </w:t>
      </w:r>
      <w:r w:rsidR="00A76217">
        <w:t>Annual</w:t>
      </w:r>
      <w:r w:rsidR="00FC4A8C">
        <w:t xml:space="preserve"> </w:t>
      </w:r>
      <w:r w:rsidR="000F28FF">
        <w:t xml:space="preserve">survey </w:t>
      </w:r>
      <w:r w:rsidR="00FC4A8C">
        <w:t>work will provide long-term trends in male matuku abundance across time, and therefore should be continued</w:t>
      </w:r>
      <w:r w:rsidR="00A76217">
        <w:t xml:space="preserve">. Biennial surveys have a much lower power to show changes across time, and so it would </w:t>
      </w:r>
      <w:r w:rsidR="00FC4A8C">
        <w:t>preferabl</w:t>
      </w:r>
      <w:r w:rsidR="00B54663">
        <w:t>e</w:t>
      </w:r>
      <w:r w:rsidR="00FC4A8C">
        <w:t xml:space="preserve"> </w:t>
      </w:r>
      <w:r w:rsidR="00A76217">
        <w:t>to increase monitoring at the two biennial sites so that these are also annual</w:t>
      </w:r>
      <w:r w:rsidR="00FC4A8C">
        <w:t xml:space="preserve">. </w:t>
      </w:r>
      <w:r w:rsidR="00B54663">
        <w:t>Current methods used to monitor matuku at Wairarapa moana are based on O’Donnell &amp; Williams (2015) and have several limitations; t</w:t>
      </w:r>
      <w:r w:rsidR="00FC4A8C">
        <w:t>hese are as follows:</w:t>
      </w:r>
    </w:p>
    <w:p w14:paraId="48F55DCF" w14:textId="67B36DB1" w:rsidR="006B43E9" w:rsidRDefault="00FC4A8C" w:rsidP="006B43E9">
      <w:pPr>
        <w:pStyle w:val="ListParagraph"/>
        <w:numPr>
          <w:ilvl w:val="0"/>
          <w:numId w:val="28"/>
        </w:numPr>
        <w:spacing w:line="360" w:lineRule="auto"/>
        <w:jc w:val="both"/>
      </w:pPr>
      <w:r>
        <w:t xml:space="preserve">Current sampling </w:t>
      </w:r>
      <w:r w:rsidR="005C686F">
        <w:t xml:space="preserve">at Wairarapa moana </w:t>
      </w:r>
      <w:r>
        <w:t xml:space="preserve">only measures </w:t>
      </w:r>
      <w:r w:rsidR="005C686F">
        <w:t>a subset of matuku sites</w:t>
      </w:r>
      <w:r>
        <w:t xml:space="preserve">. Over time, it’s expected that matuku populations will increase </w:t>
      </w:r>
      <w:r w:rsidR="00531022">
        <w:t xml:space="preserve">at Wairarapa moana in response to management practices. Indeed, there is some evidence to suggest a population increase is already occurring </w:t>
      </w:r>
      <w:r w:rsidR="00531022">
        <w:fldChar w:fldCharType="begin"/>
      </w:r>
      <w:r w:rsidR="00531022">
        <w:instrText xml:space="preserve"> ADDIN EN.CITE &lt;EndNote&gt;&lt;Cite&gt;&lt;Author&gt;Cheyne&lt;/Author&gt;&lt;Year&gt;2015&lt;/Year&gt;&lt;RecNum&gt;1700&lt;/RecNum&gt;&lt;DisplayText&gt;(Cheyne 2015)&lt;/DisplayText&gt;&lt;record&gt;&lt;rec-number&gt;1700&lt;/rec-number&gt;&lt;foreign-keys&gt;&lt;key app="EN" db-id="zfp9t0zfhssp53etdaq5t553papsdfrz0r2f" timestamp="1528089384"&gt;1700&lt;/key&gt;&lt;/foreign-keys&gt;&lt;ref-type name="Report"&gt;27&lt;/ref-type&gt;&lt;contributors&gt;&lt;authors&gt;&lt;author&gt;Cheyne, J.&lt;/author&gt;&lt;/authors&gt;&lt;/contributors&gt;&lt;titles&gt;&lt;title&gt;Bittern and spotless crake survey eastern and southern wetlands Wairarapa moana, Spring 2015&lt;/title&gt;&lt;secondary-title&gt;Prepared for the Wairarapa moana project&lt;/secondary-title&gt;&lt;/titles&gt;&lt;dates&gt;&lt;year&gt;2015&lt;/year&gt;&lt;/dates&gt;&lt;pub-location&gt;Waipukurau&lt;/pub-location&gt;&lt;publisher&gt;Wetlands Works&lt;/publisher&gt;&lt;urls&gt;&lt;/urls&gt;&lt;/record&gt;&lt;/Cite&gt;&lt;/EndNote&gt;</w:instrText>
      </w:r>
      <w:r w:rsidR="00531022">
        <w:fldChar w:fldCharType="separate"/>
      </w:r>
      <w:r w:rsidR="00531022">
        <w:rPr>
          <w:noProof/>
        </w:rPr>
        <w:t>(Cheyne 2015)</w:t>
      </w:r>
      <w:r w:rsidR="00531022">
        <w:fldChar w:fldCharType="end"/>
      </w:r>
      <w:r w:rsidR="00531022">
        <w:t>. However, increase</w:t>
      </w:r>
      <w:r w:rsidR="002F51CC">
        <w:t>s in matuku populations are likely to be</w:t>
      </w:r>
      <w:r w:rsidR="00531022">
        <w:t xml:space="preserve"> difficult</w:t>
      </w:r>
      <w:r w:rsidR="002F51CC">
        <w:t xml:space="preserve"> to demonstrate</w:t>
      </w:r>
      <w:r w:rsidR="00531022">
        <w:t xml:space="preserve"> </w:t>
      </w:r>
      <w:r w:rsidR="005C686F">
        <w:t>unless the whole</w:t>
      </w:r>
      <w:r w:rsidR="00531022">
        <w:t xml:space="preserve"> population is being monitored</w:t>
      </w:r>
      <w:r w:rsidR="002F51CC">
        <w:t>. This has become more apparent now that radio-tracking studies have shown</w:t>
      </w:r>
      <w:r w:rsidR="00531022">
        <w:t xml:space="preserve"> </w:t>
      </w:r>
      <w:r w:rsidR="000F28FF">
        <w:t>home range</w:t>
      </w:r>
      <w:r w:rsidR="002F51CC">
        <w:t>s</w:t>
      </w:r>
      <w:r w:rsidR="000F28FF">
        <w:t xml:space="preserve"> are large and matuku use multiple sites</w:t>
      </w:r>
      <w:r w:rsidR="00531022">
        <w:t>.</w:t>
      </w:r>
    </w:p>
    <w:p w14:paraId="3B20B081" w14:textId="77777777" w:rsidR="002F51CC" w:rsidRDefault="002F51CC" w:rsidP="002F51CC">
      <w:pPr>
        <w:pStyle w:val="ListParagraph"/>
        <w:spacing w:line="360" w:lineRule="auto"/>
        <w:jc w:val="both"/>
      </w:pPr>
    </w:p>
    <w:tbl>
      <w:tblPr>
        <w:tblW w:w="92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5"/>
      </w:tblGrid>
      <w:tr w:rsidR="006B43E9" w14:paraId="60023D6F" w14:textId="77777777" w:rsidTr="006B43E9">
        <w:trPr>
          <w:trHeight w:val="1110"/>
        </w:trPr>
        <w:tc>
          <w:tcPr>
            <w:tcW w:w="9285" w:type="dxa"/>
            <w:vAlign w:val="center"/>
          </w:tcPr>
          <w:p w14:paraId="40A0484B" w14:textId="050B8AA4" w:rsidR="006B43E9" w:rsidRPr="006B43E9" w:rsidRDefault="000F28FF" w:rsidP="006B43E9">
            <w:pPr>
              <w:pStyle w:val="ListParagraph"/>
              <w:numPr>
                <w:ilvl w:val="0"/>
                <w:numId w:val="29"/>
              </w:numPr>
              <w:spacing w:before="240" w:after="0" w:line="360" w:lineRule="auto"/>
              <w:ind w:left="75"/>
              <w:jc w:val="both"/>
              <w:rPr>
                <w:i/>
              </w:rPr>
            </w:pPr>
            <w:bookmarkStart w:id="41" w:name="_Hlk518031275"/>
            <w:r>
              <w:rPr>
                <w:i/>
              </w:rPr>
              <w:t>Consider</w:t>
            </w:r>
            <w:r w:rsidR="006B43E9" w:rsidRPr="00531022">
              <w:rPr>
                <w:i/>
              </w:rPr>
              <w:t xml:space="preserve"> increas</w:t>
            </w:r>
            <w:r>
              <w:rPr>
                <w:i/>
              </w:rPr>
              <w:t>ing</w:t>
            </w:r>
            <w:r w:rsidR="006B43E9" w:rsidRPr="00531022">
              <w:rPr>
                <w:i/>
              </w:rPr>
              <w:t xml:space="preserve"> </w:t>
            </w:r>
            <w:r>
              <w:rPr>
                <w:i/>
              </w:rPr>
              <w:t xml:space="preserve">the </w:t>
            </w:r>
            <w:r w:rsidR="006B43E9" w:rsidRPr="00531022">
              <w:rPr>
                <w:i/>
              </w:rPr>
              <w:t xml:space="preserve">number of sites monitored to include low density sites such as </w:t>
            </w:r>
            <w:r w:rsidR="006B43E9">
              <w:rPr>
                <w:i/>
              </w:rPr>
              <w:t xml:space="preserve">Barton’s lagoon, </w:t>
            </w:r>
            <w:proofErr w:type="spellStart"/>
            <w:r w:rsidR="006B43E9">
              <w:rPr>
                <w:i/>
              </w:rPr>
              <w:t>Tauherenikau</w:t>
            </w:r>
            <w:proofErr w:type="spellEnd"/>
            <w:r w:rsidR="006B43E9">
              <w:rPr>
                <w:i/>
              </w:rPr>
              <w:t xml:space="preserve"> Delta and </w:t>
            </w:r>
            <w:proofErr w:type="spellStart"/>
            <w:r w:rsidR="006B43E9">
              <w:rPr>
                <w:i/>
              </w:rPr>
              <w:t>Alsops</w:t>
            </w:r>
            <w:proofErr w:type="spellEnd"/>
            <w:r w:rsidR="006B43E9">
              <w:rPr>
                <w:i/>
              </w:rPr>
              <w:t xml:space="preserve"> bay.</w:t>
            </w:r>
          </w:p>
        </w:tc>
      </w:tr>
      <w:bookmarkEnd w:id="41"/>
    </w:tbl>
    <w:p w14:paraId="11534CF4" w14:textId="77777777" w:rsidR="00531022" w:rsidRPr="00531022" w:rsidRDefault="00531022" w:rsidP="00531022">
      <w:pPr>
        <w:spacing w:line="360" w:lineRule="auto"/>
        <w:ind w:left="360"/>
        <w:jc w:val="both"/>
      </w:pPr>
    </w:p>
    <w:p w14:paraId="1887C8F4" w14:textId="2C8F58E7" w:rsidR="000F28FF" w:rsidRDefault="00531022" w:rsidP="001D702E">
      <w:pPr>
        <w:pStyle w:val="ListParagraph"/>
        <w:numPr>
          <w:ilvl w:val="0"/>
          <w:numId w:val="28"/>
        </w:numPr>
        <w:spacing w:line="360" w:lineRule="auto"/>
        <w:jc w:val="both"/>
      </w:pPr>
      <w:r>
        <w:t xml:space="preserve">Current monitoring methods only </w:t>
      </w:r>
      <w:r w:rsidR="006B43E9">
        <w:t xml:space="preserve">provide information about male matuku during the breeding season. This </w:t>
      </w:r>
      <w:r w:rsidR="00152A0C">
        <w:t>is currently the most pressing limitation of current national standard practices and is a focus of the Department of Conservation’s national matuku research programme</w:t>
      </w:r>
      <w:r w:rsidR="00D137E4">
        <w:t xml:space="preserve"> </w:t>
      </w:r>
      <w:r w:rsidR="00D137E4">
        <w:fldChar w:fldCharType="begin"/>
      </w:r>
      <w:r w:rsidR="00D137E4">
        <w:instrText xml:space="preserve"> ADDIN EN.CITE &lt;EndNote&gt;&lt;Cite&gt;&lt;Author&gt;National bittern/matuku technical advisory group&lt;/Author&gt;&lt;Year&gt;2017&lt;/Year&gt;&lt;RecNum&gt;1699&lt;/RecNum&gt;&lt;DisplayText&gt;(National bittern/matuku technical advisory group 2017)&lt;/DisplayText&gt;&lt;record&gt;&lt;rec-number&gt;1699&lt;/rec-number&gt;&lt;foreign-keys&gt;&lt;key app="EN" db-id="zfp9t0zfhssp53etdaq5t553papsdfrz0r2f" timestamp="1528077342"&gt;1699&lt;/key&gt;&lt;/foreign-keys&gt;&lt;ref-type name="Report"&gt;27&lt;/ref-type&gt;&lt;contributors&gt;&lt;authors&gt;&lt;author&gt;National bittern/matuku technical advisory group,&lt;/author&gt;&lt;/authors&gt;&lt;/contributors&gt;&lt;titles&gt;&lt;title&gt;Australasian bittern/matuku research plan, 2017 - 2022&lt;/title&gt;&lt;secondary-title&gt;DOC-3146130&lt;/secondary-title&gt;&lt;/titles&gt;&lt;dates&gt;&lt;year&gt;2017&lt;/year&gt;&lt;/dates&gt;&lt;pub-location&gt;Christchurch&lt;/pub-location&gt;&lt;publisher&gt;Department of Conservation&lt;/publisher&gt;&lt;urls&gt;&lt;/urls&gt;&lt;/record&gt;&lt;/Cite&gt;&lt;/EndNote&gt;</w:instrText>
      </w:r>
      <w:r w:rsidR="00D137E4">
        <w:fldChar w:fldCharType="separate"/>
      </w:r>
      <w:r w:rsidR="00D137E4">
        <w:rPr>
          <w:noProof/>
        </w:rPr>
        <w:t>(National bittern/matuku technical advisory group 2017)</w:t>
      </w:r>
      <w:r w:rsidR="00D137E4">
        <w:fldChar w:fldCharType="end"/>
      </w:r>
      <w:r w:rsidR="00152A0C">
        <w:t>. Methods to detect females and chicks trialled to date, or currently being trialled, include:</w:t>
      </w:r>
    </w:p>
    <w:p w14:paraId="0EB0D5C8" w14:textId="123F638F" w:rsidR="00152A0C" w:rsidRDefault="00152A0C" w:rsidP="001D702E">
      <w:pPr>
        <w:pStyle w:val="ListParagraph"/>
        <w:numPr>
          <w:ilvl w:val="1"/>
          <w:numId w:val="28"/>
        </w:numPr>
        <w:spacing w:line="360" w:lineRule="auto"/>
        <w:jc w:val="both"/>
      </w:pPr>
      <w:r>
        <w:t>Detecting nests by looking for female foraging flights (directional flights conducted by female</w:t>
      </w:r>
      <w:r w:rsidR="00114113">
        <w:t xml:space="preserve"> matuku as they come and go from their nests to forage</w:t>
      </w:r>
      <w:r w:rsidR="00D137E4">
        <w:t>)</w:t>
      </w:r>
      <w:r>
        <w:t xml:space="preserve">. These methods have been used successfully </w:t>
      </w:r>
      <w:r w:rsidR="00114113">
        <w:t xml:space="preserve">overseas </w:t>
      </w:r>
      <w:r w:rsidR="00114113">
        <w:fldChar w:fldCharType="begin"/>
      </w:r>
      <w:r w:rsidR="00114113">
        <w:instrText xml:space="preserve"> ADDIN EN.CITE &lt;EndNote&gt;&lt;Cite&gt;&lt;Author&gt;Gilbert&lt;/Author&gt;&lt;Year&gt;2006&lt;/Year&gt;&lt;RecNum&gt;866&lt;/RecNum&gt;&lt;DisplayText&gt;(Gilbert 2006)&lt;/DisplayText&gt;&lt;record&gt;&lt;rec-number&gt;866&lt;/rec-number&gt;&lt;foreign-keys&gt;&lt;key app="EN" db-id="zfp9t0zfhssp53etdaq5t553papsdfrz0r2f" timestamp="1355103761"&gt;866&lt;/key&gt;&lt;/foreign-keys&gt;&lt;ref-type name="Book Section"&gt;5&lt;/ref-type&gt;&lt;contributors&gt;&lt;authors&gt;&lt;author&gt;Gilbert, G&lt;/author&gt;&lt;/authors&gt;&lt;secondary-authors&gt;&lt;author&gt;Taylor, I.R.&lt;/author&gt;&lt;author&gt;Murray, P.A.&lt;/author&gt;&lt;author&gt;Taylor, S.G&lt;/author&gt;&lt;/secondary-authors&gt;&lt;/contributors&gt;&lt;titles&gt;&lt;title&gt;&lt;style face="normal" font="default" size="100%"&gt;A review of European bittern &lt;/style&gt;&lt;style face="italic" font="default" size="100%"&gt;Botaurus stellaris&lt;/style&gt;&lt;style face="normal" font="default" size="100%"&gt; research techniques and results: their potential application to Australasian bittern &lt;/style&gt;&lt;style face="italic" font="default" size="100%"&gt;Botaurus poiciloptilus&lt;/style&gt;&lt;style face="normal" font="default" size="100%"&gt; ecology and conservation&lt;/style&gt;&lt;/title&gt;&lt;secondary-title&gt;Wetlands of the Murrumbidgee River Catchment: Practical Management in an Altered Environment&lt;/secondary-title&gt;&lt;/titles&gt;&lt;pages&gt;117-126&lt;/pages&gt;&lt;dates&gt;&lt;year&gt;2006&lt;/year&gt;&lt;/dates&gt;&lt;pub-location&gt;Leeton, NSW, Australia&lt;/pub-location&gt;&lt;publisher&gt;Fivebough and Tuckerbil Wetlands Trust&lt;/publisher&gt;&lt;urls&gt;&lt;/urls&gt;&lt;/record&gt;&lt;/Cite&gt;&lt;/EndNote&gt;</w:instrText>
      </w:r>
      <w:r w:rsidR="00114113">
        <w:fldChar w:fldCharType="separate"/>
      </w:r>
      <w:r w:rsidR="00114113">
        <w:rPr>
          <w:noProof/>
        </w:rPr>
        <w:t>(Gilbert 2006)</w:t>
      </w:r>
      <w:r w:rsidR="00114113">
        <w:fldChar w:fldCharType="end"/>
      </w:r>
      <w:r>
        <w:t xml:space="preserve"> </w:t>
      </w:r>
      <w:r w:rsidR="00114113">
        <w:t xml:space="preserve">but do not work under all circumstances. Success appears to depend upon the availability and locality of key food sources with respect to the nest </w:t>
      </w:r>
      <w:r w:rsidR="00114113">
        <w:fldChar w:fldCharType="begin">
          <w:fldData xml:space="preserve">PEVuZE5vdGU+PENpdGU+PEF1dGhvcj5BZGFtbzwvQXV0aG9yPjxZZWFyPjIwMDQ8L1llYXI+PFJl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</w:fldData>
        </w:fldChar>
      </w:r>
      <w:r w:rsidR="00114113">
        <w:instrText xml:space="preserve"> ADDIN EN.CITE </w:instrText>
      </w:r>
      <w:r w:rsidR="00114113">
        <w:fldChar w:fldCharType="begin">
          <w:fldData xml:space="preserve">PEVuZE5vdGU+PENpdGU+PEF1dGhvcj5BZGFtbzwvQXV0aG9yPjxZZWFyPjIwMDQ8L1llYXI+PFJl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</w:fldData>
        </w:fldChar>
      </w:r>
      <w:r w:rsidR="00114113">
        <w:instrText xml:space="preserve"> ADDIN EN.CITE.DATA </w:instrText>
      </w:r>
      <w:r w:rsidR="00114113">
        <w:fldChar w:fldCharType="end"/>
      </w:r>
      <w:r w:rsidR="00114113">
        <w:fldChar w:fldCharType="separate"/>
      </w:r>
      <w:r w:rsidR="00114113">
        <w:rPr>
          <w:noProof/>
        </w:rPr>
        <w:t>(Puglisi</w:t>
      </w:r>
      <w:r w:rsidR="00114113" w:rsidRPr="00F63F08">
        <w:rPr>
          <w:i/>
          <w:noProof/>
        </w:rPr>
        <w:t xml:space="preserve"> et al.</w:t>
      </w:r>
      <w:r w:rsidR="00114113">
        <w:rPr>
          <w:noProof/>
        </w:rPr>
        <w:t xml:space="preserve"> 2003, Adamo</w:t>
      </w:r>
      <w:r w:rsidR="00114113" w:rsidRPr="00F63F08">
        <w:rPr>
          <w:i/>
          <w:noProof/>
        </w:rPr>
        <w:t xml:space="preserve"> et al.</w:t>
      </w:r>
      <w:r w:rsidR="00114113">
        <w:rPr>
          <w:noProof/>
        </w:rPr>
        <w:t xml:space="preserve"> 2004)</w:t>
      </w:r>
      <w:r w:rsidR="00114113">
        <w:fldChar w:fldCharType="end"/>
      </w:r>
      <w:r w:rsidR="00114113">
        <w:t>.</w:t>
      </w:r>
    </w:p>
    <w:p w14:paraId="032CBEEC" w14:textId="61B582E7" w:rsidR="00114113" w:rsidRDefault="00114113" w:rsidP="001D702E">
      <w:pPr>
        <w:pStyle w:val="ListParagraph"/>
        <w:numPr>
          <w:ilvl w:val="1"/>
          <w:numId w:val="28"/>
        </w:numPr>
        <w:spacing w:line="360" w:lineRule="auto"/>
        <w:jc w:val="both"/>
      </w:pPr>
      <w:r>
        <w:t xml:space="preserve">Detecting birds by scent (dogs). </w:t>
      </w:r>
      <w:r w:rsidR="001D702E">
        <w:t xml:space="preserve">One dog has been trained to detect matuku to date (a female Labrador called Kimi). </w:t>
      </w:r>
      <w:r w:rsidR="00D137E4">
        <w:t>A lot more</w:t>
      </w:r>
      <w:r w:rsidR="001D702E">
        <w:t xml:space="preserve"> practise is required</w:t>
      </w:r>
      <w:r w:rsidR="00D137E4">
        <w:t>,</w:t>
      </w:r>
      <w:r w:rsidR="001D702E">
        <w:t xml:space="preserve"> but she has so far shown great promise, helping to recapture radio-tagged </w:t>
      </w:r>
      <w:proofErr w:type="spellStart"/>
      <w:r w:rsidR="001D702E">
        <w:t>matuku</w:t>
      </w:r>
      <w:proofErr w:type="spellEnd"/>
      <w:r w:rsidR="001D702E">
        <w:t xml:space="preserve"> at Lake </w:t>
      </w:r>
      <w:proofErr w:type="spellStart"/>
      <w:r w:rsidR="001D702E">
        <w:t>Whatum</w:t>
      </w:r>
      <w:r w:rsidR="001D702E">
        <w:rPr>
          <w:rFonts w:cstheme="minorHAnsi"/>
        </w:rPr>
        <w:t>ā</w:t>
      </w:r>
      <w:proofErr w:type="spellEnd"/>
      <w:r w:rsidR="001D702E">
        <w:rPr>
          <w:rFonts w:cstheme="minorHAnsi"/>
        </w:rPr>
        <w:t xml:space="preserve"> </w:t>
      </w:r>
      <w:r w:rsidR="001D702E">
        <w:rPr>
          <w:rFonts w:cstheme="minorHAnsi"/>
        </w:rPr>
        <w:fldChar w:fldCharType="begin"/>
      </w:r>
      <w:r w:rsidR="001D702E">
        <w:rPr>
          <w:rFonts w:cstheme="minorHAnsi"/>
        </w:rPr>
        <w:instrText xml:space="preserve"> ADDIN EN.CITE &lt;EndNote&gt;&lt;Cite&gt;&lt;Author&gt;Williams&lt;/Author&gt;&lt;Year&gt;2016&lt;/Year&gt;&lt;RecNum&gt;1565&lt;/RecNum&gt;&lt;DisplayText&gt;(Williams 2016)&lt;/DisplayText&gt;&lt;record&gt;&lt;rec-number&gt;1565&lt;/rec-number&gt;&lt;foreign-keys&gt;&lt;key app="EN" db-id="zfp9t0zfhssp53etdaq5t553papsdfrz0r2f" timestamp="1453357019"&gt;1565&lt;/key&gt;&lt;/foreign-keys&gt;&lt;ref-type name="Thesis"&gt;32&lt;/ref-type&gt;&lt;contributors&gt;&lt;authors&gt;&lt;author&gt;Williams, E.M.&lt;/author&gt;&lt;/authors&gt;&lt;/contributors&gt;&lt;titles&gt;&lt;title&gt;&lt;style face="normal" font="default" size="100%"&gt;Developing monitoring methods for cryptic species: A case study of the Australasian bittern,&lt;/style&gt;&lt;style face="italic" font="default" size="100%"&gt; Botaurus poiciloptilus&lt;/style&gt;&lt;style face="normal" font="default" size="100%"&gt;. Doctorate thesis in Ecology&lt;/style&gt;&lt;/title&gt;&lt;/titles&gt;&lt;dates&gt;&lt;year&gt;2016&lt;/year&gt;&lt;/dates&gt;&lt;pub-location&gt;Manawatu, New Zealand&lt;/pub-location&gt;&lt;publisher&gt;Massey University&lt;/publisher&gt;&lt;work-type&gt;Doctorate thesis&lt;/work-type&gt;&lt;urls&gt;&lt;/urls&gt;&lt;/record&gt;&lt;/Cite&gt;&lt;/EndNote&gt;</w:instrText>
      </w:r>
      <w:r w:rsidR="001D702E">
        <w:rPr>
          <w:rFonts w:cstheme="minorHAnsi"/>
        </w:rPr>
        <w:fldChar w:fldCharType="separate"/>
      </w:r>
      <w:r w:rsidR="001D702E">
        <w:rPr>
          <w:rFonts w:cstheme="minorHAnsi"/>
          <w:noProof/>
        </w:rPr>
        <w:t>(Williams 2016)</w:t>
      </w:r>
      <w:r w:rsidR="001D702E">
        <w:rPr>
          <w:rFonts w:cstheme="minorHAnsi"/>
        </w:rPr>
        <w:fldChar w:fldCharType="end"/>
      </w:r>
      <w:r w:rsidR="001D702E">
        <w:t xml:space="preserve"> and to date has helped find at least one matuku nest. </w:t>
      </w:r>
    </w:p>
    <w:p w14:paraId="3779CE5A" w14:textId="702026A4" w:rsidR="00114113" w:rsidRDefault="00114113" w:rsidP="002F51CC">
      <w:pPr>
        <w:pStyle w:val="ListParagraph"/>
        <w:numPr>
          <w:ilvl w:val="1"/>
          <w:numId w:val="28"/>
        </w:numPr>
        <w:spacing w:after="0" w:line="360" w:lineRule="auto"/>
        <w:jc w:val="both"/>
      </w:pPr>
      <w:r>
        <w:t>Detecting birds by heat/infra-red (Thermal imagery)</w:t>
      </w:r>
      <w:r w:rsidR="001D702E">
        <w:t xml:space="preserve">. Two attempts have been made to trial hand held thermal imagery cameras to date (one at Lake </w:t>
      </w:r>
      <w:proofErr w:type="spellStart"/>
      <w:r w:rsidR="001D702E">
        <w:t>Whatuma</w:t>
      </w:r>
      <w:proofErr w:type="spellEnd"/>
      <w:r w:rsidR="001D702E">
        <w:t xml:space="preserve"> and the other at Little Waihi) both suggested matuku were difficult to detect because of vegetation but could be seen in the open or in flight. This highlighted a research need to trial thermal imagery from the air </w:t>
      </w:r>
      <w:r w:rsidR="001D702E">
        <w:fldChar w:fldCharType="begin"/>
      </w:r>
      <w:r w:rsidR="001D702E">
        <w:instrText xml:space="preserve"> ADDIN EN.CITE &lt;EndNote&gt;&lt;Cite&gt;&lt;Author&gt;Williams&lt;/Author&gt;&lt;Year&gt;2016&lt;/Year&gt;&lt;RecNum&gt;1565&lt;/RecNum&gt;&lt;Prefix&gt;John Sumich pers comm`; &lt;/Prefix&gt;&lt;DisplayText&gt;(John Sumich pers comm; Williams 2016)&lt;/DisplayText&gt;&lt;record&gt;&lt;rec-number&gt;1565&lt;/rec-number&gt;&lt;foreign-keys&gt;&lt;key app="EN" db-id="zfp9t0zfhssp53etdaq5t553papsdfrz0r2f" timestamp="1453357019"&gt;1565&lt;/key&gt;&lt;/foreign-keys&gt;&lt;ref-type name="Thesis"&gt;32&lt;/ref-type&gt;&lt;contributors&gt;&lt;authors&gt;&lt;author&gt;Williams, E.M.&lt;/author&gt;&lt;/authors&gt;&lt;/contributors&gt;&lt;titles&gt;&lt;title&gt;&lt;style face="normal" font="default" size="100%"&gt;Developing monitoring methods for cryptic species: A case study of the Australasian bittern,&lt;/style&gt;&lt;style face="italic" font="default" size="100%"&gt; Botaurus poiciloptilus&lt;/style&gt;&lt;style face="normal" font="default" size="100%"&gt;. Doctorate thesis in Ecology&lt;/style&gt;&lt;/title&gt;&lt;/titles&gt;&lt;dates&gt;&lt;year&gt;2016&lt;/year&gt;&lt;/dates&gt;&lt;pub-location&gt;Manawatu, New Zealand&lt;/pub-location&gt;&lt;publisher&gt;Massey University&lt;/publisher&gt;&lt;work-type&gt;Doctorate thesis&lt;/work-type&gt;&lt;urls&gt;&lt;/urls&gt;&lt;/record&gt;&lt;/Cite&gt;&lt;/EndNote&gt;</w:instrText>
      </w:r>
      <w:r w:rsidR="001D702E">
        <w:fldChar w:fldCharType="separate"/>
      </w:r>
      <w:r w:rsidR="001D702E">
        <w:rPr>
          <w:noProof/>
        </w:rPr>
        <w:t xml:space="preserve">(John Sumich </w:t>
      </w:r>
      <w:r w:rsidR="001D702E" w:rsidRPr="001D702E">
        <w:rPr>
          <w:i/>
          <w:noProof/>
        </w:rPr>
        <w:t>pers comm</w:t>
      </w:r>
      <w:r w:rsidR="001D702E">
        <w:rPr>
          <w:noProof/>
        </w:rPr>
        <w:t>; Williams 2016)</w:t>
      </w:r>
      <w:r w:rsidR="001D702E">
        <w:fldChar w:fldCharType="end"/>
      </w:r>
      <w:r w:rsidR="001D702E">
        <w:t>. A trial looking for the heat signatures of radio-tagged matuku started at Little Waihi estuary in June 2018 and so far, shows promise.</w:t>
      </w:r>
    </w:p>
    <w:p w14:paraId="1C77635B" w14:textId="77777777" w:rsidR="002F51CC" w:rsidRDefault="002F51CC" w:rsidP="002F51CC">
      <w:pPr>
        <w:spacing w:after="0" w:line="360" w:lineRule="auto"/>
        <w:jc w:val="both"/>
      </w:pPr>
    </w:p>
    <w:tbl>
      <w:tblPr>
        <w:tblW w:w="92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5"/>
      </w:tblGrid>
      <w:tr w:rsidR="000F28FF" w14:paraId="6ACE0145" w14:textId="77777777" w:rsidTr="000F28FF">
        <w:trPr>
          <w:trHeight w:val="1110"/>
        </w:trPr>
        <w:tc>
          <w:tcPr>
            <w:tcW w:w="9285" w:type="dxa"/>
            <w:vAlign w:val="center"/>
          </w:tcPr>
          <w:p w14:paraId="62C2EB69" w14:textId="2E75E529" w:rsidR="000F28FF" w:rsidRPr="006B43E9" w:rsidRDefault="000F28FF" w:rsidP="000F28FF">
            <w:pPr>
              <w:pStyle w:val="ListParagraph"/>
              <w:numPr>
                <w:ilvl w:val="0"/>
                <w:numId w:val="29"/>
              </w:numPr>
              <w:spacing w:before="240" w:after="0" w:line="360" w:lineRule="auto"/>
              <w:ind w:left="75"/>
              <w:jc w:val="both"/>
              <w:rPr>
                <w:i/>
              </w:rPr>
            </w:pPr>
            <w:r>
              <w:rPr>
                <w:i/>
              </w:rPr>
              <w:t>Consider</w:t>
            </w:r>
            <w:r w:rsidRPr="00531022">
              <w:rPr>
                <w:i/>
              </w:rPr>
              <w:t xml:space="preserve"> </w:t>
            </w:r>
            <w:r>
              <w:rPr>
                <w:i/>
              </w:rPr>
              <w:t xml:space="preserve">linking in to </w:t>
            </w:r>
            <w:r w:rsidR="00152A0C">
              <w:rPr>
                <w:i/>
              </w:rPr>
              <w:t>Department of Conservation’s</w:t>
            </w:r>
            <w:r>
              <w:rPr>
                <w:i/>
              </w:rPr>
              <w:t xml:space="preserve"> national </w:t>
            </w:r>
            <w:r w:rsidR="00152A0C">
              <w:rPr>
                <w:i/>
              </w:rPr>
              <w:t xml:space="preserve">matuku </w:t>
            </w:r>
            <w:r>
              <w:rPr>
                <w:i/>
              </w:rPr>
              <w:t xml:space="preserve">research programme </w:t>
            </w:r>
            <w:r w:rsidR="00152A0C">
              <w:rPr>
                <w:i/>
              </w:rPr>
              <w:t>so that the latest capture and monitoring methods are trialled at Wairarapa moana.</w:t>
            </w:r>
          </w:p>
        </w:tc>
      </w:tr>
    </w:tbl>
    <w:p w14:paraId="0C703E6F" w14:textId="77777777" w:rsidR="007B1187" w:rsidRDefault="007B1187" w:rsidP="007B1187">
      <w:pPr>
        <w:spacing w:line="360" w:lineRule="auto"/>
      </w:pPr>
    </w:p>
    <w:p w14:paraId="426545B3" w14:textId="77777777" w:rsidR="007B1187" w:rsidRDefault="007B1187" w:rsidP="007778CA">
      <w:pPr>
        <w:pStyle w:val="Heading3Managementplan"/>
        <w:numPr>
          <w:ilvl w:val="1"/>
          <w:numId w:val="16"/>
        </w:numPr>
        <w:ind w:left="810"/>
      </w:pPr>
      <w:r>
        <w:t>Using a surrogate species</w:t>
      </w:r>
    </w:p>
    <w:p w14:paraId="7B18E624" w14:textId="3C546279" w:rsidR="002F51CC" w:rsidRDefault="002F51CC" w:rsidP="00425C5D">
      <w:pPr>
        <w:spacing w:line="360" w:lineRule="auto"/>
        <w:ind w:left="45"/>
        <w:jc w:val="both"/>
      </w:pPr>
      <w:r>
        <w:t xml:space="preserve">Monitoring of cryptic, sensitive species is always likely to be a </w:t>
      </w:r>
      <w:proofErr w:type="gramStart"/>
      <w:r>
        <w:t>challenge</w:t>
      </w:r>
      <w:proofErr w:type="gramEnd"/>
      <w:r>
        <w:t xml:space="preserve"> and, in some cases, it may be necessary to use a surrogate/indicator species instead. For methods using surrogate/indicator species to work it is important that they are strongly ‘objective specific’ (i.e. they must link to specific management objectives and interventions being measured) but do not need to be limited to direct measures. At Wairarapa moana this may involve continuing or expanding existing spotless crake (</w:t>
      </w:r>
      <w:proofErr w:type="spellStart"/>
      <w:r w:rsidR="00425C5D" w:rsidRPr="00425C5D">
        <w:rPr>
          <w:i/>
        </w:rPr>
        <w:t>Porzana</w:t>
      </w:r>
      <w:proofErr w:type="spellEnd"/>
      <w:r w:rsidR="00425C5D" w:rsidRPr="00425C5D">
        <w:rPr>
          <w:i/>
        </w:rPr>
        <w:t xml:space="preserve"> </w:t>
      </w:r>
      <w:proofErr w:type="spellStart"/>
      <w:r w:rsidR="00425C5D" w:rsidRPr="00425C5D">
        <w:rPr>
          <w:i/>
        </w:rPr>
        <w:t>tabuensis</w:t>
      </w:r>
      <w:proofErr w:type="spellEnd"/>
      <w:r w:rsidR="00425C5D">
        <w:t xml:space="preserve">; </w:t>
      </w:r>
      <w:r>
        <w:t xml:space="preserve">hereafter </w:t>
      </w:r>
      <w:proofErr w:type="spellStart"/>
      <w:r>
        <w:t>puwet</w:t>
      </w:r>
      <w:r>
        <w:rPr>
          <w:rFonts w:cstheme="minorHAnsi"/>
        </w:rPr>
        <w:t>ō</w:t>
      </w:r>
      <w:proofErr w:type="spellEnd"/>
      <w:r>
        <w:t xml:space="preserve">) monitoring practises to show progress with specific management interventions for matuku. For example, both </w:t>
      </w:r>
      <w:proofErr w:type="spellStart"/>
      <w:r>
        <w:t>matuku</w:t>
      </w:r>
      <w:proofErr w:type="spellEnd"/>
      <w:r>
        <w:t xml:space="preserve"> and </w:t>
      </w:r>
      <w:proofErr w:type="spellStart"/>
      <w:r>
        <w:t>puwet</w:t>
      </w:r>
      <w:r>
        <w:rPr>
          <w:rFonts w:cstheme="minorHAnsi"/>
        </w:rPr>
        <w:t>ō</w:t>
      </w:r>
      <w:proofErr w:type="spellEnd"/>
      <w:r>
        <w:t xml:space="preserve"> </w:t>
      </w:r>
      <w:r w:rsidR="00425C5D">
        <w:t xml:space="preserve">have several threats in common, but </w:t>
      </w:r>
      <w:proofErr w:type="spellStart"/>
      <w:r w:rsidR="00F25E26">
        <w:t>p</w:t>
      </w:r>
      <w:r w:rsidR="00425C5D">
        <w:t>uwet</w:t>
      </w:r>
      <w:r w:rsidR="00425C5D">
        <w:rPr>
          <w:rFonts w:cstheme="minorHAnsi"/>
        </w:rPr>
        <w:t>ō</w:t>
      </w:r>
      <w:proofErr w:type="spellEnd"/>
      <w:r w:rsidR="00425C5D">
        <w:t xml:space="preserve"> are thought to respond much faster to management interventions than matuku </w:t>
      </w:r>
      <w:r w:rsidR="00425C5D">
        <w:fldChar w:fldCharType="begin"/>
      </w:r>
      <w:r w:rsidR="00425C5D">
        <w:instrText xml:space="preserve"> ADDIN EN.CITE &lt;EndNote&gt;&lt;Cite&gt;&lt;Author&gt;O&amp;apos;Donnell&lt;/Author&gt;&lt;Year&gt;2015&lt;/Year&gt;&lt;RecNum&gt;1552&lt;/RecNum&gt;&lt;Prefix&gt;particularly in the case of predators`, &lt;/Prefix&gt;&lt;DisplayText&gt;(particularly in the case of predators, O&amp;apos;Donnell&lt;style face="italic"&gt; et al.&lt;/style&gt; 2015)&lt;/DisplayText&gt;&lt;record&gt;&lt;rec-number&gt;1552&lt;/rec-number&gt;&lt;foreign-keys&gt;&lt;key app="EN" db-id="zfp9t0zfhssp53etdaq5t553papsdfrz0r2f" timestamp="1452050696"&gt;1552&lt;/key&gt;&lt;/foreign-keys&gt;&lt;ref-type name="Journal Article"&gt;17&lt;/ref-type&gt;&lt;contributors&gt;&lt;authors&gt;&lt;author&gt;O&amp;apos;Donnell, C. F. J.&lt;/author&gt;&lt;author&gt;Clapperton, B. K.&lt;/author&gt;&lt;author&gt;Monks, J. M.&lt;/author&gt;&lt;/authors&gt;&lt;/contributors&gt;&lt;titles&gt;&lt;title&gt;Impacts of introduced mammalian predators on indigenous birds of freshwater wetlands in New Zealand&lt;/title&gt;&lt;secondary-title&gt;New Zealand Journal of Ecology&lt;/secondary-title&gt;&lt;/titles&gt;&lt;periodical&gt;&lt;full-title&gt;New Zealand Journal of Ecology&lt;/full-title&gt;&lt;/periodical&gt;&lt;pages&gt;19-33&lt;/pages&gt;&lt;volume&gt;39&lt;/volume&gt;&lt;number&gt;1&lt;/number&gt;&lt;dates&gt;&lt;year&gt;2015&lt;/year&gt;&lt;/dates&gt;&lt;urls&gt;&lt;/urls&gt;&lt;/record&gt;&lt;/Cite&gt;&lt;/EndNote&gt;</w:instrText>
      </w:r>
      <w:r w:rsidR="00425C5D">
        <w:fldChar w:fldCharType="separate"/>
      </w:r>
      <w:r w:rsidR="00425C5D">
        <w:rPr>
          <w:noProof/>
        </w:rPr>
        <w:t>(particularly in the case of predators, O'Donnell</w:t>
      </w:r>
      <w:r w:rsidR="00425C5D" w:rsidRPr="00425C5D">
        <w:rPr>
          <w:i/>
          <w:noProof/>
        </w:rPr>
        <w:t xml:space="preserve"> et al.</w:t>
      </w:r>
      <w:r w:rsidR="00425C5D">
        <w:rPr>
          <w:noProof/>
        </w:rPr>
        <w:t xml:space="preserve"> 2015)</w:t>
      </w:r>
      <w:r w:rsidR="00425C5D">
        <w:fldChar w:fldCharType="end"/>
      </w:r>
      <w:r w:rsidR="00425C5D">
        <w:t xml:space="preserve">. Recent research on </w:t>
      </w:r>
      <w:proofErr w:type="spellStart"/>
      <w:r w:rsidR="00F25E26">
        <w:t>p</w:t>
      </w:r>
      <w:r w:rsidR="00425C5D">
        <w:t>uwet</w:t>
      </w:r>
      <w:r w:rsidR="00425C5D">
        <w:rPr>
          <w:rFonts w:cstheme="minorHAnsi"/>
        </w:rPr>
        <w:t>ō</w:t>
      </w:r>
      <w:proofErr w:type="spellEnd"/>
      <w:r w:rsidR="00425C5D">
        <w:t xml:space="preserve"> home range sizes also suggest </w:t>
      </w:r>
      <w:proofErr w:type="spellStart"/>
      <w:r w:rsidR="00F25E26">
        <w:t>p</w:t>
      </w:r>
      <w:r w:rsidR="00425C5D">
        <w:t>uwet</w:t>
      </w:r>
      <w:r w:rsidR="00425C5D">
        <w:rPr>
          <w:rFonts w:cstheme="minorHAnsi"/>
        </w:rPr>
        <w:t>ō</w:t>
      </w:r>
      <w:proofErr w:type="spellEnd"/>
      <w:r w:rsidR="00425C5D">
        <w:t xml:space="preserve"> population changes may be more informative for circumstances where management is being being applied a localised, site-specific scale </w:t>
      </w:r>
      <w:r w:rsidR="00425C5D">
        <w:fldChar w:fldCharType="begin"/>
      </w:r>
      <w:r w:rsidR="00425C5D">
        <w:instrText xml:space="preserve"> ADDIN EN.CITE &lt;EndNote&gt;&lt;Cite&gt;&lt;Author&gt;Williams&lt;/Author&gt;&lt;Year&gt;2017&lt;/Year&gt;&lt;RecNum&gt;1725&lt;/RecNum&gt;&lt;DisplayText&gt;(Williams 2017a, Williams 2017b)&lt;/DisplayText&gt;&lt;record&gt;&lt;rec-number&gt;1725&lt;/rec-number&gt;&lt;foreign-keys&gt;&lt;key app="EN" db-id="zfp9t0zfhssp53etdaq5t553papsdfrz0r2f" timestamp="1529875049"&gt;1725&lt;/key&gt;&lt;/foreign-keys&gt;&lt;ref-type name="Report"&gt;27&lt;/ref-type&gt;&lt;contributors&gt;&lt;authors&gt;&lt;author&gt;Williams, E.M.&lt;/author&gt;&lt;/authors&gt;&lt;/contributors&gt;&lt;titles&gt;&lt;title&gt;Long-term wetland bird monitoring at Lakes Ruatuna, Rotomanuka and Areare in response to restoration efforts: Year 2 (2016-17) results and comparisons with Year 1&lt;/title&gt;&lt;/titles&gt;&lt;dates&gt;&lt;year&gt;2017&lt;/year&gt;&lt;/dates&gt;&lt;pub-location&gt;Christchurch, New Zealand.&lt;/pub-location&gt;&lt;publisher&gt;Matuku Ecology&lt;/publisher&gt;&lt;urls&gt;&lt;/urls&gt;&lt;/record&gt;&lt;/Cite&gt;&lt;Cite&gt;&lt;Author&gt;Williams&lt;/Author&gt;&lt;Year&gt;2017&lt;/Year&gt;&lt;RecNum&gt;1726&lt;/RecNum&gt;&lt;record&gt;&lt;rec-number&gt;1726&lt;/rec-number&gt;&lt;foreign-keys&gt;&lt;key app="EN" db-id="zfp9t0zfhssp53etdaq5t553papsdfrz0r2f" timestamp="1529875206"&gt;1726&lt;/key&gt;&lt;/foreign-keys&gt;&lt;ref-type name="Report"&gt;27&lt;/ref-type&gt;&lt;contributors&gt;&lt;authors&gt;&lt;author&gt;Williams, E.M.&lt;/author&gt;&lt;/authors&gt;&lt;/contributors&gt;&lt;titles&gt;&lt;title&gt;Trial attachment of transmitters to spotless crakes at Lakes Ruatuna and Rotomanuka: some preliminary results&lt;/title&gt;&lt;/titles&gt;&lt;dates&gt;&lt;year&gt;2017&lt;/year&gt;&lt;/dates&gt;&lt;pub-location&gt;Christchurch, New Zealand&lt;/pub-location&gt;&lt;publisher&gt;Matuku Ecology&lt;/publisher&gt;&lt;urls&gt;&lt;/urls&gt;&lt;/record&gt;&lt;/Cite&gt;&lt;/EndNote&gt;</w:instrText>
      </w:r>
      <w:r w:rsidR="00425C5D">
        <w:fldChar w:fldCharType="separate"/>
      </w:r>
      <w:r w:rsidR="00425C5D">
        <w:rPr>
          <w:noProof/>
        </w:rPr>
        <w:t>(Williams 2017a, Williams 2017b)</w:t>
      </w:r>
      <w:r w:rsidR="00425C5D">
        <w:fldChar w:fldCharType="end"/>
      </w:r>
      <w:r w:rsidR="00425C5D">
        <w:t xml:space="preserve"> i.e. one management intervention is being applied to Boggy pond but another is being trialled at </w:t>
      </w:r>
      <w:proofErr w:type="spellStart"/>
      <w:r w:rsidR="00425C5D">
        <w:t>Wairio</w:t>
      </w:r>
      <w:proofErr w:type="spellEnd"/>
      <w:r w:rsidR="00425C5D">
        <w:t xml:space="preserve"> wetland. </w:t>
      </w:r>
    </w:p>
    <w:p w14:paraId="681970F6" w14:textId="77777777" w:rsidR="00CD534D" w:rsidRDefault="00CD534D">
      <w:r>
        <w:br w:type="page"/>
      </w:r>
    </w:p>
    <w:p w14:paraId="43990A9D" w14:textId="745DE483" w:rsidR="00012149" w:rsidRPr="000E0620" w:rsidRDefault="00012149" w:rsidP="007778CA">
      <w:pPr>
        <w:pStyle w:val="Heading3"/>
        <w:numPr>
          <w:ilvl w:val="0"/>
          <w:numId w:val="16"/>
        </w:numPr>
        <w:ind w:hanging="810"/>
        <w:rPr>
          <w:rFonts w:asciiTheme="minorHAnsi" w:hAnsiTheme="minorHAnsi" w:cstheme="minorHAnsi"/>
          <w:i w:val="0"/>
          <w:sz w:val="32"/>
          <w:szCs w:val="32"/>
        </w:rPr>
      </w:pPr>
      <w:r w:rsidRPr="000E0620">
        <w:rPr>
          <w:rFonts w:asciiTheme="minorHAnsi" w:hAnsiTheme="minorHAnsi" w:cstheme="minorHAnsi"/>
          <w:i w:val="0"/>
          <w:sz w:val="32"/>
          <w:szCs w:val="32"/>
        </w:rPr>
        <w:t>References</w:t>
      </w:r>
    </w:p>
    <w:p w14:paraId="51147CFC" w14:textId="77777777" w:rsidR="000E0620" w:rsidRPr="000E0620" w:rsidRDefault="000E0620" w:rsidP="000E0620">
      <w:pPr>
        <w:rPr>
          <w:lang w:eastAsia="ar-SA"/>
        </w:rPr>
      </w:pPr>
    </w:p>
    <w:p w14:paraId="1702AA91" w14:textId="77777777" w:rsidR="00B54663" w:rsidRPr="00B54663" w:rsidRDefault="00703AFF" w:rsidP="00B54663">
      <w:pPr>
        <w:pStyle w:val="EndNoteBibliography"/>
        <w:spacing w:after="0"/>
        <w:ind w:left="720" w:hanging="720"/>
      </w:pPr>
      <w:r>
        <w:fldChar w:fldCharType="begin"/>
      </w:r>
      <w:r>
        <w:instrText xml:space="preserve"> ADDIN EN.REFLIST </w:instrText>
      </w:r>
      <w:r>
        <w:fldChar w:fldCharType="separate"/>
      </w:r>
      <w:r w:rsidR="00B54663" w:rsidRPr="00B54663">
        <w:rPr>
          <w:b/>
        </w:rPr>
        <w:t>Adamo, M. C., Puglisi, L. &amp; Baldaccini, N. E.</w:t>
      </w:r>
      <w:r w:rsidR="00B54663" w:rsidRPr="00B54663">
        <w:t xml:space="preserve"> 2004. Factors affecting bittern </w:t>
      </w:r>
      <w:r w:rsidR="00B54663" w:rsidRPr="00B54663">
        <w:rPr>
          <w:i/>
        </w:rPr>
        <w:t>Botaurus stellaris</w:t>
      </w:r>
      <w:r w:rsidR="00B54663" w:rsidRPr="00B54663">
        <w:t xml:space="preserve"> distribution in a Mediterranean wetland. </w:t>
      </w:r>
      <w:r w:rsidR="00B54663" w:rsidRPr="00B54663">
        <w:rPr>
          <w:i/>
        </w:rPr>
        <w:t>Bird Conservation International,</w:t>
      </w:r>
      <w:r w:rsidR="00B54663" w:rsidRPr="00B54663">
        <w:t xml:space="preserve"> </w:t>
      </w:r>
      <w:r w:rsidR="00B54663" w:rsidRPr="00B54663">
        <w:rPr>
          <w:b/>
        </w:rPr>
        <w:t>14:</w:t>
      </w:r>
      <w:r w:rsidR="00B54663" w:rsidRPr="00B54663">
        <w:t xml:space="preserve"> 153-164.</w:t>
      </w:r>
    </w:p>
    <w:p w14:paraId="152E562D" w14:textId="77777777" w:rsidR="00B54663" w:rsidRPr="00B54663" w:rsidRDefault="00B54663" w:rsidP="00B54663">
      <w:pPr>
        <w:pStyle w:val="EndNoteBibliography"/>
        <w:spacing w:after="0"/>
        <w:ind w:left="720" w:hanging="720"/>
      </w:pPr>
      <w:r w:rsidRPr="00B54663">
        <w:rPr>
          <w:b/>
        </w:rPr>
        <w:t>Ausseil, A.-G. E., Chadderton, W. L., Gerbeaux, P., Stephens, R. T. T. &amp; Leathwick, J. R.</w:t>
      </w:r>
      <w:r w:rsidRPr="00B54663">
        <w:t xml:space="preserve"> 2011. Applying systematic conservation planning principles to palustrine and inland saline wetlands of New Zealand. </w:t>
      </w:r>
      <w:r w:rsidRPr="00B54663">
        <w:rPr>
          <w:i/>
        </w:rPr>
        <w:t>Freshwater Biology,</w:t>
      </w:r>
      <w:r w:rsidRPr="00B54663">
        <w:t xml:space="preserve"> </w:t>
      </w:r>
      <w:r w:rsidRPr="00B54663">
        <w:rPr>
          <w:b/>
        </w:rPr>
        <w:t>56:</w:t>
      </w:r>
      <w:r w:rsidRPr="00B54663">
        <w:t xml:space="preserve"> 142-161.</w:t>
      </w:r>
    </w:p>
    <w:p w14:paraId="525969DA" w14:textId="77777777" w:rsidR="00B54663" w:rsidRPr="00B54663" w:rsidRDefault="00B54663" w:rsidP="00B54663">
      <w:pPr>
        <w:pStyle w:val="EndNoteBibliography"/>
        <w:spacing w:after="0"/>
        <w:ind w:left="720" w:hanging="720"/>
      </w:pPr>
      <w:r w:rsidRPr="00B54663">
        <w:rPr>
          <w:b/>
        </w:rPr>
        <w:t>Ausseil, A.-G. E., Gerbeaux, P., Chadderton, W. L., Stephens, R. T. T., Brown, D. &amp; Leathwick, J. R.</w:t>
      </w:r>
      <w:r w:rsidRPr="00B54663">
        <w:t xml:space="preserve"> 2008. Wetland ecosystems of national importance for biodiversity. Criteria, methods and candidate list of nationally important inland wetlands. In </w:t>
      </w:r>
      <w:r w:rsidRPr="00B54663">
        <w:rPr>
          <w:i/>
        </w:rPr>
        <w:t>Landcare contract report LC0708/158.</w:t>
      </w:r>
      <w:r w:rsidRPr="00B54663">
        <w:t xml:space="preserve"> Lincoln. New Zealand: Landcare Research.</w:t>
      </w:r>
    </w:p>
    <w:p w14:paraId="26F88C78" w14:textId="77777777" w:rsidR="00B54663" w:rsidRPr="00B54663" w:rsidRDefault="00B54663" w:rsidP="00B54663">
      <w:pPr>
        <w:pStyle w:val="EndNoteBibliography"/>
        <w:spacing w:after="0"/>
        <w:ind w:left="720" w:hanging="720"/>
      </w:pPr>
      <w:r w:rsidRPr="00B54663">
        <w:rPr>
          <w:b/>
        </w:rPr>
        <w:t>Beadel, S., Perfect, A., Rebergen, A. &amp; Sawyer, J.</w:t>
      </w:r>
      <w:r w:rsidRPr="00B54663">
        <w:t xml:space="preserve"> 2000. Wairarapa Plains Ecological District. In </w:t>
      </w:r>
      <w:r w:rsidRPr="00B54663">
        <w:rPr>
          <w:i/>
        </w:rPr>
        <w:t>Survey report for the Protected Natural Areas Programme.</w:t>
      </w:r>
      <w:r w:rsidRPr="00B54663">
        <w:t xml:space="preserve"> pp. 203. Wellington: Department of Conservation.</w:t>
      </w:r>
    </w:p>
    <w:p w14:paraId="64FF9A8C" w14:textId="77777777" w:rsidR="00B54663" w:rsidRPr="00B54663" w:rsidRDefault="00B54663" w:rsidP="00B54663">
      <w:pPr>
        <w:pStyle w:val="EndNoteBibliography"/>
        <w:spacing w:after="0"/>
        <w:ind w:left="720" w:hanging="720"/>
      </w:pPr>
      <w:r w:rsidRPr="00B54663">
        <w:rPr>
          <w:b/>
        </w:rPr>
        <w:t>Bennett, V. J., Fernández-Juricic, E., Zollner, P. A., Beard, M. J., Westphal, L. &amp; Fisher, C. L. L.</w:t>
      </w:r>
      <w:r w:rsidRPr="00B54663">
        <w:t xml:space="preserve"> 2011. Modelling the responses of wildlife to human disturbance: an evaluation of alternative management scenarios for black-crowned night-herons. </w:t>
      </w:r>
      <w:r w:rsidRPr="00B54663">
        <w:rPr>
          <w:i/>
        </w:rPr>
        <w:t>Ecological Modelling,</w:t>
      </w:r>
      <w:r w:rsidRPr="00B54663">
        <w:t xml:space="preserve"> </w:t>
      </w:r>
      <w:r w:rsidRPr="00B54663">
        <w:rPr>
          <w:b/>
        </w:rPr>
        <w:t>222:</w:t>
      </w:r>
      <w:r w:rsidRPr="00B54663">
        <w:t xml:space="preserve"> 2770-2779.</w:t>
      </w:r>
    </w:p>
    <w:p w14:paraId="17D2E60B" w14:textId="77777777" w:rsidR="00B54663" w:rsidRPr="00B54663" w:rsidRDefault="00B54663" w:rsidP="00B54663">
      <w:pPr>
        <w:pStyle w:val="EndNoteBibliography"/>
        <w:spacing w:after="0"/>
        <w:ind w:left="720" w:hanging="720"/>
      </w:pPr>
      <w:r w:rsidRPr="00B54663">
        <w:rPr>
          <w:b/>
        </w:rPr>
        <w:t>BirdLife International.</w:t>
      </w:r>
      <w:r w:rsidRPr="00B54663">
        <w:t xml:space="preserve"> 2014. Species factsheet: </w:t>
      </w:r>
      <w:r w:rsidRPr="00B54663">
        <w:rPr>
          <w:i/>
        </w:rPr>
        <w:t>Botaurus poiciloptilus</w:t>
      </w:r>
      <w:r w:rsidRPr="00B54663">
        <w:t xml:space="preserve">. </w:t>
      </w:r>
      <w:r w:rsidRPr="00B54663">
        <w:rPr>
          <w:b/>
        </w:rPr>
        <w:t>Vol. 2014</w:t>
      </w:r>
      <w:r w:rsidRPr="00B54663">
        <w:t>.</w:t>
      </w:r>
    </w:p>
    <w:p w14:paraId="13A7D65B" w14:textId="77777777" w:rsidR="00B54663" w:rsidRPr="00B54663" w:rsidRDefault="00B54663" w:rsidP="00B54663">
      <w:pPr>
        <w:pStyle w:val="EndNoteBibliography"/>
        <w:spacing w:after="0"/>
        <w:ind w:left="720" w:hanging="720"/>
      </w:pPr>
      <w:r w:rsidRPr="00B54663">
        <w:rPr>
          <w:b/>
        </w:rPr>
        <w:t>Buchanan, K. L.</w:t>
      </w:r>
      <w:r w:rsidRPr="00B54663">
        <w:t xml:space="preserve"> 2009. Wetland conservation in the Murray-Darling Basin-is it going down the drain? </w:t>
      </w:r>
      <w:r w:rsidRPr="00B54663">
        <w:rPr>
          <w:i/>
        </w:rPr>
        <w:t>Emu,</w:t>
      </w:r>
      <w:r w:rsidRPr="00B54663">
        <w:t xml:space="preserve"> </w:t>
      </w:r>
      <w:r w:rsidRPr="00B54663">
        <w:rPr>
          <w:b/>
        </w:rPr>
        <w:t>109:</w:t>
      </w:r>
      <w:r w:rsidRPr="00B54663">
        <w:t xml:space="preserve"> i-iv.</w:t>
      </w:r>
    </w:p>
    <w:p w14:paraId="2C07CF1A" w14:textId="77777777" w:rsidR="00B54663" w:rsidRPr="00B54663" w:rsidRDefault="00B54663" w:rsidP="00B54663">
      <w:pPr>
        <w:pStyle w:val="EndNoteBibliography"/>
        <w:spacing w:after="0"/>
        <w:ind w:left="720" w:hanging="720"/>
      </w:pPr>
      <w:r w:rsidRPr="00B54663">
        <w:rPr>
          <w:b/>
        </w:rPr>
        <w:t>Champion, P., Rowe, D., Smith, B., Wells, R., Kilroy, C. &amp; de Winton, M.</w:t>
      </w:r>
      <w:r w:rsidRPr="00B54663">
        <w:t xml:space="preserve"> 2013. Freshwater pests of New Zealand. </w:t>
      </w:r>
      <w:r w:rsidRPr="00B54663">
        <w:rPr>
          <w:i/>
        </w:rPr>
        <w:t>National Institute of Water and Atmospheric Research. Available: https. www. niwa conz/sites niva co nz/files pest guide port feb</w:t>
      </w:r>
      <w:r w:rsidRPr="00B54663">
        <w:t>.</w:t>
      </w:r>
    </w:p>
    <w:p w14:paraId="44D7BC69" w14:textId="77777777" w:rsidR="00B54663" w:rsidRPr="00B54663" w:rsidRDefault="00B54663" w:rsidP="00B54663">
      <w:pPr>
        <w:pStyle w:val="EndNoteBibliography"/>
        <w:spacing w:after="0"/>
        <w:ind w:left="720" w:hanging="720"/>
      </w:pPr>
      <w:r w:rsidRPr="00B54663">
        <w:rPr>
          <w:b/>
        </w:rPr>
        <w:t>Cheyne, J.</w:t>
      </w:r>
      <w:r w:rsidRPr="00B54663">
        <w:t xml:space="preserve"> 2015. Bittern and spotless crake survey eastern and southern wetlands Wairarapa moana, Spring 2015. In </w:t>
      </w:r>
      <w:r w:rsidRPr="00B54663">
        <w:rPr>
          <w:i/>
        </w:rPr>
        <w:t>Prepared for the Wairarapa moana project.</w:t>
      </w:r>
      <w:r w:rsidRPr="00B54663">
        <w:t xml:space="preserve"> Waipukurau: Wetlands Works.</w:t>
      </w:r>
    </w:p>
    <w:p w14:paraId="3CC40725" w14:textId="77777777" w:rsidR="00B54663" w:rsidRPr="00B54663" w:rsidRDefault="00B54663" w:rsidP="00B54663">
      <w:pPr>
        <w:pStyle w:val="EndNoteBibliography"/>
        <w:spacing w:after="0"/>
        <w:ind w:left="720" w:hanging="720"/>
      </w:pPr>
      <w:r w:rsidRPr="00B54663">
        <w:rPr>
          <w:b/>
        </w:rPr>
        <w:t>Church, J. A., Clark, P. U., Cazenave, A., Gregory, G. M., Jevrejeva, S. A., Levermann, A., Merrifield, M., Milne, G. A., Nerem, R. S., Nunn, P. D., Payne, A. J., Pfeffer, W. T., Stammer, D. &amp; Unnikrishnan, A. S.</w:t>
      </w:r>
      <w:r w:rsidRPr="00B54663">
        <w:t xml:space="preserve"> 2013. Sea Level Change. In </w:t>
      </w:r>
      <w:r w:rsidRPr="00B54663">
        <w:rPr>
          <w:i/>
        </w:rPr>
        <w:t xml:space="preserve">The Physical Science Basis. Contribution of Working Group 1 to the Fifth Assessment Report of the Intergovernmental Panel on Climate Change. </w:t>
      </w:r>
      <w:r w:rsidRPr="00B54663">
        <w:t>(eds. T. F. Stocker, D. Qin, G. K. Plattner, M. Tignor, S. K. Allen, J. Bosschung, A. Nauels, Y. Xia, V. Bex &amp; P. M. Midgley). New York, NY, USA: Cambridge University Press.</w:t>
      </w:r>
    </w:p>
    <w:p w14:paraId="58C2DB17" w14:textId="77777777" w:rsidR="00B54663" w:rsidRPr="00B54663" w:rsidRDefault="00B54663" w:rsidP="00B54663">
      <w:pPr>
        <w:pStyle w:val="EndNoteBibliography"/>
        <w:spacing w:after="0"/>
        <w:ind w:left="720" w:hanging="720"/>
      </w:pPr>
      <w:r w:rsidRPr="00B54663">
        <w:rPr>
          <w:b/>
        </w:rPr>
        <w:t>Clark, A. B. &amp; Wilson, D. S.</w:t>
      </w:r>
      <w:r w:rsidRPr="00B54663">
        <w:t xml:space="preserve"> 1981. Avian breeding adaptations: hatching asynchrony, brood reduction, and nest failure. </w:t>
      </w:r>
      <w:r w:rsidRPr="00B54663">
        <w:rPr>
          <w:i/>
        </w:rPr>
        <w:t>The Quarterly Review of Biology,</w:t>
      </w:r>
      <w:r w:rsidRPr="00B54663">
        <w:t xml:space="preserve"> </w:t>
      </w:r>
      <w:r w:rsidRPr="00B54663">
        <w:rPr>
          <w:b/>
        </w:rPr>
        <w:t>56:</w:t>
      </w:r>
      <w:r w:rsidRPr="00B54663">
        <w:t xml:space="preserve"> 253-277.</w:t>
      </w:r>
    </w:p>
    <w:p w14:paraId="4E0BB24A" w14:textId="77777777" w:rsidR="00B54663" w:rsidRPr="00B54663" w:rsidRDefault="00B54663" w:rsidP="00B54663">
      <w:pPr>
        <w:pStyle w:val="EndNoteBibliography"/>
        <w:spacing w:after="0"/>
        <w:ind w:left="720" w:hanging="720"/>
      </w:pPr>
      <w:r w:rsidRPr="00B54663">
        <w:rPr>
          <w:b/>
        </w:rPr>
        <w:t>Cramp, S. &amp; Simmons, K. E. L.</w:t>
      </w:r>
      <w:r w:rsidRPr="00B54663">
        <w:t xml:space="preserve"> 1980. Birds of Europe, the Middle East and North Africa, Vol. II Hawkes to bustards. Oxford University Press, Oxford.</w:t>
      </w:r>
    </w:p>
    <w:p w14:paraId="38B4FB50" w14:textId="77777777" w:rsidR="00B54663" w:rsidRPr="00B54663" w:rsidRDefault="00B54663" w:rsidP="00B54663">
      <w:pPr>
        <w:pStyle w:val="EndNoteBibliography"/>
        <w:spacing w:after="0"/>
        <w:ind w:left="720" w:hanging="720"/>
      </w:pPr>
      <w:r w:rsidRPr="00B54663">
        <w:rPr>
          <w:b/>
        </w:rPr>
        <w:t>Cromarty, P. &amp; Scott, D. (eds.)</w:t>
      </w:r>
      <w:r w:rsidRPr="00B54663">
        <w:t xml:space="preserve"> 1995. </w:t>
      </w:r>
      <w:r w:rsidRPr="00B54663">
        <w:rPr>
          <w:i/>
        </w:rPr>
        <w:t xml:space="preserve">A Directory of Wetlands in New Zealand, </w:t>
      </w:r>
      <w:r w:rsidRPr="00B54663">
        <w:t>Wellington, New Zealand: Department of Conservation.</w:t>
      </w:r>
    </w:p>
    <w:p w14:paraId="040E1C0D" w14:textId="77777777" w:rsidR="00B54663" w:rsidRPr="00B54663" w:rsidRDefault="00B54663" w:rsidP="00B54663">
      <w:pPr>
        <w:pStyle w:val="EndNoteBibliography"/>
        <w:spacing w:after="0"/>
        <w:ind w:left="720" w:hanging="720"/>
      </w:pPr>
      <w:r w:rsidRPr="00B54663">
        <w:rPr>
          <w:b/>
        </w:rPr>
        <w:t>Cruz, J., Pech, R. P., Seddon, P. J., Cleland, S., Nelson, D., Sanders, M. D. &amp; Maloney, R. F.</w:t>
      </w:r>
      <w:r w:rsidRPr="00B54663">
        <w:t xml:space="preserve"> 2013. Species-specific responses by ground-nesting Charadriiformes to invasive predators and river flows in the braided Tasman River of New Zealand. </w:t>
      </w:r>
      <w:r w:rsidRPr="00B54663">
        <w:rPr>
          <w:i/>
        </w:rPr>
        <w:t>Biological Conservation,</w:t>
      </w:r>
      <w:r w:rsidRPr="00B54663">
        <w:t xml:space="preserve"> </w:t>
      </w:r>
      <w:r w:rsidRPr="00B54663">
        <w:rPr>
          <w:b/>
        </w:rPr>
        <w:t>167:</w:t>
      </w:r>
      <w:r w:rsidRPr="00B54663">
        <w:t xml:space="preserve"> 363-370.</w:t>
      </w:r>
    </w:p>
    <w:p w14:paraId="278561F1" w14:textId="77777777" w:rsidR="00B54663" w:rsidRPr="00B54663" w:rsidRDefault="00B54663" w:rsidP="00B54663">
      <w:pPr>
        <w:pStyle w:val="EndNoteBibliography"/>
        <w:spacing w:after="0"/>
        <w:ind w:left="720" w:hanging="720"/>
      </w:pPr>
      <w:r w:rsidRPr="00B54663">
        <w:rPr>
          <w:b/>
        </w:rPr>
        <w:t>Dowling, B. &amp; Weston, M. A.</w:t>
      </w:r>
      <w:r w:rsidRPr="00B54663">
        <w:t xml:space="preserve"> 1999. Managing a breeding population of the Hooded Plover Thinornis rubricollis in a high-use recreational environment. </w:t>
      </w:r>
      <w:r w:rsidRPr="00B54663">
        <w:rPr>
          <w:i/>
        </w:rPr>
        <w:t>Bird Conservation International,</w:t>
      </w:r>
      <w:r w:rsidRPr="00B54663">
        <w:t xml:space="preserve"> </w:t>
      </w:r>
      <w:r w:rsidRPr="00B54663">
        <w:rPr>
          <w:b/>
        </w:rPr>
        <w:t>9:</w:t>
      </w:r>
      <w:r w:rsidRPr="00B54663">
        <w:t xml:space="preserve"> 255-270.</w:t>
      </w:r>
    </w:p>
    <w:p w14:paraId="1DF18881" w14:textId="77777777" w:rsidR="00B54663" w:rsidRPr="00B54663" w:rsidRDefault="00B54663" w:rsidP="00B54663">
      <w:pPr>
        <w:pStyle w:val="EndNoteBibliography"/>
        <w:spacing w:after="0"/>
        <w:ind w:left="720" w:hanging="720"/>
      </w:pPr>
      <w:r w:rsidRPr="00B54663">
        <w:rPr>
          <w:b/>
        </w:rPr>
        <w:t>Drew, S. H.</w:t>
      </w:r>
      <w:r w:rsidRPr="00B54663">
        <w:t xml:space="preserve"> 1896. Art. XXV. - Natural History Notes. </w:t>
      </w:r>
      <w:r w:rsidRPr="00B54663">
        <w:rPr>
          <w:i/>
        </w:rPr>
        <w:t>Transactions and Proceedings of the Royal Society of New Zealand,</w:t>
      </w:r>
      <w:r w:rsidRPr="00B54663">
        <w:t xml:space="preserve"> </w:t>
      </w:r>
      <w:r w:rsidRPr="00B54663">
        <w:rPr>
          <w:b/>
        </w:rPr>
        <w:t>29</w:t>
      </w:r>
      <w:r w:rsidRPr="00B54663">
        <w:t>.</w:t>
      </w:r>
    </w:p>
    <w:p w14:paraId="7BBBEE21" w14:textId="77777777" w:rsidR="00B54663" w:rsidRPr="00B54663" w:rsidRDefault="00B54663" w:rsidP="00B54663">
      <w:pPr>
        <w:pStyle w:val="EndNoteBibliography"/>
        <w:spacing w:after="0"/>
        <w:ind w:left="720" w:hanging="720"/>
      </w:pPr>
      <w:r w:rsidRPr="00B54663">
        <w:rPr>
          <w:b/>
        </w:rPr>
        <w:t>Felton, S. K., Pollock, K. H. &amp; Simons, T. R.</w:t>
      </w:r>
      <w:r w:rsidRPr="00B54663">
        <w:t xml:space="preserve"> 2017. Response of beach-nesting American Oystercatchers to off-road vehicles: An experimental approach reveals physiological nuances and decreased nest attendance. </w:t>
      </w:r>
      <w:r w:rsidRPr="00B54663">
        <w:rPr>
          <w:i/>
        </w:rPr>
        <w:t>The Condor,</w:t>
      </w:r>
      <w:r w:rsidRPr="00B54663">
        <w:t xml:space="preserve"> </w:t>
      </w:r>
      <w:r w:rsidRPr="00B54663">
        <w:rPr>
          <w:b/>
        </w:rPr>
        <w:t>120:</w:t>
      </w:r>
      <w:r w:rsidRPr="00B54663">
        <w:t xml:space="preserve"> 47-62.</w:t>
      </w:r>
    </w:p>
    <w:p w14:paraId="4FEDC65D" w14:textId="77777777" w:rsidR="00B54663" w:rsidRPr="00B54663" w:rsidRDefault="00B54663" w:rsidP="00B54663">
      <w:pPr>
        <w:pStyle w:val="EndNoteBibliography"/>
        <w:spacing w:after="0"/>
        <w:ind w:left="720" w:hanging="720"/>
      </w:pPr>
      <w:r w:rsidRPr="00B54663">
        <w:rPr>
          <w:b/>
        </w:rPr>
        <w:t>Gilbert, G.</w:t>
      </w:r>
      <w:r w:rsidRPr="00B54663">
        <w:t xml:space="preserve"> 2006. A review of European bittern </w:t>
      </w:r>
      <w:r w:rsidRPr="00B54663">
        <w:rPr>
          <w:i/>
        </w:rPr>
        <w:t>Botaurus stellaris</w:t>
      </w:r>
      <w:r w:rsidRPr="00B54663">
        <w:t xml:space="preserve"> research techniques and results: their potential application to Australasian bittern </w:t>
      </w:r>
      <w:r w:rsidRPr="00B54663">
        <w:rPr>
          <w:i/>
        </w:rPr>
        <w:t>Botaurus poiciloptilus</w:t>
      </w:r>
      <w:r w:rsidRPr="00B54663">
        <w:t xml:space="preserve"> ecology and conservation. In </w:t>
      </w:r>
      <w:r w:rsidRPr="00B54663">
        <w:rPr>
          <w:i/>
        </w:rPr>
        <w:t xml:space="preserve">Wetlands of the Murrumbidgee River Catchment: Practical Management in an Altered Environment. </w:t>
      </w:r>
      <w:r w:rsidRPr="00B54663">
        <w:t>(eds. I. R. Taylor, P. A. Murray &amp; S. G. Taylor), pp. 117-126. Leeton, NSW, Australia: Fivebough and Tuckerbil Wetlands Trust.</w:t>
      </w:r>
    </w:p>
    <w:p w14:paraId="74BC935F" w14:textId="77777777" w:rsidR="00B54663" w:rsidRPr="00B54663" w:rsidRDefault="00B54663" w:rsidP="00B54663">
      <w:pPr>
        <w:pStyle w:val="EndNoteBibliography"/>
        <w:spacing w:after="0"/>
        <w:ind w:left="720" w:hanging="720"/>
      </w:pPr>
      <w:r w:rsidRPr="00B54663">
        <w:rPr>
          <w:b/>
        </w:rPr>
        <w:t>Gilbert, G., Brown, A. F. &amp; Wotton, S. R.</w:t>
      </w:r>
      <w:r w:rsidRPr="00B54663">
        <w:t xml:space="preserve"> 2010. Current dynamics and predicted vulnerability to sea-level rise of a threatened Bittern Botaurus stellaris population. </w:t>
      </w:r>
      <w:r w:rsidRPr="00B54663">
        <w:rPr>
          <w:i/>
        </w:rPr>
        <w:t>Ibis,</w:t>
      </w:r>
      <w:r w:rsidRPr="00B54663">
        <w:t xml:space="preserve"> </w:t>
      </w:r>
      <w:r w:rsidRPr="00B54663">
        <w:rPr>
          <w:b/>
        </w:rPr>
        <w:t>152:</w:t>
      </w:r>
      <w:r w:rsidRPr="00B54663">
        <w:t xml:space="preserve"> 580-589.</w:t>
      </w:r>
    </w:p>
    <w:p w14:paraId="12E5664B" w14:textId="77777777" w:rsidR="00B54663" w:rsidRPr="00B54663" w:rsidRDefault="00B54663" w:rsidP="00B54663">
      <w:pPr>
        <w:pStyle w:val="EndNoteBibliography"/>
        <w:spacing w:after="0"/>
        <w:ind w:left="720" w:hanging="720"/>
      </w:pPr>
      <w:r w:rsidRPr="00B54663">
        <w:rPr>
          <w:b/>
        </w:rPr>
        <w:t>Gilbert, G., McGregor, P. &amp; Tyler, G.</w:t>
      </w:r>
      <w:r w:rsidRPr="00B54663">
        <w:t xml:space="preserve"> 1994. Vocal individuality as a census tool: practical considerations illustrated by a study of two rare species. </w:t>
      </w:r>
      <w:r w:rsidRPr="00B54663">
        <w:rPr>
          <w:i/>
        </w:rPr>
        <w:t>Journal of Field Ornithology,</w:t>
      </w:r>
      <w:r w:rsidRPr="00B54663">
        <w:t xml:space="preserve"> </w:t>
      </w:r>
      <w:r w:rsidRPr="00B54663">
        <w:rPr>
          <w:b/>
        </w:rPr>
        <w:t>65:</w:t>
      </w:r>
      <w:r w:rsidRPr="00B54663">
        <w:t xml:space="preserve"> 335-348.</w:t>
      </w:r>
    </w:p>
    <w:p w14:paraId="113985B3" w14:textId="77777777" w:rsidR="00B54663" w:rsidRPr="00B54663" w:rsidRDefault="00B54663" w:rsidP="00B54663">
      <w:pPr>
        <w:pStyle w:val="EndNoteBibliography"/>
        <w:spacing w:after="0"/>
        <w:ind w:left="720" w:hanging="720"/>
      </w:pPr>
      <w:r w:rsidRPr="00B54663">
        <w:rPr>
          <w:b/>
        </w:rPr>
        <w:t>Gilbert, G., Tyler, G. &amp; Smith, K. W.</w:t>
      </w:r>
      <w:r w:rsidRPr="00B54663">
        <w:t xml:space="preserve"> 2003. Nestling diet and fish preference of bitterns </w:t>
      </w:r>
      <w:r w:rsidRPr="00B54663">
        <w:rPr>
          <w:i/>
        </w:rPr>
        <w:t>Botaurus Stellaris</w:t>
      </w:r>
      <w:r w:rsidRPr="00B54663">
        <w:t xml:space="preserve"> in Britain. </w:t>
      </w:r>
      <w:r w:rsidRPr="00B54663">
        <w:rPr>
          <w:i/>
        </w:rPr>
        <w:t>Ardea,</w:t>
      </w:r>
      <w:r w:rsidRPr="00B54663">
        <w:t xml:space="preserve"> </w:t>
      </w:r>
      <w:r w:rsidRPr="00B54663">
        <w:rPr>
          <w:b/>
        </w:rPr>
        <w:t>91:</w:t>
      </w:r>
      <w:r w:rsidRPr="00B54663">
        <w:t xml:space="preserve"> 35-44.</w:t>
      </w:r>
    </w:p>
    <w:p w14:paraId="0F7AD8E0" w14:textId="77777777" w:rsidR="00B54663" w:rsidRPr="00B54663" w:rsidRDefault="00B54663" w:rsidP="00B54663">
      <w:pPr>
        <w:pStyle w:val="EndNoteBibliography"/>
        <w:spacing w:after="0"/>
        <w:ind w:left="720" w:hanging="720"/>
      </w:pPr>
      <w:r w:rsidRPr="00B54663">
        <w:rPr>
          <w:b/>
        </w:rPr>
        <w:t>Gilbert, G., Tyler, G. &amp; Smith, K. W.</w:t>
      </w:r>
      <w:r w:rsidRPr="00B54663">
        <w:t xml:space="preserve"> 2005a. Behaviour, home-range size and habitat use by male great bittern </w:t>
      </w:r>
      <w:r w:rsidRPr="00B54663">
        <w:rPr>
          <w:i/>
        </w:rPr>
        <w:t>Botaurus stellaris</w:t>
      </w:r>
      <w:r w:rsidRPr="00B54663">
        <w:t xml:space="preserve"> in Britain. </w:t>
      </w:r>
      <w:r w:rsidRPr="00B54663">
        <w:rPr>
          <w:i/>
        </w:rPr>
        <w:t>Ibis,</w:t>
      </w:r>
      <w:r w:rsidRPr="00B54663">
        <w:t xml:space="preserve"> </w:t>
      </w:r>
      <w:r w:rsidRPr="00B54663">
        <w:rPr>
          <w:b/>
        </w:rPr>
        <w:t>147:</w:t>
      </w:r>
      <w:r w:rsidRPr="00B54663">
        <w:t xml:space="preserve"> 533-543.</w:t>
      </w:r>
    </w:p>
    <w:p w14:paraId="2D5B83D0" w14:textId="77777777" w:rsidR="00B54663" w:rsidRPr="00B54663" w:rsidRDefault="00B54663" w:rsidP="00B54663">
      <w:pPr>
        <w:pStyle w:val="EndNoteBibliography"/>
        <w:spacing w:after="0"/>
        <w:ind w:left="720" w:hanging="720"/>
      </w:pPr>
      <w:r w:rsidRPr="00B54663">
        <w:rPr>
          <w:b/>
        </w:rPr>
        <w:t>Gilbert, G., Tyler, G. A., Dunn, C. J., Ratcliffe, N. &amp; Smith, K. W.</w:t>
      </w:r>
      <w:r w:rsidRPr="00B54663">
        <w:t xml:space="preserve"> 2007. The influence of habitat management on the breeding success of the great bittern </w:t>
      </w:r>
      <w:r w:rsidRPr="00B54663">
        <w:rPr>
          <w:i/>
        </w:rPr>
        <w:t>Botaurus stellaris</w:t>
      </w:r>
      <w:r w:rsidRPr="00B54663">
        <w:t xml:space="preserve"> in Britain. </w:t>
      </w:r>
      <w:r w:rsidRPr="00B54663">
        <w:rPr>
          <w:i/>
        </w:rPr>
        <w:t>Ibis,</w:t>
      </w:r>
      <w:r w:rsidRPr="00B54663">
        <w:t xml:space="preserve"> </w:t>
      </w:r>
      <w:r w:rsidRPr="00B54663">
        <w:rPr>
          <w:b/>
        </w:rPr>
        <w:t>149:</w:t>
      </w:r>
      <w:r w:rsidRPr="00B54663">
        <w:t xml:space="preserve"> 53-66.</w:t>
      </w:r>
    </w:p>
    <w:p w14:paraId="72FB3C09" w14:textId="77777777" w:rsidR="00B54663" w:rsidRPr="00B54663" w:rsidRDefault="00B54663" w:rsidP="00B54663">
      <w:pPr>
        <w:pStyle w:val="EndNoteBibliography"/>
        <w:spacing w:after="0"/>
        <w:ind w:left="720" w:hanging="720"/>
      </w:pPr>
      <w:r w:rsidRPr="00B54663">
        <w:rPr>
          <w:b/>
        </w:rPr>
        <w:t>Gilbert, G., Tyler, G. A., Dunn, C. J. &amp; Smith, K. W.</w:t>
      </w:r>
      <w:r w:rsidRPr="00B54663">
        <w:t xml:space="preserve"> 2005b. Nesting habitat selection by bitterns Botaurus stellaris in Britain and the implications for wetland management. </w:t>
      </w:r>
      <w:r w:rsidRPr="00B54663">
        <w:rPr>
          <w:i/>
        </w:rPr>
        <w:t>Biological Conservation,</w:t>
      </w:r>
      <w:r w:rsidRPr="00B54663">
        <w:t xml:space="preserve"> </w:t>
      </w:r>
      <w:r w:rsidRPr="00B54663">
        <w:rPr>
          <w:b/>
        </w:rPr>
        <w:t>124:</w:t>
      </w:r>
      <w:r w:rsidRPr="00B54663">
        <w:t xml:space="preserve"> 547-553.</w:t>
      </w:r>
    </w:p>
    <w:p w14:paraId="79850D2E" w14:textId="77777777" w:rsidR="00B54663" w:rsidRPr="00B54663" w:rsidRDefault="00B54663" w:rsidP="00B54663">
      <w:pPr>
        <w:pStyle w:val="EndNoteBibliography"/>
        <w:spacing w:after="0"/>
        <w:ind w:left="720" w:hanging="720"/>
      </w:pPr>
      <w:r w:rsidRPr="00B54663">
        <w:rPr>
          <w:b/>
        </w:rPr>
        <w:t>Goodman, J., Dunn, N. R., Ravenscroft, P. J., Allibone, R. M., Boubee, J. A., David, B. O., Griffiths, M., Ling, N., Hitchmough, R. A. &amp; Rolfe, J. R.</w:t>
      </w:r>
      <w:r w:rsidRPr="00B54663">
        <w:t xml:space="preserve"> 2014. </w:t>
      </w:r>
      <w:r w:rsidRPr="00B54663">
        <w:rPr>
          <w:i/>
        </w:rPr>
        <w:t>Conservation status of New Zealand freshwater fish, 2013</w:t>
      </w:r>
      <w:r w:rsidRPr="00B54663">
        <w:t>: Publishing Team, Department of Conversation.</w:t>
      </w:r>
    </w:p>
    <w:p w14:paraId="4F5A73A0" w14:textId="77777777" w:rsidR="00B54663" w:rsidRPr="00B54663" w:rsidRDefault="00B54663" w:rsidP="00B54663">
      <w:pPr>
        <w:pStyle w:val="EndNoteBibliography"/>
        <w:spacing w:after="0"/>
        <w:ind w:left="720" w:hanging="720"/>
      </w:pPr>
      <w:r w:rsidRPr="00B54663">
        <w:rPr>
          <w:b/>
        </w:rPr>
        <w:t>Graeme, M. &amp; Dahm, J.</w:t>
      </w:r>
      <w:r w:rsidRPr="00B54663">
        <w:t xml:space="preserve"> 2018. Lake Ōnoke Freshwater Improvement Fund Project - Restoration Plan. In </w:t>
      </w:r>
      <w:r w:rsidRPr="00B54663">
        <w:rPr>
          <w:i/>
        </w:rPr>
        <w:t xml:space="preserve">Prepared for Wairarapa District Office, Department of Conservation by the Focus Resource Management Group. </w:t>
      </w:r>
      <w:r w:rsidRPr="00B54663">
        <w:t>(ed. F. R. N. 18/128.).</w:t>
      </w:r>
    </w:p>
    <w:p w14:paraId="5439A016" w14:textId="77777777" w:rsidR="00B54663" w:rsidRPr="00B54663" w:rsidRDefault="00B54663" w:rsidP="00B54663">
      <w:pPr>
        <w:pStyle w:val="EndNoteBibliography"/>
        <w:spacing w:after="0"/>
        <w:ind w:left="720" w:hanging="720"/>
      </w:pPr>
      <w:r w:rsidRPr="00B54663">
        <w:rPr>
          <w:b/>
        </w:rPr>
        <w:t>Greater Wellington Regional Council.</w:t>
      </w:r>
      <w:r w:rsidRPr="00B54663">
        <w:t xml:space="preserve"> 2018. Wairarapa moana wetlands: Sea of Glistening Waters. (ed. G. W. R. Council), </w:t>
      </w:r>
      <w:r w:rsidRPr="00B54663">
        <w:rPr>
          <w:b/>
        </w:rPr>
        <w:t>Vol. GW/BD-G-16/22</w:t>
      </w:r>
      <w:r w:rsidRPr="00B54663">
        <w:t>.</w:t>
      </w:r>
    </w:p>
    <w:p w14:paraId="293DF387" w14:textId="77777777" w:rsidR="00B54663" w:rsidRPr="00B54663" w:rsidRDefault="00B54663" w:rsidP="00B54663">
      <w:pPr>
        <w:pStyle w:val="EndNoteBibliography"/>
        <w:spacing w:after="0"/>
        <w:ind w:left="720" w:hanging="720"/>
      </w:pPr>
      <w:r w:rsidRPr="00B54663">
        <w:rPr>
          <w:b/>
        </w:rPr>
        <w:t>Greene, T.</w:t>
      </w:r>
      <w:r w:rsidRPr="00B54663">
        <w:t xml:space="preserve"> 2012. A guideline to monitoring populations. Version 1.0. In </w:t>
      </w:r>
      <w:r w:rsidRPr="00B54663">
        <w:rPr>
          <w:i/>
        </w:rPr>
        <w:t xml:space="preserve">Biodiversity Inventory and Monitoring Toolbox. </w:t>
      </w:r>
      <w:r w:rsidRPr="00B54663">
        <w:t>(eds. T. Greene &amp; K. McNutt). Wellington, New Zealand: Department of Conservation.</w:t>
      </w:r>
    </w:p>
    <w:p w14:paraId="5266754A" w14:textId="77777777" w:rsidR="00B54663" w:rsidRPr="00B54663" w:rsidRDefault="00B54663" w:rsidP="00B54663">
      <w:pPr>
        <w:pStyle w:val="EndNoteBibliography"/>
        <w:spacing w:after="0"/>
        <w:ind w:left="720" w:hanging="720"/>
      </w:pPr>
      <w:r w:rsidRPr="00B54663">
        <w:rPr>
          <w:b/>
        </w:rPr>
        <w:t>Hawke, C. &amp; José, P.</w:t>
      </w:r>
      <w:r w:rsidRPr="00B54663">
        <w:t xml:space="preserve"> 1996. Reedbed management for commercial and wildlife interests. </w:t>
      </w:r>
      <w:r w:rsidRPr="00B54663">
        <w:rPr>
          <w:i/>
        </w:rPr>
        <w:t>Sandy, UK: Royal Society for the Protection of Birds vii, 212p. ISBN,</w:t>
      </w:r>
      <w:r w:rsidRPr="00B54663">
        <w:t xml:space="preserve"> </w:t>
      </w:r>
      <w:r w:rsidRPr="00B54663">
        <w:rPr>
          <w:b/>
        </w:rPr>
        <w:t>903138816</w:t>
      </w:r>
      <w:r w:rsidRPr="00B54663">
        <w:t>.</w:t>
      </w:r>
    </w:p>
    <w:p w14:paraId="69FF0103" w14:textId="77777777" w:rsidR="00B54663" w:rsidRPr="00B54663" w:rsidRDefault="00B54663" w:rsidP="00B54663">
      <w:pPr>
        <w:pStyle w:val="EndNoteBibliography"/>
        <w:spacing w:after="0"/>
        <w:ind w:left="720" w:hanging="720"/>
      </w:pPr>
      <w:r w:rsidRPr="00B54663">
        <w:rPr>
          <w:b/>
        </w:rPr>
        <w:t>Hayes, J. W., Rutledge, M. J., Chisnall, B. L. &amp; Ward, F. J.</w:t>
      </w:r>
      <w:r w:rsidRPr="00B54663">
        <w:t xml:space="preserve"> 1992. Effects of elevated turbidity on shallow lake fish communities. </w:t>
      </w:r>
      <w:r w:rsidRPr="00B54663">
        <w:rPr>
          <w:i/>
        </w:rPr>
        <w:t>Environmental biology of fishes,</w:t>
      </w:r>
      <w:r w:rsidRPr="00B54663">
        <w:t xml:space="preserve"> </w:t>
      </w:r>
      <w:r w:rsidRPr="00B54663">
        <w:rPr>
          <w:b/>
        </w:rPr>
        <w:t>35:</w:t>
      </w:r>
      <w:r w:rsidRPr="00B54663">
        <w:t xml:space="preserve"> 149-168.</w:t>
      </w:r>
    </w:p>
    <w:p w14:paraId="24F1393F" w14:textId="77777777" w:rsidR="00B54663" w:rsidRPr="00B54663" w:rsidRDefault="00B54663" w:rsidP="00B54663">
      <w:pPr>
        <w:pStyle w:val="EndNoteBibliography"/>
        <w:spacing w:after="0"/>
        <w:ind w:left="720" w:hanging="720"/>
      </w:pPr>
      <w:r w:rsidRPr="00B54663">
        <w:rPr>
          <w:b/>
        </w:rPr>
        <w:t>Henley, W., Patterson, M., Neves, R. &amp; Lemly, A. D.</w:t>
      </w:r>
      <w:r w:rsidRPr="00B54663">
        <w:t xml:space="preserve"> 2000. Effects of sedimentation and turbidity on lotic food webs: a concise review for natural resource managers. </w:t>
      </w:r>
      <w:r w:rsidRPr="00B54663">
        <w:rPr>
          <w:i/>
        </w:rPr>
        <w:t>Reviews in Fisheries Science,</w:t>
      </w:r>
      <w:r w:rsidRPr="00B54663">
        <w:t xml:space="preserve"> </w:t>
      </w:r>
      <w:r w:rsidRPr="00B54663">
        <w:rPr>
          <w:b/>
        </w:rPr>
        <w:t>8:</w:t>
      </w:r>
      <w:r w:rsidRPr="00B54663">
        <w:t xml:space="preserve"> 125-139.</w:t>
      </w:r>
    </w:p>
    <w:p w14:paraId="0B4D8768" w14:textId="77777777" w:rsidR="00B54663" w:rsidRPr="00B54663" w:rsidRDefault="00B54663" w:rsidP="00B54663">
      <w:pPr>
        <w:pStyle w:val="EndNoteBibliography"/>
        <w:spacing w:after="0"/>
        <w:ind w:left="720" w:hanging="720"/>
      </w:pPr>
      <w:r w:rsidRPr="00B54663">
        <w:rPr>
          <w:b/>
        </w:rPr>
        <w:t>Hill, R.</w:t>
      </w:r>
      <w:r w:rsidRPr="00B54663">
        <w:t xml:space="preserve"> 1963. The vegetation of the Wairarapa in mid-nineteenth century. </w:t>
      </w:r>
      <w:r w:rsidRPr="00B54663">
        <w:rPr>
          <w:i/>
        </w:rPr>
        <w:t>Tuatara,</w:t>
      </w:r>
      <w:r w:rsidRPr="00B54663">
        <w:t xml:space="preserve"> </w:t>
      </w:r>
      <w:r w:rsidRPr="00B54663">
        <w:rPr>
          <w:b/>
        </w:rPr>
        <w:t>11:</w:t>
      </w:r>
      <w:r w:rsidRPr="00B54663">
        <w:t xml:space="preserve"> 83-89.</w:t>
      </w:r>
    </w:p>
    <w:p w14:paraId="181F0726" w14:textId="77777777" w:rsidR="00B54663" w:rsidRPr="00B54663" w:rsidRDefault="00B54663" w:rsidP="00B54663">
      <w:pPr>
        <w:pStyle w:val="EndNoteBibliography"/>
        <w:spacing w:after="0"/>
        <w:ind w:left="720" w:hanging="720"/>
      </w:pPr>
      <w:r w:rsidRPr="00B54663">
        <w:rPr>
          <w:b/>
        </w:rPr>
        <w:t>Kalinkat, G., Cabral, J. S., Darwall, W., Ficetola, G. F., Fisher, J. L., Giling, D. P., Gosselin, M. P., Grossart, H. P., Jähnig, S. C. &amp; Jeschke, J. M.</w:t>
      </w:r>
      <w:r w:rsidRPr="00B54663">
        <w:t xml:space="preserve"> 2017. Flagship umbrella species needed for the conservation of overlooked aquatic biodiversity. </w:t>
      </w:r>
      <w:r w:rsidRPr="00B54663">
        <w:rPr>
          <w:i/>
        </w:rPr>
        <w:t>Conservation Biology,</w:t>
      </w:r>
      <w:r w:rsidRPr="00B54663">
        <w:t xml:space="preserve"> </w:t>
      </w:r>
      <w:r w:rsidRPr="00B54663">
        <w:rPr>
          <w:b/>
        </w:rPr>
        <w:t>31:</w:t>
      </w:r>
      <w:r w:rsidRPr="00B54663">
        <w:t xml:space="preserve"> 481-485.</w:t>
      </w:r>
    </w:p>
    <w:p w14:paraId="3171D68F" w14:textId="77777777" w:rsidR="00B54663" w:rsidRPr="00B54663" w:rsidRDefault="00B54663" w:rsidP="00B54663">
      <w:pPr>
        <w:pStyle w:val="EndNoteBibliography"/>
        <w:spacing w:after="0"/>
        <w:ind w:left="720" w:hanging="720"/>
      </w:pPr>
      <w:r w:rsidRPr="00B54663">
        <w:rPr>
          <w:b/>
        </w:rPr>
        <w:t>Keller, V.</w:t>
      </w:r>
      <w:r w:rsidRPr="00B54663">
        <w:t xml:space="preserve"> 1989. Variations in the response of great crested grebes Podiceps cristatus to human disturbance—a sign of adaptation? </w:t>
      </w:r>
      <w:r w:rsidRPr="00B54663">
        <w:rPr>
          <w:i/>
        </w:rPr>
        <w:t>Biological Conservation,</w:t>
      </w:r>
      <w:r w:rsidRPr="00B54663">
        <w:t xml:space="preserve"> </w:t>
      </w:r>
      <w:r w:rsidRPr="00B54663">
        <w:rPr>
          <w:b/>
        </w:rPr>
        <w:t>49:</w:t>
      </w:r>
      <w:r w:rsidRPr="00B54663">
        <w:t xml:space="preserve"> 31-45.</w:t>
      </w:r>
    </w:p>
    <w:p w14:paraId="12B91CE1" w14:textId="77777777" w:rsidR="00B54663" w:rsidRPr="00B54663" w:rsidRDefault="00B54663" w:rsidP="00B54663">
      <w:pPr>
        <w:pStyle w:val="EndNoteBibliography"/>
        <w:spacing w:after="0"/>
        <w:ind w:left="720" w:hanging="720"/>
      </w:pPr>
      <w:r w:rsidRPr="00B54663">
        <w:rPr>
          <w:b/>
        </w:rPr>
        <w:t>Kushlan, J. A.</w:t>
      </w:r>
      <w:r w:rsidRPr="00B54663">
        <w:t xml:space="preserve"> 1976. Feeding behavior of North American herons. </w:t>
      </w:r>
      <w:r w:rsidRPr="00B54663">
        <w:rPr>
          <w:i/>
        </w:rPr>
        <w:t>The Auk,</w:t>
      </w:r>
      <w:r w:rsidRPr="00B54663">
        <w:t xml:space="preserve"> </w:t>
      </w:r>
      <w:r w:rsidRPr="00B54663">
        <w:rPr>
          <w:b/>
        </w:rPr>
        <w:t>93:</w:t>
      </w:r>
      <w:r w:rsidRPr="00B54663">
        <w:t xml:space="preserve"> 86-94.</w:t>
      </w:r>
    </w:p>
    <w:p w14:paraId="771D4617" w14:textId="77777777" w:rsidR="00B54663" w:rsidRPr="00B54663" w:rsidRDefault="00B54663" w:rsidP="00B54663">
      <w:pPr>
        <w:pStyle w:val="EndNoteBibliography"/>
        <w:spacing w:after="0"/>
        <w:ind w:left="720" w:hanging="720"/>
      </w:pPr>
      <w:r w:rsidRPr="00B54663">
        <w:rPr>
          <w:b/>
        </w:rPr>
        <w:t>Kushlan, J. A.</w:t>
      </w:r>
      <w:r w:rsidRPr="00B54663">
        <w:t xml:space="preserve"> 2007. </w:t>
      </w:r>
      <w:r w:rsidRPr="00B54663">
        <w:rPr>
          <w:i/>
        </w:rPr>
        <w:t xml:space="preserve">Conserving herons, a conservation action plan for the herons of the world, </w:t>
      </w:r>
      <w:r w:rsidRPr="00B54663">
        <w:t>Arles, France: Heron Specialist Group and Station Biologique de la Tour du Valat.</w:t>
      </w:r>
    </w:p>
    <w:p w14:paraId="3E66B7A0" w14:textId="77777777" w:rsidR="00B54663" w:rsidRPr="00B54663" w:rsidRDefault="00B54663" w:rsidP="00B54663">
      <w:pPr>
        <w:pStyle w:val="EndNoteBibliography"/>
        <w:spacing w:after="0"/>
        <w:ind w:left="720" w:hanging="720"/>
      </w:pPr>
      <w:r w:rsidRPr="00B54663">
        <w:rPr>
          <w:b/>
        </w:rPr>
        <w:t>Lee, K. N.</w:t>
      </w:r>
      <w:r w:rsidRPr="00B54663">
        <w:t xml:space="preserve"> 1999. Appraising adaptive management. </w:t>
      </w:r>
      <w:r w:rsidRPr="00B54663">
        <w:rPr>
          <w:i/>
        </w:rPr>
        <w:t>Conservation Ecology,</w:t>
      </w:r>
      <w:r w:rsidRPr="00B54663">
        <w:t xml:space="preserve"> </w:t>
      </w:r>
      <w:r w:rsidRPr="00B54663">
        <w:rPr>
          <w:b/>
        </w:rPr>
        <w:t>3:</w:t>
      </w:r>
      <w:r w:rsidRPr="00B54663">
        <w:t xml:space="preserve"> 3-26.</w:t>
      </w:r>
    </w:p>
    <w:p w14:paraId="59E8CD18" w14:textId="77777777" w:rsidR="00B54663" w:rsidRPr="00B54663" w:rsidRDefault="00B54663" w:rsidP="00B54663">
      <w:pPr>
        <w:pStyle w:val="EndNoteBibliography"/>
        <w:spacing w:after="0"/>
        <w:ind w:left="720" w:hanging="720"/>
      </w:pPr>
      <w:r w:rsidRPr="00B54663">
        <w:rPr>
          <w:b/>
        </w:rPr>
        <w:t>Longshore, K., Lowrey, C. &amp; Thompson, D. B.</w:t>
      </w:r>
      <w:r w:rsidRPr="00B54663">
        <w:t xml:space="preserve"> 2013. Detecting short-term responses to weekend recreation activity: desert bighorn sheep avoidance of hiking trails. </w:t>
      </w:r>
      <w:r w:rsidRPr="00B54663">
        <w:rPr>
          <w:i/>
        </w:rPr>
        <w:t>Wildlife Society Bulletin,</w:t>
      </w:r>
      <w:r w:rsidRPr="00B54663">
        <w:rPr>
          <w:b/>
        </w:rPr>
        <w:t xml:space="preserve"> 37:</w:t>
      </w:r>
      <w:r w:rsidRPr="00B54663">
        <w:t xml:space="preserve"> 698-706.</w:t>
      </w:r>
    </w:p>
    <w:p w14:paraId="4EB5F5C1" w14:textId="77777777" w:rsidR="00B54663" w:rsidRPr="00B54663" w:rsidRDefault="00B54663" w:rsidP="00B54663">
      <w:pPr>
        <w:pStyle w:val="EndNoteBibliography"/>
        <w:spacing w:after="0"/>
        <w:ind w:left="720" w:hanging="720"/>
      </w:pPr>
      <w:r w:rsidRPr="00B54663">
        <w:rPr>
          <w:b/>
        </w:rPr>
        <w:t>Mallord, J. W., Tyler, G. A., Gilbert, G. &amp; Smith, K. W.</w:t>
      </w:r>
      <w:r w:rsidRPr="00B54663">
        <w:t xml:space="preserve"> 2000. The first case of successful double brooding in the great bittern </w:t>
      </w:r>
      <w:r w:rsidRPr="00B54663">
        <w:rPr>
          <w:i/>
        </w:rPr>
        <w:t>Botaurus stellaris</w:t>
      </w:r>
      <w:r w:rsidRPr="00B54663">
        <w:t xml:space="preserve">. </w:t>
      </w:r>
      <w:r w:rsidRPr="00B54663">
        <w:rPr>
          <w:i/>
        </w:rPr>
        <w:t>Ibis,</w:t>
      </w:r>
      <w:r w:rsidRPr="00B54663">
        <w:t xml:space="preserve"> </w:t>
      </w:r>
      <w:r w:rsidRPr="00B54663">
        <w:rPr>
          <w:b/>
        </w:rPr>
        <w:t>142:</w:t>
      </w:r>
      <w:r w:rsidRPr="00B54663">
        <w:t xml:space="preserve"> 672-675.</w:t>
      </w:r>
    </w:p>
    <w:p w14:paraId="0FD5000D" w14:textId="77777777" w:rsidR="00B54663" w:rsidRPr="00B54663" w:rsidRDefault="00B54663" w:rsidP="00B54663">
      <w:pPr>
        <w:pStyle w:val="EndNoteBibliography"/>
        <w:spacing w:after="0"/>
        <w:ind w:left="720" w:hanging="720"/>
      </w:pPr>
      <w:r w:rsidRPr="00B54663">
        <w:rPr>
          <w:b/>
        </w:rPr>
        <w:t>Martin, J. G. A. &amp; Réale, D.</w:t>
      </w:r>
      <w:r w:rsidRPr="00B54663">
        <w:t xml:space="preserve"> 2008. Animal temperament and human disturbance: implications for the response of wildlife to tourism. </w:t>
      </w:r>
      <w:r w:rsidRPr="00B54663">
        <w:rPr>
          <w:i/>
        </w:rPr>
        <w:t>Behavioural Processes,</w:t>
      </w:r>
      <w:r w:rsidRPr="00B54663">
        <w:t xml:space="preserve"> </w:t>
      </w:r>
      <w:r w:rsidRPr="00B54663">
        <w:rPr>
          <w:b/>
        </w:rPr>
        <w:t>77:</w:t>
      </w:r>
      <w:r w:rsidRPr="00B54663">
        <w:t xml:space="preserve"> 66–72.</w:t>
      </w:r>
    </w:p>
    <w:p w14:paraId="38DE14EA" w14:textId="77777777" w:rsidR="00B54663" w:rsidRPr="00B54663" w:rsidRDefault="00B54663" w:rsidP="00B54663">
      <w:pPr>
        <w:pStyle w:val="EndNoteBibliography"/>
        <w:spacing w:after="0"/>
        <w:ind w:left="720" w:hanging="720"/>
      </w:pPr>
      <w:r w:rsidRPr="00B54663">
        <w:rPr>
          <w:b/>
        </w:rPr>
        <w:t>McEwan, A.</w:t>
      </w:r>
      <w:r w:rsidRPr="00B54663">
        <w:t xml:space="preserve"> 2016. Restoration of native fish communities in Barton's Lagoon, Wairarapa Moana: evaluation of a 2-year exotic fish control programme. Riverscapes Freshwater Ecology.</w:t>
      </w:r>
    </w:p>
    <w:p w14:paraId="1C3A119F" w14:textId="77777777" w:rsidR="00B54663" w:rsidRPr="00B54663" w:rsidRDefault="00B54663" w:rsidP="00B54663">
      <w:pPr>
        <w:pStyle w:val="EndNoteBibliography"/>
        <w:spacing w:after="0"/>
        <w:ind w:left="720" w:hanging="720"/>
      </w:pPr>
      <w:r w:rsidRPr="00B54663">
        <w:rPr>
          <w:b/>
        </w:rPr>
        <w:t>McGregor, P. K. &amp; Byle, P.</w:t>
      </w:r>
      <w:r w:rsidRPr="00B54663">
        <w:t xml:space="preserve"> 1992. Individually distinctive bittern booms: potential as a census tool. </w:t>
      </w:r>
      <w:r w:rsidRPr="00B54663">
        <w:rPr>
          <w:i/>
        </w:rPr>
        <w:t>Bioacoustics,</w:t>
      </w:r>
      <w:r w:rsidRPr="00B54663">
        <w:t xml:space="preserve"> </w:t>
      </w:r>
      <w:r w:rsidRPr="00B54663">
        <w:rPr>
          <w:b/>
        </w:rPr>
        <w:t>4:</w:t>
      </w:r>
      <w:r w:rsidRPr="00B54663">
        <w:t xml:space="preserve"> 93-109.</w:t>
      </w:r>
    </w:p>
    <w:p w14:paraId="1F876A09" w14:textId="77777777" w:rsidR="00B54663" w:rsidRPr="00B54663" w:rsidRDefault="00B54663" w:rsidP="00B54663">
      <w:pPr>
        <w:pStyle w:val="EndNoteBibliography"/>
        <w:spacing w:after="0"/>
        <w:ind w:left="720" w:hanging="720"/>
      </w:pPr>
      <w:r w:rsidRPr="00B54663">
        <w:rPr>
          <w:b/>
        </w:rPr>
        <w:t>McMillan, C.</w:t>
      </w:r>
      <w:r w:rsidRPr="00B54663">
        <w:t xml:space="preserve"> 1959. Salt tolerance within a Typha population. </w:t>
      </w:r>
      <w:r w:rsidRPr="00B54663">
        <w:rPr>
          <w:i/>
        </w:rPr>
        <w:t>American Journal of Botany</w:t>
      </w:r>
      <w:r w:rsidRPr="00B54663">
        <w:rPr>
          <w:b/>
        </w:rPr>
        <w:t>:</w:t>
      </w:r>
      <w:r w:rsidRPr="00B54663">
        <w:t xml:space="preserve"> 521-526.</w:t>
      </w:r>
    </w:p>
    <w:p w14:paraId="5574E8FF" w14:textId="77777777" w:rsidR="00B54663" w:rsidRPr="00B54663" w:rsidRDefault="00B54663" w:rsidP="00B54663">
      <w:pPr>
        <w:pStyle w:val="EndNoteBibliography"/>
        <w:spacing w:after="0"/>
        <w:ind w:left="720" w:hanging="720"/>
      </w:pPr>
      <w:r w:rsidRPr="00B54663">
        <w:rPr>
          <w:b/>
        </w:rPr>
        <w:t>National bittern/matuku technical advisory group.</w:t>
      </w:r>
      <w:r w:rsidRPr="00B54663">
        <w:t xml:space="preserve"> 2017. Australasian bittern/matuku research plan, 2017 - 2022. In </w:t>
      </w:r>
      <w:r w:rsidRPr="00B54663">
        <w:rPr>
          <w:i/>
        </w:rPr>
        <w:t>DOC-3146130.</w:t>
      </w:r>
      <w:r w:rsidRPr="00B54663">
        <w:t xml:space="preserve"> Christchurch: Department of Conservation.</w:t>
      </w:r>
    </w:p>
    <w:p w14:paraId="0816131A" w14:textId="77777777" w:rsidR="00B54663" w:rsidRPr="00B54663" w:rsidRDefault="00B54663" w:rsidP="00B54663">
      <w:pPr>
        <w:pStyle w:val="EndNoteBibliography"/>
        <w:spacing w:after="0"/>
        <w:ind w:left="720" w:hanging="720"/>
      </w:pPr>
      <w:r w:rsidRPr="00B54663">
        <w:rPr>
          <w:b/>
        </w:rPr>
        <w:t>Nelson City Council, Tasman District Council, Departmetn of Conservation &amp; Nelson-Marlborough Fish and Game Council.</w:t>
      </w:r>
      <w:r w:rsidRPr="00B54663">
        <w:t xml:space="preserve"> 2010. Waimea inlet management strategy. Nelson.</w:t>
      </w:r>
    </w:p>
    <w:p w14:paraId="076D3069" w14:textId="77777777" w:rsidR="00B54663" w:rsidRPr="00B54663" w:rsidRDefault="00B54663" w:rsidP="00B54663">
      <w:pPr>
        <w:pStyle w:val="EndNoteBibliography"/>
        <w:spacing w:after="0"/>
        <w:ind w:left="720" w:hanging="720"/>
      </w:pPr>
      <w:r w:rsidRPr="00B54663">
        <w:rPr>
          <w:b/>
        </w:rPr>
        <w:t>Nix, J. H., Howell, R. G., Hall, L. K. &amp; McMillan, B. R.</w:t>
      </w:r>
      <w:r w:rsidRPr="00B54663">
        <w:t xml:space="preserve"> 2018. The influence of periodic increases of human activity on crepuscular and nocturnal mammals: Testing the weekend effect. </w:t>
      </w:r>
      <w:r w:rsidRPr="00B54663">
        <w:rPr>
          <w:i/>
        </w:rPr>
        <w:t>Behavioural processes,</w:t>
      </w:r>
      <w:r w:rsidRPr="00B54663">
        <w:t xml:space="preserve"> </w:t>
      </w:r>
      <w:r w:rsidRPr="00B54663">
        <w:rPr>
          <w:b/>
        </w:rPr>
        <w:t>146:</w:t>
      </w:r>
      <w:r w:rsidRPr="00B54663">
        <w:t xml:space="preserve"> 16-21.</w:t>
      </w:r>
    </w:p>
    <w:p w14:paraId="1A60E320" w14:textId="77777777" w:rsidR="00B54663" w:rsidRPr="00B54663" w:rsidRDefault="00B54663" w:rsidP="00B54663">
      <w:pPr>
        <w:pStyle w:val="EndNoteBibliography"/>
        <w:spacing w:after="0"/>
        <w:ind w:left="720" w:hanging="720"/>
      </w:pPr>
      <w:r w:rsidRPr="00B54663">
        <w:rPr>
          <w:b/>
        </w:rPr>
        <w:t>Noble, R., Harvey, J. &amp; Cowx, I.</w:t>
      </w:r>
      <w:r w:rsidRPr="00B54663">
        <w:t xml:space="preserve"> 2003. Management of cyprinid fish populations as an important prey group for the endangered piscivorous bird, bittern, Botaurus stellaris. </w:t>
      </w:r>
      <w:r w:rsidRPr="00B54663">
        <w:rPr>
          <w:i/>
        </w:rPr>
        <w:t>Interaction between fish and birds: implications for management</w:t>
      </w:r>
      <w:r w:rsidRPr="00B54663">
        <w:rPr>
          <w:b/>
        </w:rPr>
        <w:t>:</w:t>
      </w:r>
      <w:r w:rsidRPr="00B54663">
        <w:t xml:space="preserve"> 151-164.</w:t>
      </w:r>
    </w:p>
    <w:p w14:paraId="159BB5B6" w14:textId="77777777" w:rsidR="00B54663" w:rsidRPr="00B54663" w:rsidRDefault="00B54663" w:rsidP="00B54663">
      <w:pPr>
        <w:pStyle w:val="EndNoteBibliography"/>
        <w:spacing w:after="0"/>
        <w:ind w:left="720" w:hanging="720"/>
      </w:pPr>
      <w:r w:rsidRPr="00B54663">
        <w:rPr>
          <w:b/>
        </w:rPr>
        <w:t>Noble, R. A. A., Harvey, J. P. &amp; Cowx, I. G.</w:t>
      </w:r>
      <w:r w:rsidRPr="00B54663">
        <w:t xml:space="preserve"> 2004. Can management of freshwater fish populations be used to protect and enhance the conservation status of a rare, fish-eating bird, the bittern, Botaurus stellaris, in the UK? </w:t>
      </w:r>
      <w:r w:rsidRPr="00B54663">
        <w:rPr>
          <w:i/>
        </w:rPr>
        <w:t>Fisheries Management and Ecology,</w:t>
      </w:r>
      <w:r w:rsidRPr="00B54663">
        <w:t xml:space="preserve"> </w:t>
      </w:r>
      <w:r w:rsidRPr="00B54663">
        <w:rPr>
          <w:b/>
        </w:rPr>
        <w:t>11:</w:t>
      </w:r>
      <w:r w:rsidRPr="00B54663">
        <w:t xml:space="preserve"> 291-302.</w:t>
      </w:r>
    </w:p>
    <w:p w14:paraId="5FD73B80" w14:textId="77777777" w:rsidR="00B54663" w:rsidRPr="00B54663" w:rsidRDefault="00B54663" w:rsidP="00B54663">
      <w:pPr>
        <w:pStyle w:val="EndNoteBibliography"/>
        <w:spacing w:after="0"/>
        <w:ind w:left="720" w:hanging="720"/>
      </w:pPr>
      <w:r w:rsidRPr="00B54663">
        <w:rPr>
          <w:b/>
        </w:rPr>
        <w:t>O'Donnell, C. F. J.</w:t>
      </w:r>
      <w:r w:rsidRPr="00B54663">
        <w:t xml:space="preserve"> 2011. Breeding of the Australasian bittern (</w:t>
      </w:r>
      <w:r w:rsidRPr="00B54663">
        <w:rPr>
          <w:i/>
        </w:rPr>
        <w:t>Botaurus poiciloptilus</w:t>
      </w:r>
      <w:r w:rsidRPr="00B54663">
        <w:t xml:space="preserve">) in New Zealand. </w:t>
      </w:r>
      <w:r w:rsidRPr="00B54663">
        <w:rPr>
          <w:i/>
        </w:rPr>
        <w:t>Emu,</w:t>
      </w:r>
      <w:r w:rsidRPr="00B54663">
        <w:t xml:space="preserve"> </w:t>
      </w:r>
      <w:r w:rsidRPr="00B54663">
        <w:rPr>
          <w:b/>
        </w:rPr>
        <w:t>111:</w:t>
      </w:r>
      <w:r w:rsidRPr="00B54663">
        <w:t xml:space="preserve"> 197-201.</w:t>
      </w:r>
    </w:p>
    <w:p w14:paraId="69C76D96" w14:textId="77777777" w:rsidR="00B54663" w:rsidRPr="00B54663" w:rsidRDefault="00B54663" w:rsidP="00B54663">
      <w:pPr>
        <w:pStyle w:val="EndNoteBibliography"/>
        <w:spacing w:after="0"/>
        <w:ind w:left="720" w:hanging="720"/>
      </w:pPr>
      <w:r w:rsidRPr="00B54663">
        <w:rPr>
          <w:b/>
        </w:rPr>
        <w:t>O'Donnell, C. F. J.</w:t>
      </w:r>
      <w:r w:rsidRPr="00B54663">
        <w:t xml:space="preserve"> 2014. Statement of evidence in chief of Colin Francis John O’Donnell for the Director General of Conservation in the matter of the Resource Management Act 1991 ("the Act") and In the matter of a review of conditions of Resource Consent 101727 held by Waikato Regional Council. Hamilton, New Zealand: Department of Conservation.</w:t>
      </w:r>
    </w:p>
    <w:p w14:paraId="572BC5B9" w14:textId="77777777" w:rsidR="00B54663" w:rsidRPr="00B54663" w:rsidRDefault="00B54663" w:rsidP="00B54663">
      <w:pPr>
        <w:pStyle w:val="EndNoteBibliography"/>
        <w:spacing w:after="0"/>
        <w:ind w:left="720" w:hanging="720"/>
      </w:pPr>
      <w:r w:rsidRPr="00B54663">
        <w:rPr>
          <w:b/>
        </w:rPr>
        <w:t>O'Donnell, C. F. J., Clapperton, B. K. &amp; Monks, J. M.</w:t>
      </w:r>
      <w:r w:rsidRPr="00B54663">
        <w:t xml:space="preserve"> 2015. Impacts of introduced mammalian predators on indigenous birds of freshwater wetlands in New Zealand. </w:t>
      </w:r>
      <w:r w:rsidRPr="00B54663">
        <w:rPr>
          <w:i/>
        </w:rPr>
        <w:t>New Zealand Journal of Ecology,</w:t>
      </w:r>
      <w:r w:rsidRPr="00B54663">
        <w:t xml:space="preserve"> </w:t>
      </w:r>
      <w:r w:rsidRPr="00B54663">
        <w:rPr>
          <w:b/>
        </w:rPr>
        <w:t>39:</w:t>
      </w:r>
      <w:r w:rsidRPr="00B54663">
        <w:t xml:space="preserve"> 19-33.</w:t>
      </w:r>
    </w:p>
    <w:p w14:paraId="51B27AE9" w14:textId="77777777" w:rsidR="00B54663" w:rsidRPr="00B54663" w:rsidRDefault="00B54663" w:rsidP="00B54663">
      <w:pPr>
        <w:pStyle w:val="EndNoteBibliography"/>
        <w:spacing w:after="0"/>
        <w:ind w:left="720" w:hanging="720"/>
      </w:pPr>
      <w:r w:rsidRPr="00B54663">
        <w:rPr>
          <w:b/>
        </w:rPr>
        <w:t>O'Donnell, C. F. J. &amp; Robertson, H. A.</w:t>
      </w:r>
      <w:r w:rsidRPr="00B54663">
        <w:t xml:space="preserve"> 2016. Changes in the status and distribution of Australasian bittern (Botaurus poiciloptilus) in New Zealand, 1800s− 2011. </w:t>
      </w:r>
      <w:r w:rsidRPr="00B54663">
        <w:rPr>
          <w:i/>
        </w:rPr>
        <w:t>Notornis,</w:t>
      </w:r>
      <w:r w:rsidRPr="00B54663">
        <w:t xml:space="preserve"> </w:t>
      </w:r>
      <w:r w:rsidRPr="00B54663">
        <w:rPr>
          <w:b/>
        </w:rPr>
        <w:t>63:</w:t>
      </w:r>
      <w:r w:rsidRPr="00B54663">
        <w:t xml:space="preserve"> 152-166.</w:t>
      </w:r>
    </w:p>
    <w:p w14:paraId="2FEAB23D" w14:textId="77777777" w:rsidR="00B54663" w:rsidRPr="00B54663" w:rsidRDefault="00B54663" w:rsidP="00B54663">
      <w:pPr>
        <w:pStyle w:val="EndNoteBibliography"/>
        <w:spacing w:after="0"/>
        <w:ind w:left="720" w:hanging="720"/>
      </w:pPr>
      <w:r w:rsidRPr="00B54663">
        <w:rPr>
          <w:b/>
        </w:rPr>
        <w:t>O'Donnell, C. F. J. &amp; Williams, E. M.</w:t>
      </w:r>
      <w:r w:rsidRPr="00B54663">
        <w:t xml:space="preserve"> 2015. Protocols for the inventory and monitoring of populations of the endangered Australasian bittern (</w:t>
      </w:r>
      <w:r w:rsidRPr="00B54663">
        <w:rPr>
          <w:i/>
        </w:rPr>
        <w:t>Botaurus poiciloptilus</w:t>
      </w:r>
      <w:r w:rsidRPr="00B54663">
        <w:t xml:space="preserve">) in New Zealand. DoC technical Series 38. In </w:t>
      </w:r>
      <w:r w:rsidRPr="00B54663">
        <w:rPr>
          <w:i/>
        </w:rPr>
        <w:t>Department of Conservation Technical Series.</w:t>
      </w:r>
      <w:r w:rsidRPr="00B54663">
        <w:t xml:space="preserve"> Wellington, New Zealand: New Zealand Department of Conservation.</w:t>
      </w:r>
    </w:p>
    <w:p w14:paraId="3B49C220" w14:textId="77777777" w:rsidR="00B54663" w:rsidRPr="00B54663" w:rsidRDefault="00B54663" w:rsidP="00B54663">
      <w:pPr>
        <w:pStyle w:val="EndNoteBibliography"/>
        <w:spacing w:after="0"/>
        <w:ind w:left="720" w:hanging="720"/>
      </w:pPr>
      <w:r w:rsidRPr="00B54663">
        <w:rPr>
          <w:b/>
        </w:rPr>
        <w:t>Parliamentary Commissioner for the Environment.</w:t>
      </w:r>
      <w:r w:rsidRPr="00B54663">
        <w:t xml:space="preserve"> 2017. Taonga of an island nation. In </w:t>
      </w:r>
      <w:r w:rsidRPr="00B54663">
        <w:rPr>
          <w:i/>
        </w:rPr>
        <w:t>Saving New Zealand’s birds.</w:t>
      </w:r>
      <w:r w:rsidRPr="00B54663">
        <w:t xml:space="preserve"> Wellington: PCE.</w:t>
      </w:r>
    </w:p>
    <w:p w14:paraId="63E4B4CF" w14:textId="77777777" w:rsidR="00B54663" w:rsidRPr="00B54663" w:rsidRDefault="00B54663" w:rsidP="00B54663">
      <w:pPr>
        <w:pStyle w:val="EndNoteBibliography"/>
        <w:spacing w:after="0"/>
        <w:ind w:left="720" w:hanging="720"/>
      </w:pPr>
      <w:r w:rsidRPr="00B54663">
        <w:rPr>
          <w:b/>
        </w:rPr>
        <w:t>Pascoe, A.</w:t>
      </w:r>
      <w:r w:rsidRPr="00B54663">
        <w:t xml:space="preserve"> 1995. The effects of vegetation removal on rabbits (</w:t>
      </w:r>
      <w:r w:rsidRPr="00B54663">
        <w:rPr>
          <w:i/>
        </w:rPr>
        <w:t>Oryctolagus cuniculus</w:t>
      </w:r>
      <w:r w:rsidRPr="00B54663">
        <w:t>) and small mammalian predators in braided riverbeds of the Mackenzie Basin. Masters thesis. University of Otago.</w:t>
      </w:r>
    </w:p>
    <w:p w14:paraId="162527E7" w14:textId="77777777" w:rsidR="00B54663" w:rsidRPr="00B54663" w:rsidRDefault="00B54663" w:rsidP="00B54663">
      <w:pPr>
        <w:pStyle w:val="EndNoteBibliography"/>
        <w:spacing w:after="0"/>
        <w:ind w:left="720" w:hanging="720"/>
      </w:pPr>
      <w:r w:rsidRPr="00B54663">
        <w:rPr>
          <w:b/>
        </w:rPr>
        <w:t>Pierce, G. J., Spray, C. J. &amp; Stuart, E.</w:t>
      </w:r>
      <w:r w:rsidRPr="00B54663">
        <w:t xml:space="preserve"> 1993. The effect of fishing on the distribution and behaviour of waterbirds in the Kukut area of Lake Songkla, Southern Thailand. </w:t>
      </w:r>
      <w:r w:rsidRPr="00B54663">
        <w:rPr>
          <w:i/>
        </w:rPr>
        <w:t>Biological Conservation.,</w:t>
      </w:r>
      <w:r w:rsidRPr="00B54663">
        <w:t xml:space="preserve"> </w:t>
      </w:r>
      <w:r w:rsidRPr="00B54663">
        <w:rPr>
          <w:b/>
        </w:rPr>
        <w:t>66:</w:t>
      </w:r>
      <w:r w:rsidRPr="00B54663">
        <w:t xml:space="preserve"> 23-34.</w:t>
      </w:r>
    </w:p>
    <w:p w14:paraId="77F0059E" w14:textId="77777777" w:rsidR="00B54663" w:rsidRPr="00B54663" w:rsidRDefault="00B54663" w:rsidP="00B54663">
      <w:pPr>
        <w:pStyle w:val="EndNoteBibliography"/>
        <w:spacing w:after="0"/>
        <w:ind w:left="720" w:hanging="720"/>
      </w:pPr>
      <w:r w:rsidRPr="00B54663">
        <w:rPr>
          <w:b/>
        </w:rPr>
        <w:t>Polak, M.</w:t>
      </w:r>
      <w:r w:rsidRPr="00B54663">
        <w:t xml:space="preserve"> 2006. Booming activity of male bitterns</w:t>
      </w:r>
      <w:r w:rsidRPr="00B54663">
        <w:rPr>
          <w:i/>
        </w:rPr>
        <w:t xml:space="preserve"> Botaurus stellaris</w:t>
      </w:r>
      <w:r w:rsidRPr="00B54663">
        <w:t xml:space="preserve"> in relation to reproductive cycle and harem size. </w:t>
      </w:r>
      <w:r w:rsidRPr="00B54663">
        <w:rPr>
          <w:i/>
        </w:rPr>
        <w:t>Ornis Fennica,</w:t>
      </w:r>
      <w:r w:rsidRPr="00B54663">
        <w:t xml:space="preserve"> </w:t>
      </w:r>
      <w:r w:rsidRPr="00B54663">
        <w:rPr>
          <w:b/>
        </w:rPr>
        <w:t>83:</w:t>
      </w:r>
      <w:r w:rsidRPr="00B54663">
        <w:t xml:space="preserve"> 27-33.</w:t>
      </w:r>
    </w:p>
    <w:p w14:paraId="0EDA70B2" w14:textId="77777777" w:rsidR="00B54663" w:rsidRPr="00B54663" w:rsidRDefault="00B54663" w:rsidP="00B54663">
      <w:pPr>
        <w:pStyle w:val="EndNoteBibliography"/>
        <w:spacing w:after="0"/>
        <w:ind w:left="720" w:hanging="720"/>
      </w:pPr>
      <w:r w:rsidRPr="00B54663">
        <w:rPr>
          <w:b/>
        </w:rPr>
        <w:t>Polak, M.</w:t>
      </w:r>
      <w:r w:rsidRPr="00B54663">
        <w:t xml:space="preserve"> 2007. Nest-site selection and nest predation in the Great Bittern Botaurus stellaris population in eastern Poland. </w:t>
      </w:r>
      <w:r w:rsidRPr="00B54663">
        <w:rPr>
          <w:i/>
        </w:rPr>
        <w:t>Ardea,</w:t>
      </w:r>
      <w:r w:rsidRPr="00B54663">
        <w:t xml:space="preserve"> </w:t>
      </w:r>
      <w:r w:rsidRPr="00B54663">
        <w:rPr>
          <w:b/>
        </w:rPr>
        <w:t>95:</w:t>
      </w:r>
      <w:r w:rsidRPr="00B54663">
        <w:t xml:space="preserve"> 31-38.</w:t>
      </w:r>
    </w:p>
    <w:p w14:paraId="5110ECE2" w14:textId="77777777" w:rsidR="00B54663" w:rsidRPr="00B54663" w:rsidRDefault="00B54663" w:rsidP="00B54663">
      <w:pPr>
        <w:pStyle w:val="EndNoteBibliography"/>
        <w:spacing w:after="0"/>
        <w:ind w:left="720" w:hanging="720"/>
      </w:pPr>
      <w:r w:rsidRPr="00B54663">
        <w:rPr>
          <w:b/>
        </w:rPr>
        <w:t>Polak, M. &amp; Kasprzykowski, Z.</w:t>
      </w:r>
      <w:r w:rsidRPr="00B54663">
        <w:t xml:space="preserve"> 2010. Reproduction parameters of the great bittern botaurus stellaris in the fish ponds of eastern Poland. </w:t>
      </w:r>
      <w:r w:rsidRPr="00B54663">
        <w:rPr>
          <w:i/>
        </w:rPr>
        <w:t>Acta Ornithologica,</w:t>
      </w:r>
      <w:r w:rsidRPr="00B54663">
        <w:t xml:space="preserve"> </w:t>
      </w:r>
      <w:r w:rsidRPr="00B54663">
        <w:rPr>
          <w:b/>
        </w:rPr>
        <w:t>45:</w:t>
      </w:r>
      <w:r w:rsidRPr="00B54663">
        <w:t xml:space="preserve"> 75-81.</w:t>
      </w:r>
    </w:p>
    <w:p w14:paraId="6E570DAB" w14:textId="77777777" w:rsidR="00B54663" w:rsidRPr="00B54663" w:rsidRDefault="00B54663" w:rsidP="00B54663">
      <w:pPr>
        <w:pStyle w:val="EndNoteBibliography"/>
        <w:spacing w:after="0"/>
        <w:ind w:left="720" w:hanging="720"/>
      </w:pPr>
      <w:r w:rsidRPr="00B54663">
        <w:rPr>
          <w:b/>
        </w:rPr>
        <w:t>Porteous, T.</w:t>
      </w:r>
      <w:r w:rsidRPr="00B54663">
        <w:t xml:space="preserve"> 2017. Wairarapa Moana Wetlands Project: approval of terms of reference. Greater Wellington Regional Council.</w:t>
      </w:r>
    </w:p>
    <w:p w14:paraId="496FA964" w14:textId="77777777" w:rsidR="00B54663" w:rsidRPr="00B54663" w:rsidRDefault="00B54663" w:rsidP="00B54663">
      <w:pPr>
        <w:pStyle w:val="EndNoteBibliography"/>
        <w:spacing w:after="0"/>
        <w:ind w:left="720" w:hanging="720"/>
      </w:pPr>
      <w:r w:rsidRPr="00B54663">
        <w:rPr>
          <w:b/>
        </w:rPr>
        <w:t>Poulin, B. &amp; Lefebvre, G.</w:t>
      </w:r>
      <w:r w:rsidRPr="00B54663">
        <w:t xml:space="preserve"> 2003. Variation in booming among great bitterns </w:t>
      </w:r>
      <w:r w:rsidRPr="00B54663">
        <w:rPr>
          <w:i/>
        </w:rPr>
        <w:t>Botaurus stellaris</w:t>
      </w:r>
      <w:r w:rsidRPr="00B54663">
        <w:t xml:space="preserve"> in the Camargue, France. </w:t>
      </w:r>
      <w:r w:rsidRPr="00B54663">
        <w:rPr>
          <w:i/>
        </w:rPr>
        <w:t>Ardea,</w:t>
      </w:r>
      <w:r w:rsidRPr="00B54663">
        <w:t xml:space="preserve"> </w:t>
      </w:r>
      <w:r w:rsidRPr="00B54663">
        <w:rPr>
          <w:b/>
        </w:rPr>
        <w:t>91:</w:t>
      </w:r>
      <w:r w:rsidRPr="00B54663">
        <w:t xml:space="preserve"> 177-181.</w:t>
      </w:r>
    </w:p>
    <w:p w14:paraId="1BB8AF2F" w14:textId="77777777" w:rsidR="00B54663" w:rsidRPr="00B54663" w:rsidRDefault="00B54663" w:rsidP="00B54663">
      <w:pPr>
        <w:pStyle w:val="EndNoteBibliography"/>
        <w:spacing w:after="0"/>
        <w:ind w:left="720" w:hanging="720"/>
      </w:pPr>
      <w:r w:rsidRPr="00B54663">
        <w:rPr>
          <w:b/>
        </w:rPr>
        <w:t>Poulin, B., Lefebvre, G. &amp; Mathevet, R.</w:t>
      </w:r>
      <w:r w:rsidRPr="00B54663">
        <w:t xml:space="preserve"> 2005. Habitat selection by booming bitterns </w:t>
      </w:r>
      <w:r w:rsidRPr="00B54663">
        <w:rPr>
          <w:i/>
        </w:rPr>
        <w:t>Botaurus stellaris</w:t>
      </w:r>
      <w:r w:rsidRPr="00B54663">
        <w:t xml:space="preserve"> in French Mediterranean reed-beds. </w:t>
      </w:r>
      <w:r w:rsidRPr="00B54663">
        <w:rPr>
          <w:i/>
        </w:rPr>
        <w:t>The International Journal of Conservartion,</w:t>
      </w:r>
      <w:r w:rsidRPr="00B54663">
        <w:t xml:space="preserve"> </w:t>
      </w:r>
      <w:r w:rsidRPr="00B54663">
        <w:rPr>
          <w:b/>
        </w:rPr>
        <w:t>39:</w:t>
      </w:r>
      <w:r w:rsidRPr="00B54663">
        <w:t xml:space="preserve"> 265-274.</w:t>
      </w:r>
    </w:p>
    <w:p w14:paraId="2BDB0148" w14:textId="77777777" w:rsidR="00B54663" w:rsidRPr="00B54663" w:rsidRDefault="00B54663" w:rsidP="00B54663">
      <w:pPr>
        <w:pStyle w:val="EndNoteBibliography"/>
        <w:spacing w:after="0"/>
        <w:ind w:left="720" w:hanging="720"/>
      </w:pPr>
      <w:r w:rsidRPr="00B54663">
        <w:rPr>
          <w:b/>
        </w:rPr>
        <w:t>Puglisi, L., Adamo, C. &amp; Baldaccini, N. E.</w:t>
      </w:r>
      <w:r w:rsidRPr="00B54663">
        <w:t xml:space="preserve"> 2003. Spatial behaviour of radio-tagged Eurasian bitterns </w:t>
      </w:r>
      <w:r w:rsidRPr="00B54663">
        <w:rPr>
          <w:i/>
        </w:rPr>
        <w:t>Botauras stellaris</w:t>
      </w:r>
      <w:r w:rsidRPr="00B54663">
        <w:t xml:space="preserve">. </w:t>
      </w:r>
      <w:r w:rsidRPr="00B54663">
        <w:rPr>
          <w:i/>
        </w:rPr>
        <w:t>Avian Science,</w:t>
      </w:r>
      <w:r w:rsidRPr="00B54663">
        <w:t xml:space="preserve"> </w:t>
      </w:r>
      <w:r w:rsidRPr="00B54663">
        <w:rPr>
          <w:b/>
        </w:rPr>
        <w:t>3</w:t>
      </w:r>
      <w:r w:rsidRPr="00B54663">
        <w:t>.</w:t>
      </w:r>
    </w:p>
    <w:p w14:paraId="5252EC51" w14:textId="77777777" w:rsidR="00B54663" w:rsidRPr="00B54663" w:rsidRDefault="00B54663" w:rsidP="00B54663">
      <w:pPr>
        <w:pStyle w:val="EndNoteBibliography"/>
        <w:spacing w:after="0"/>
        <w:ind w:left="720" w:hanging="720"/>
      </w:pPr>
      <w:r w:rsidRPr="00B54663">
        <w:rPr>
          <w:b/>
        </w:rPr>
        <w:t>Puglisi, L. &amp; Bretagnolle, V.</w:t>
      </w:r>
      <w:r w:rsidRPr="00B54663">
        <w:t xml:space="preserve"> 2005. Breeding biology of the great bittern. </w:t>
      </w:r>
      <w:r w:rsidRPr="00B54663">
        <w:rPr>
          <w:i/>
        </w:rPr>
        <w:t>Waterbirds,</w:t>
      </w:r>
      <w:r w:rsidRPr="00B54663">
        <w:t xml:space="preserve"> </w:t>
      </w:r>
      <w:r w:rsidRPr="00B54663">
        <w:rPr>
          <w:b/>
        </w:rPr>
        <w:t>28:</w:t>
      </w:r>
      <w:r w:rsidRPr="00B54663">
        <w:t xml:space="preserve"> 392-398.</w:t>
      </w:r>
    </w:p>
    <w:p w14:paraId="19E4C24C" w14:textId="77777777" w:rsidR="00B54663" w:rsidRPr="00B54663" w:rsidRDefault="00B54663" w:rsidP="00B54663">
      <w:pPr>
        <w:pStyle w:val="EndNoteBibliography"/>
        <w:spacing w:after="0"/>
        <w:ind w:left="720" w:hanging="720"/>
      </w:pPr>
      <w:r w:rsidRPr="00B54663">
        <w:rPr>
          <w:b/>
        </w:rPr>
        <w:t>Reischek, A.</w:t>
      </w:r>
      <w:r w:rsidRPr="00B54663">
        <w:t xml:space="preserve"> 1885. On the habits of New Zealand birds. </w:t>
      </w:r>
      <w:r w:rsidRPr="00B54663">
        <w:rPr>
          <w:i/>
        </w:rPr>
        <w:t>Transactions of the New Zealand Institute,</w:t>
      </w:r>
      <w:r w:rsidRPr="00B54663">
        <w:t xml:space="preserve"> </w:t>
      </w:r>
      <w:r w:rsidRPr="00B54663">
        <w:rPr>
          <w:b/>
        </w:rPr>
        <w:t>18:</w:t>
      </w:r>
      <w:r w:rsidRPr="00B54663">
        <w:t xml:space="preserve"> 97-107.</w:t>
      </w:r>
    </w:p>
    <w:p w14:paraId="54ACE2A7" w14:textId="77777777" w:rsidR="00B54663" w:rsidRPr="00B54663" w:rsidRDefault="00B54663" w:rsidP="00B54663">
      <w:pPr>
        <w:pStyle w:val="EndNoteBibliography"/>
        <w:spacing w:after="0"/>
        <w:ind w:left="720" w:hanging="720"/>
      </w:pPr>
      <w:r w:rsidRPr="00B54663">
        <w:rPr>
          <w:b/>
        </w:rPr>
        <w:t>Robertson, H. A., Baird, K., Dowding, J. E., Elliott, G. P., Hitchmough, R. A., Miskelly, C. M., McArthur, N., O’Donnell, C. F. J., Sagar, P. M., Scofield, R. P. &amp; Taylor, G. A.</w:t>
      </w:r>
      <w:r w:rsidRPr="00B54663">
        <w:t xml:space="preserve"> 2017. Conservation status of New Zealand birds, 2016. New Zealand Threat Classification Series 19. pp. 23. Wellington: Department of Conservation.</w:t>
      </w:r>
    </w:p>
    <w:p w14:paraId="54F9308B" w14:textId="77777777" w:rsidR="00B54663" w:rsidRPr="00B54663" w:rsidRDefault="00B54663" w:rsidP="00B54663">
      <w:pPr>
        <w:pStyle w:val="EndNoteBibliography"/>
        <w:spacing w:after="0"/>
        <w:ind w:left="720" w:hanging="720"/>
      </w:pPr>
      <w:r w:rsidRPr="00B54663">
        <w:rPr>
          <w:b/>
        </w:rPr>
        <w:t>Rowe, D. K.</w:t>
      </w:r>
      <w:r w:rsidRPr="00B54663">
        <w:t xml:space="preserve"> 2007. Exotic fish introductions and the decline of water clarity in small North Island, New Zealand lakes: a multi-species problem. </w:t>
      </w:r>
      <w:r w:rsidRPr="00B54663">
        <w:rPr>
          <w:i/>
        </w:rPr>
        <w:t>Hydrobiologia,</w:t>
      </w:r>
      <w:r w:rsidRPr="00B54663">
        <w:t xml:space="preserve"> </w:t>
      </w:r>
      <w:r w:rsidRPr="00B54663">
        <w:rPr>
          <w:b/>
        </w:rPr>
        <w:t>583:</w:t>
      </w:r>
      <w:r w:rsidRPr="00B54663">
        <w:t xml:space="preserve"> 345-358.</w:t>
      </w:r>
    </w:p>
    <w:p w14:paraId="5E9782DD" w14:textId="77777777" w:rsidR="00B54663" w:rsidRPr="00B54663" w:rsidRDefault="00B54663" w:rsidP="00B54663">
      <w:pPr>
        <w:pStyle w:val="EndNoteBibliography"/>
        <w:spacing w:after="0"/>
        <w:ind w:left="720" w:hanging="720"/>
      </w:pPr>
      <w:r w:rsidRPr="00B54663">
        <w:rPr>
          <w:b/>
        </w:rPr>
        <w:t>Ruhlen, T. D., Abbott, S., Stenzel, L. E. &amp; Page, G. W.</w:t>
      </w:r>
      <w:r w:rsidRPr="00B54663">
        <w:t xml:space="preserve"> 2003. Evidence that human disturbance reduces Snowy Plover chick survival. </w:t>
      </w:r>
      <w:r w:rsidRPr="00B54663">
        <w:rPr>
          <w:i/>
        </w:rPr>
        <w:t>Journal of Field Ornithology,</w:t>
      </w:r>
      <w:r w:rsidRPr="00B54663">
        <w:t xml:space="preserve"> </w:t>
      </w:r>
      <w:r w:rsidRPr="00B54663">
        <w:rPr>
          <w:b/>
        </w:rPr>
        <w:t>74:</w:t>
      </w:r>
      <w:r w:rsidRPr="00B54663">
        <w:t xml:space="preserve"> 300-304.</w:t>
      </w:r>
    </w:p>
    <w:p w14:paraId="061C8CC8" w14:textId="77777777" w:rsidR="00B54663" w:rsidRPr="00B54663" w:rsidRDefault="00B54663" w:rsidP="00B54663">
      <w:pPr>
        <w:pStyle w:val="EndNoteBibliography"/>
        <w:spacing w:after="0"/>
        <w:ind w:left="720" w:hanging="720"/>
      </w:pPr>
      <w:r w:rsidRPr="00B54663">
        <w:rPr>
          <w:b/>
        </w:rPr>
        <w:t>Ryan, P. A.</w:t>
      </w:r>
      <w:r w:rsidRPr="00B54663">
        <w:t xml:space="preserve"> 1991. Environmental effects of sediment on New Zealand streams: a review. </w:t>
      </w:r>
      <w:r w:rsidRPr="00B54663">
        <w:rPr>
          <w:i/>
        </w:rPr>
        <w:t>New Zealand journal of marine and freshwater research,</w:t>
      </w:r>
      <w:r w:rsidRPr="00B54663">
        <w:t xml:space="preserve"> </w:t>
      </w:r>
      <w:r w:rsidRPr="00B54663">
        <w:rPr>
          <w:b/>
        </w:rPr>
        <w:t>25:</w:t>
      </w:r>
      <w:r w:rsidRPr="00B54663">
        <w:t xml:space="preserve"> 207-221.</w:t>
      </w:r>
    </w:p>
    <w:p w14:paraId="23534CDA" w14:textId="77777777" w:rsidR="00B54663" w:rsidRPr="00B54663" w:rsidRDefault="00B54663" w:rsidP="00B54663">
      <w:pPr>
        <w:pStyle w:val="EndNoteBibliography"/>
        <w:spacing w:after="0"/>
        <w:ind w:left="720" w:hanging="720"/>
      </w:pPr>
      <w:r w:rsidRPr="00B54663">
        <w:rPr>
          <w:b/>
        </w:rPr>
        <w:t>Simberloff, D.</w:t>
      </w:r>
      <w:r w:rsidRPr="00B54663">
        <w:t xml:space="preserve"> 1997. Flagships, umbrellas, and keystones: Is single-species management passe in the landscape era? </w:t>
      </w:r>
      <w:r w:rsidRPr="00B54663">
        <w:rPr>
          <w:i/>
        </w:rPr>
        <w:t>Biological Conservation,</w:t>
      </w:r>
      <w:r w:rsidRPr="00B54663">
        <w:t xml:space="preserve"> </w:t>
      </w:r>
      <w:r w:rsidRPr="00B54663">
        <w:rPr>
          <w:b/>
        </w:rPr>
        <w:t>83:</w:t>
      </w:r>
      <w:r w:rsidRPr="00B54663">
        <w:t xml:space="preserve"> 247-257.</w:t>
      </w:r>
    </w:p>
    <w:p w14:paraId="2A11FC60" w14:textId="77777777" w:rsidR="00B54663" w:rsidRPr="00B54663" w:rsidRDefault="00B54663" w:rsidP="00B54663">
      <w:pPr>
        <w:pStyle w:val="EndNoteBibliography"/>
        <w:spacing w:after="0"/>
        <w:ind w:left="720" w:hanging="720"/>
      </w:pPr>
      <w:r w:rsidRPr="00B54663">
        <w:rPr>
          <w:b/>
        </w:rPr>
        <w:t>Soper, M. F.</w:t>
      </w:r>
      <w:r w:rsidRPr="00B54663">
        <w:t xml:space="preserve"> 1958. A Bittern's nest. </w:t>
      </w:r>
      <w:r w:rsidRPr="00B54663">
        <w:rPr>
          <w:i/>
        </w:rPr>
        <w:t>Notornis,</w:t>
      </w:r>
      <w:r w:rsidRPr="00B54663">
        <w:rPr>
          <w:b/>
        </w:rPr>
        <w:t xml:space="preserve"> 8:</w:t>
      </w:r>
      <w:r w:rsidRPr="00B54663">
        <w:t xml:space="preserve"> 45-51.</w:t>
      </w:r>
    </w:p>
    <w:p w14:paraId="0F4CF9BF" w14:textId="77777777" w:rsidR="00B54663" w:rsidRPr="00B54663" w:rsidRDefault="00B54663" w:rsidP="00B54663">
      <w:pPr>
        <w:pStyle w:val="EndNoteBibliography"/>
        <w:spacing w:after="0"/>
        <w:ind w:left="720" w:hanging="720"/>
      </w:pPr>
      <w:r w:rsidRPr="00B54663">
        <w:rPr>
          <w:b/>
        </w:rPr>
        <w:t>Stidolph, R.</w:t>
      </w:r>
      <w:r w:rsidRPr="00B54663">
        <w:t xml:space="preserve"> 1939. Birds of the Wairarapa Lake district. </w:t>
      </w:r>
      <w:r w:rsidRPr="00B54663">
        <w:rPr>
          <w:i/>
        </w:rPr>
        <w:t>Emu-Austral Ornithology,</w:t>
      </w:r>
      <w:r w:rsidRPr="00B54663">
        <w:t xml:space="preserve"> </w:t>
      </w:r>
      <w:r w:rsidRPr="00B54663">
        <w:rPr>
          <w:b/>
        </w:rPr>
        <w:t>38:</w:t>
      </w:r>
      <w:r w:rsidRPr="00B54663">
        <w:t xml:space="preserve"> 344-355.</w:t>
      </w:r>
    </w:p>
    <w:p w14:paraId="2E0FF04C" w14:textId="77777777" w:rsidR="00B54663" w:rsidRPr="00B54663" w:rsidRDefault="00B54663" w:rsidP="00B54663">
      <w:pPr>
        <w:pStyle w:val="EndNoteBibliography"/>
        <w:spacing w:after="0"/>
        <w:ind w:left="720" w:hanging="720"/>
      </w:pPr>
      <w:r w:rsidRPr="00B54663">
        <w:rPr>
          <w:b/>
        </w:rPr>
        <w:t>Storer, R. W. &amp; Nuechterlein, G. L.</w:t>
      </w:r>
      <w:r w:rsidRPr="00B54663">
        <w:t xml:space="preserve"> 1993. Western grebe (</w:t>
      </w:r>
      <w:r w:rsidRPr="00B54663">
        <w:rPr>
          <w:i/>
        </w:rPr>
        <w:t>Aechomophorus occidentalis</w:t>
      </w:r>
      <w:r w:rsidRPr="00B54663">
        <w:t>) and Clark’s grebe (</w:t>
      </w:r>
      <w:r w:rsidRPr="00B54663">
        <w:rPr>
          <w:i/>
        </w:rPr>
        <w:t>Aechomophorus clarkia</w:t>
      </w:r>
      <w:r w:rsidRPr="00B54663">
        <w:t xml:space="preserve">). In </w:t>
      </w:r>
      <w:r w:rsidRPr="00B54663">
        <w:rPr>
          <w:i/>
        </w:rPr>
        <w:t xml:space="preserve">The birds of North America No. 26. </w:t>
      </w:r>
      <w:r w:rsidRPr="00B54663">
        <w:t>(eds. A. Poole, P. Stettenheim &amp; F. Gill). Academy of Natural Sciences, Philadelphia; American Ornithologists Union, Washington DC.</w:t>
      </w:r>
    </w:p>
    <w:p w14:paraId="5F2B738E" w14:textId="77777777" w:rsidR="00B54663" w:rsidRPr="00B54663" w:rsidRDefault="00B54663" w:rsidP="00B54663">
      <w:pPr>
        <w:pStyle w:val="EndNoteBibliography"/>
        <w:spacing w:after="0"/>
        <w:ind w:left="720" w:hanging="720"/>
      </w:pPr>
      <w:r w:rsidRPr="00B54663">
        <w:rPr>
          <w:b/>
        </w:rPr>
        <w:t>Teal, P. J.</w:t>
      </w:r>
      <w:r w:rsidRPr="00B54663">
        <w:t xml:space="preserve"> 1989. Movement, habitat use and behaviour of Australasian bittern (</w:t>
      </w:r>
      <w:r w:rsidRPr="00B54663">
        <w:rPr>
          <w:i/>
        </w:rPr>
        <w:t>Botaurus poiciloptilus</w:t>
      </w:r>
      <w:r w:rsidRPr="00B54663">
        <w:t>) in the lower Waikato wetlands. pp. 1-265. Hamilton, New Zealand: Waikato University.</w:t>
      </w:r>
    </w:p>
    <w:p w14:paraId="25A35EC6" w14:textId="77777777" w:rsidR="00B54663" w:rsidRPr="00B54663" w:rsidRDefault="00B54663" w:rsidP="00B54663">
      <w:pPr>
        <w:pStyle w:val="EndNoteBibliography"/>
        <w:spacing w:after="0"/>
        <w:ind w:left="720" w:hanging="720"/>
      </w:pPr>
      <w:r w:rsidRPr="00B54663">
        <w:rPr>
          <w:b/>
        </w:rPr>
        <w:t>Tyler, G.</w:t>
      </w:r>
      <w:r w:rsidRPr="00B54663">
        <w:t xml:space="preserve"> 1994. Management of reedbeds for bitterns and opportunities for reedbed creation. </w:t>
      </w:r>
      <w:r w:rsidRPr="00B54663">
        <w:rPr>
          <w:i/>
        </w:rPr>
        <w:t>RSPB Conservation Review,</w:t>
      </w:r>
      <w:r w:rsidRPr="00B54663">
        <w:t xml:space="preserve"> </w:t>
      </w:r>
      <w:r w:rsidRPr="00B54663">
        <w:rPr>
          <w:b/>
        </w:rPr>
        <w:t>8:</w:t>
      </w:r>
      <w:r w:rsidRPr="00B54663">
        <w:t xml:space="preserve"> 57-62.</w:t>
      </w:r>
    </w:p>
    <w:p w14:paraId="020D6610" w14:textId="77777777" w:rsidR="00B54663" w:rsidRPr="00B54663" w:rsidRDefault="00B54663" w:rsidP="00B54663">
      <w:pPr>
        <w:pStyle w:val="EndNoteBibliography"/>
        <w:spacing w:after="0"/>
        <w:ind w:left="720" w:hanging="720"/>
      </w:pPr>
      <w:r w:rsidRPr="00B54663">
        <w:rPr>
          <w:b/>
        </w:rPr>
        <w:t>Tyler, G. A., Smith, K. W. &amp; Burges, D. J.</w:t>
      </w:r>
      <w:r w:rsidRPr="00B54663">
        <w:t xml:space="preserve"> 1998. Reedbed management and breeding bitterns Botaurus stellaris in the UK. </w:t>
      </w:r>
      <w:r w:rsidRPr="00B54663">
        <w:rPr>
          <w:i/>
        </w:rPr>
        <w:t>Biological Conservation,</w:t>
      </w:r>
      <w:r w:rsidRPr="00B54663">
        <w:t xml:space="preserve"> </w:t>
      </w:r>
      <w:r w:rsidRPr="00B54663">
        <w:rPr>
          <w:b/>
        </w:rPr>
        <w:t>86:</w:t>
      </w:r>
      <w:r w:rsidRPr="00B54663">
        <w:t xml:space="preserve"> 257-266.</w:t>
      </w:r>
    </w:p>
    <w:p w14:paraId="4964C4D0" w14:textId="77777777" w:rsidR="00B54663" w:rsidRPr="00B54663" w:rsidRDefault="00B54663" w:rsidP="00B54663">
      <w:pPr>
        <w:pStyle w:val="EndNoteBibliography"/>
        <w:spacing w:after="0"/>
        <w:ind w:left="720" w:hanging="720"/>
      </w:pPr>
      <w:r w:rsidRPr="00B54663">
        <w:rPr>
          <w:b/>
        </w:rPr>
        <w:t>Van Aalst, M. K.</w:t>
      </w:r>
      <w:r w:rsidRPr="00B54663">
        <w:t xml:space="preserve"> 2006. The impacts of climate change on the risk of natural disasters. </w:t>
      </w:r>
      <w:r w:rsidRPr="00B54663">
        <w:rPr>
          <w:i/>
        </w:rPr>
        <w:t>Disasters,</w:t>
      </w:r>
      <w:r w:rsidRPr="00B54663">
        <w:t xml:space="preserve"> </w:t>
      </w:r>
      <w:r w:rsidRPr="00B54663">
        <w:rPr>
          <w:b/>
        </w:rPr>
        <w:t>30:</w:t>
      </w:r>
      <w:r w:rsidRPr="00B54663">
        <w:t xml:space="preserve"> 5-18.</w:t>
      </w:r>
    </w:p>
    <w:p w14:paraId="4C750C9C" w14:textId="77777777" w:rsidR="00B54663" w:rsidRPr="00B54663" w:rsidRDefault="00B54663" w:rsidP="00B54663">
      <w:pPr>
        <w:pStyle w:val="EndNoteBibliography"/>
        <w:spacing w:after="0"/>
        <w:ind w:left="720" w:hanging="720"/>
      </w:pPr>
      <w:r w:rsidRPr="00B54663">
        <w:rPr>
          <w:b/>
        </w:rPr>
        <w:t>Van Winkle, W.</w:t>
      </w:r>
      <w:r w:rsidRPr="00B54663">
        <w:t xml:space="preserve"> 1975. Comparison of several probabilistic home-range models. </w:t>
      </w:r>
      <w:r w:rsidRPr="00B54663">
        <w:rPr>
          <w:i/>
        </w:rPr>
        <w:t>The Journal of Wildlife Management</w:t>
      </w:r>
      <w:r w:rsidRPr="00B54663">
        <w:rPr>
          <w:b/>
        </w:rPr>
        <w:t>:</w:t>
      </w:r>
      <w:r w:rsidRPr="00B54663">
        <w:t xml:space="preserve"> 118-123.</w:t>
      </w:r>
    </w:p>
    <w:p w14:paraId="3FFDD65D" w14:textId="77777777" w:rsidR="00B54663" w:rsidRPr="00B54663" w:rsidRDefault="00B54663" w:rsidP="00B54663">
      <w:pPr>
        <w:pStyle w:val="EndNoteBibliography"/>
        <w:spacing w:after="0"/>
        <w:ind w:left="720" w:hanging="720"/>
      </w:pPr>
      <w:r w:rsidRPr="00B54663">
        <w:rPr>
          <w:b/>
        </w:rPr>
        <w:t>WallisDeVries, M. F., Bakker, J. P., Bakker, J. P. &amp; van Wieren, S.</w:t>
      </w:r>
      <w:r w:rsidRPr="00B54663">
        <w:t xml:space="preserve"> 1998. </w:t>
      </w:r>
      <w:r w:rsidRPr="00B54663">
        <w:rPr>
          <w:i/>
        </w:rPr>
        <w:t>Grazing and conservation management</w:t>
      </w:r>
      <w:r w:rsidRPr="00B54663">
        <w:t>: Springer Science &amp; Business Media.</w:t>
      </w:r>
    </w:p>
    <w:p w14:paraId="7E2DE165" w14:textId="77777777" w:rsidR="00B54663" w:rsidRPr="00B54663" w:rsidRDefault="00B54663" w:rsidP="00B54663">
      <w:pPr>
        <w:pStyle w:val="EndNoteBibliography"/>
        <w:spacing w:after="0"/>
        <w:ind w:left="720" w:hanging="720"/>
      </w:pPr>
      <w:r w:rsidRPr="00B54663">
        <w:rPr>
          <w:b/>
        </w:rPr>
        <w:t>Wanyonyi, S. N.</w:t>
      </w:r>
      <w:r w:rsidRPr="00B54663">
        <w:t xml:space="preserve"> 2016. Effects of Habitat Disturbance on Distribution and Abundance of Papyrus Endemic Birds in Sio Port Swamp, Western Kenya. Masters Thesis. Nairobi.: University of Nairobi.</w:t>
      </w:r>
    </w:p>
    <w:p w14:paraId="71204B50" w14:textId="77777777" w:rsidR="00B54663" w:rsidRPr="00B54663" w:rsidRDefault="00B54663" w:rsidP="00B54663">
      <w:pPr>
        <w:pStyle w:val="EndNoteBibliography"/>
        <w:spacing w:after="0"/>
        <w:ind w:left="720" w:hanging="720"/>
      </w:pPr>
      <w:r w:rsidRPr="00B54663">
        <w:rPr>
          <w:b/>
        </w:rPr>
        <w:t>Weedbusters.</w:t>
      </w:r>
      <w:r w:rsidRPr="00B54663">
        <w:t xml:space="preserve"> 2018. Weed information. (ed. www.weedbusters.org.nz).</w:t>
      </w:r>
    </w:p>
    <w:p w14:paraId="42081DBF" w14:textId="77777777" w:rsidR="00B54663" w:rsidRPr="00B54663" w:rsidRDefault="00B54663" w:rsidP="00B54663">
      <w:pPr>
        <w:pStyle w:val="EndNoteBibliography"/>
        <w:spacing w:after="0"/>
        <w:ind w:left="720" w:hanging="720"/>
      </w:pPr>
      <w:r w:rsidRPr="00B54663">
        <w:rPr>
          <w:b/>
        </w:rPr>
        <w:t>Weston, M., McLeod, E. M., Blumstein, D. &amp; Guay, P.-J.</w:t>
      </w:r>
      <w:r w:rsidRPr="00B54663">
        <w:t xml:space="preserve"> 2012. A review of flight-initiation distances and their application to managing disturbance to Australian birds. </w:t>
      </w:r>
      <w:r w:rsidRPr="00B54663">
        <w:rPr>
          <w:i/>
        </w:rPr>
        <w:t>Emu-Austral Ornithology,</w:t>
      </w:r>
      <w:r w:rsidRPr="00B54663">
        <w:t xml:space="preserve"> </w:t>
      </w:r>
      <w:r w:rsidRPr="00B54663">
        <w:rPr>
          <w:b/>
        </w:rPr>
        <w:t>112:</w:t>
      </w:r>
      <w:r w:rsidRPr="00B54663">
        <w:t xml:space="preserve"> 269-286.</w:t>
      </w:r>
    </w:p>
    <w:p w14:paraId="2C6B0398" w14:textId="77777777" w:rsidR="00B54663" w:rsidRPr="00B54663" w:rsidRDefault="00B54663" w:rsidP="00B54663">
      <w:pPr>
        <w:pStyle w:val="EndNoteBibliography"/>
        <w:spacing w:after="0"/>
        <w:ind w:left="720" w:hanging="720"/>
      </w:pPr>
      <w:r w:rsidRPr="00B54663">
        <w:rPr>
          <w:b/>
        </w:rPr>
        <w:t>White, G. C., Purps, J. &amp; Alsbury, S.</w:t>
      </w:r>
      <w:r w:rsidRPr="00B54663">
        <w:t xml:space="preserve"> 2006. </w:t>
      </w:r>
      <w:r w:rsidRPr="00B54663">
        <w:rPr>
          <w:i/>
        </w:rPr>
        <w:t xml:space="preserve">The bittern in Europe: a guide to species and habitat management, </w:t>
      </w:r>
      <w:r w:rsidRPr="00B54663">
        <w:t>Sandy, United Kingdom: Royal Society for the Protection of Birds.</w:t>
      </w:r>
    </w:p>
    <w:p w14:paraId="5EA46ECF" w14:textId="77777777" w:rsidR="00B54663" w:rsidRPr="00B54663" w:rsidRDefault="00B54663" w:rsidP="00B54663">
      <w:pPr>
        <w:pStyle w:val="EndNoteBibliography"/>
        <w:spacing w:after="0"/>
        <w:ind w:left="720" w:hanging="720"/>
      </w:pPr>
      <w:r w:rsidRPr="00B54663">
        <w:rPr>
          <w:b/>
        </w:rPr>
        <w:t>Whiteside, A. J.</w:t>
      </w:r>
      <w:r w:rsidRPr="00B54663">
        <w:t xml:space="preserve"> 1989. The behaviour of bitterns and their use of habitat. </w:t>
      </w:r>
      <w:r w:rsidRPr="00B54663">
        <w:rPr>
          <w:i/>
        </w:rPr>
        <w:t>Notornis,</w:t>
      </w:r>
      <w:r w:rsidRPr="00B54663">
        <w:t xml:space="preserve"> </w:t>
      </w:r>
      <w:r w:rsidRPr="00B54663">
        <w:rPr>
          <w:b/>
        </w:rPr>
        <w:t>36:</w:t>
      </w:r>
      <w:r w:rsidRPr="00B54663">
        <w:t xml:space="preserve"> 89-95.</w:t>
      </w:r>
    </w:p>
    <w:p w14:paraId="4B3897B5" w14:textId="77777777" w:rsidR="00B54663" w:rsidRPr="00B54663" w:rsidRDefault="00B54663" w:rsidP="00B54663">
      <w:pPr>
        <w:pStyle w:val="EndNoteBibliography"/>
        <w:spacing w:after="0"/>
        <w:ind w:left="720" w:hanging="720"/>
      </w:pPr>
      <w:r w:rsidRPr="00B54663">
        <w:rPr>
          <w:b/>
        </w:rPr>
        <w:t>Wildlands Consultants.</w:t>
      </w:r>
      <w:r w:rsidRPr="00B54663">
        <w:t xml:space="preserve"> 2013. Extent and significance of Wairarapa moana wetlands and Lake Pounui. In </w:t>
      </w:r>
      <w:r w:rsidRPr="00B54663">
        <w:rPr>
          <w:i/>
        </w:rPr>
        <w:t>Prepared for Greater Wellington Regional Council. Contract Report No. 3105.</w:t>
      </w:r>
      <w:r w:rsidRPr="00B54663">
        <w:t xml:space="preserve"> Hamilton/Rotorua.</w:t>
      </w:r>
    </w:p>
    <w:p w14:paraId="5F332F05" w14:textId="77777777" w:rsidR="00B54663" w:rsidRPr="00B54663" w:rsidRDefault="00B54663" w:rsidP="00B54663">
      <w:pPr>
        <w:pStyle w:val="EndNoteBibliography"/>
        <w:spacing w:after="0"/>
        <w:ind w:left="720" w:hanging="720"/>
      </w:pPr>
      <w:r w:rsidRPr="00B54663">
        <w:rPr>
          <w:b/>
        </w:rPr>
        <w:t>Williams, E. M.</w:t>
      </w:r>
      <w:r w:rsidRPr="00B54663">
        <w:t xml:space="preserve"> 2016. Developing monitoring methods for cryptic species: A case study of the Australasian bittern,</w:t>
      </w:r>
      <w:r w:rsidRPr="00B54663">
        <w:rPr>
          <w:i/>
        </w:rPr>
        <w:t xml:space="preserve"> Botaurus poiciloptilus</w:t>
      </w:r>
      <w:r w:rsidRPr="00B54663">
        <w:t>. Doctorate thesis in Ecology. Manawatu, New Zealand: Massey University.</w:t>
      </w:r>
    </w:p>
    <w:p w14:paraId="2FB6B9B8" w14:textId="77777777" w:rsidR="00B54663" w:rsidRPr="00B54663" w:rsidRDefault="00B54663" w:rsidP="00B54663">
      <w:pPr>
        <w:pStyle w:val="EndNoteBibliography"/>
        <w:spacing w:after="0"/>
        <w:ind w:left="720" w:hanging="720"/>
      </w:pPr>
      <w:r w:rsidRPr="00B54663">
        <w:rPr>
          <w:b/>
        </w:rPr>
        <w:t>Williams, E. M.</w:t>
      </w:r>
      <w:r w:rsidRPr="00B54663">
        <w:t xml:space="preserve"> 2017a. Long-term wetland bird monitoring at Lakes Ruatuna, Rotomanuka and Areare in response to restoration efforts: Year 2 (2016-17) results and comparisons with Year 1. Christchurch, New Zealand.: Matuku Ecology.</w:t>
      </w:r>
    </w:p>
    <w:p w14:paraId="5CBF6A2F" w14:textId="77777777" w:rsidR="00B54663" w:rsidRPr="00B54663" w:rsidRDefault="00B54663" w:rsidP="00B54663">
      <w:pPr>
        <w:pStyle w:val="EndNoteBibliography"/>
        <w:spacing w:after="0"/>
        <w:ind w:left="720" w:hanging="720"/>
      </w:pPr>
      <w:r w:rsidRPr="00B54663">
        <w:rPr>
          <w:b/>
        </w:rPr>
        <w:t>Williams, E. M.</w:t>
      </w:r>
      <w:r w:rsidRPr="00B54663">
        <w:t xml:space="preserve"> 2017b. Trial attachment of transmitters to spotless crakes at Lakes Ruatuna and Rotomanuka: some preliminary results. Christchurch, New Zealand: Matuku Ecology.</w:t>
      </w:r>
    </w:p>
    <w:p w14:paraId="1C081909" w14:textId="77777777" w:rsidR="00B54663" w:rsidRPr="00B54663" w:rsidRDefault="00B54663" w:rsidP="00B54663">
      <w:pPr>
        <w:pStyle w:val="EndNoteBibliography"/>
        <w:spacing w:after="0"/>
        <w:ind w:left="720" w:hanging="720"/>
      </w:pPr>
      <w:r w:rsidRPr="00B54663">
        <w:rPr>
          <w:b/>
        </w:rPr>
        <w:t>Williams, E. M.</w:t>
      </w:r>
      <w:r w:rsidRPr="00B54663">
        <w:t xml:space="preserve"> 2018. Seasonal water levels and habitat requirements of Australasian bitterns at Whangamarino wetland: A summary of Year 3 (Sept to Dec 2017) results and comparisons with Year 1 and 2 (2015 – 2017). Christchurch: Matuku Ecology.</w:t>
      </w:r>
    </w:p>
    <w:p w14:paraId="05625012" w14:textId="77777777" w:rsidR="00B54663" w:rsidRPr="00B54663" w:rsidRDefault="00B54663" w:rsidP="00B54663">
      <w:pPr>
        <w:pStyle w:val="EndNoteBibliography"/>
        <w:spacing w:after="0"/>
        <w:ind w:left="720" w:hanging="720"/>
      </w:pPr>
      <w:r w:rsidRPr="00B54663">
        <w:rPr>
          <w:b/>
        </w:rPr>
        <w:t>Williams, E. M., Armstrong, D. P. &amp; O'Donnell, C. F. J.</w:t>
      </w:r>
      <w:r w:rsidRPr="00B54663">
        <w:t xml:space="preserve"> 2018a. Modelling variation in calling rates to develop a reliable monitoring method for the Australasian Bittern </w:t>
      </w:r>
      <w:r w:rsidRPr="00B54663">
        <w:rPr>
          <w:i/>
        </w:rPr>
        <w:t>Botaurus poiciloptilus Ibis,</w:t>
      </w:r>
      <w:r w:rsidRPr="00B54663">
        <w:t xml:space="preserve"> </w:t>
      </w:r>
      <w:r w:rsidRPr="00B54663">
        <w:rPr>
          <w:b/>
        </w:rPr>
        <w:t>0:</w:t>
      </w:r>
      <w:r w:rsidRPr="00B54663">
        <w:t xml:space="preserve"> 0.</w:t>
      </w:r>
    </w:p>
    <w:p w14:paraId="667421ED" w14:textId="77777777" w:rsidR="00B54663" w:rsidRPr="00B54663" w:rsidRDefault="00B54663" w:rsidP="00B54663">
      <w:pPr>
        <w:pStyle w:val="EndNoteBibliography"/>
        <w:spacing w:after="0"/>
        <w:ind w:left="720" w:hanging="720"/>
      </w:pPr>
      <w:r w:rsidRPr="00B54663">
        <w:rPr>
          <w:b/>
        </w:rPr>
        <w:t>Williams, E. M. &amp; Cheyne, J.</w:t>
      </w:r>
      <w:r w:rsidRPr="00B54663">
        <w:t xml:space="preserve"> 2017. Seasonal water levels and habitat requirements of Australasian bitterns at Whangamarino wetland: October 2015 – June 2017. In </w:t>
      </w:r>
      <w:r w:rsidRPr="00B54663">
        <w:rPr>
          <w:i/>
        </w:rPr>
        <w:t>Contract Report to Department of Conservation.</w:t>
      </w:r>
      <w:r w:rsidRPr="00B54663">
        <w:t xml:space="preserve"> Christchurch &amp; Waipukurau, New Zealand: Matuku Ecology and Wetland Works.</w:t>
      </w:r>
    </w:p>
    <w:p w14:paraId="052E35E3" w14:textId="77777777" w:rsidR="00B54663" w:rsidRPr="00B54663" w:rsidRDefault="00B54663" w:rsidP="00B54663">
      <w:pPr>
        <w:pStyle w:val="EndNoteBibliography"/>
        <w:spacing w:after="0"/>
        <w:ind w:left="720" w:hanging="720"/>
      </w:pPr>
      <w:r w:rsidRPr="00B54663">
        <w:rPr>
          <w:b/>
        </w:rPr>
        <w:t>Williams, E. M., O'Donnell, C. F. J. &amp; Armstrong, D. P.</w:t>
      </w:r>
      <w:r w:rsidRPr="00B54663">
        <w:t xml:space="preserve"> 2018b. Cost-benefit analysis of acoustic recorders as a solution to sampling challenges experienced monitoring cryptic species. </w:t>
      </w:r>
      <w:r w:rsidRPr="00B54663">
        <w:rPr>
          <w:i/>
        </w:rPr>
        <w:t>Ecology and Evolution</w:t>
      </w:r>
      <w:r w:rsidRPr="00B54663">
        <w:t>.</w:t>
      </w:r>
    </w:p>
    <w:p w14:paraId="34F808BF" w14:textId="77777777" w:rsidR="00B54663" w:rsidRPr="00B54663" w:rsidRDefault="00B54663" w:rsidP="00B54663">
      <w:pPr>
        <w:pStyle w:val="EndNoteBibliography"/>
        <w:spacing w:after="0"/>
        <w:ind w:left="720" w:hanging="720"/>
      </w:pPr>
      <w:r w:rsidRPr="00B54663">
        <w:rPr>
          <w:b/>
        </w:rPr>
        <w:t>Zedler, J. B., Paling, E. &amp; McComb, A.</w:t>
      </w:r>
      <w:r w:rsidRPr="00B54663">
        <w:t xml:space="preserve"> 1990. Differential responses to salinity help explain the replacement of native Juncus kraussii by Typha orientalis in Western Australian salt marshes. </w:t>
      </w:r>
      <w:r w:rsidRPr="00B54663">
        <w:rPr>
          <w:i/>
        </w:rPr>
        <w:t>Austral Ecology,</w:t>
      </w:r>
      <w:r w:rsidRPr="00B54663">
        <w:t xml:space="preserve"> </w:t>
      </w:r>
      <w:r w:rsidRPr="00B54663">
        <w:rPr>
          <w:b/>
        </w:rPr>
        <w:t>15:</w:t>
      </w:r>
      <w:r w:rsidRPr="00B54663">
        <w:t xml:space="preserve"> 57-72.</w:t>
      </w:r>
    </w:p>
    <w:p w14:paraId="23FAA8A5" w14:textId="77777777" w:rsidR="00B54663" w:rsidRPr="00B54663" w:rsidRDefault="00B54663" w:rsidP="00B54663">
      <w:pPr>
        <w:pStyle w:val="EndNoteBibliography"/>
        <w:ind w:left="720" w:hanging="720"/>
      </w:pPr>
      <w:r w:rsidRPr="00B54663">
        <w:rPr>
          <w:b/>
        </w:rPr>
        <w:t>Zoellick, B. W., Ulmschneider, H. M., Cade, B. S. &amp; Stanley, A. W.</w:t>
      </w:r>
      <w:r w:rsidRPr="00B54663">
        <w:t xml:space="preserve"> 2004. Isolation of Snake River islands and mammalian predation of waterfowl nests. </w:t>
      </w:r>
      <w:r w:rsidRPr="00B54663">
        <w:rPr>
          <w:i/>
        </w:rPr>
        <w:t>Journal of wildlife Management,</w:t>
      </w:r>
      <w:r w:rsidRPr="00B54663">
        <w:t xml:space="preserve"> </w:t>
      </w:r>
      <w:r w:rsidRPr="00B54663">
        <w:rPr>
          <w:b/>
        </w:rPr>
        <w:t>68:</w:t>
      </w:r>
      <w:r w:rsidRPr="00B54663">
        <w:t xml:space="preserve"> 650-662.</w:t>
      </w:r>
    </w:p>
    <w:p w14:paraId="2C0856D4" w14:textId="4C66EF64" w:rsidR="00725B8B" w:rsidRDefault="00703AFF" w:rsidP="00403361">
      <w:pPr>
        <w:pStyle w:val="Heading2Managementplan"/>
        <w:numPr>
          <w:ilvl w:val="0"/>
          <w:numId w:val="0"/>
        </w:numPr>
        <w:ind w:left="360"/>
        <w:jc w:val="both"/>
        <w:sectPr w:rsidR="00725B8B">
          <w:pgSz w:w="11906" w:h="16838"/>
          <w:pgMar w:top="1440" w:right="1440" w:bottom="1440" w:left="1440" w:header="708" w:footer="708" w:gutter="0"/>
          <w:cols w:space="708"/>
          <w:docGrid w:linePitch="360"/>
        </w:sectPr>
      </w:pPr>
      <w:r>
        <w:fldChar w:fldCharType="end"/>
      </w:r>
    </w:p>
    <w:p w14:paraId="366D43DE" w14:textId="4CA22767" w:rsidR="006E7673" w:rsidRPr="00167089" w:rsidRDefault="006E7673" w:rsidP="007778CA">
      <w:pPr>
        <w:pStyle w:val="Heading3"/>
        <w:numPr>
          <w:ilvl w:val="0"/>
          <w:numId w:val="16"/>
        </w:numPr>
        <w:ind w:hanging="810"/>
        <w:rPr>
          <w:rFonts w:asciiTheme="minorHAnsi" w:hAnsiTheme="minorHAnsi" w:cstheme="minorHAnsi"/>
          <w:i w:val="0"/>
          <w:sz w:val="32"/>
          <w:szCs w:val="32"/>
        </w:rPr>
      </w:pPr>
      <w:bookmarkStart w:id="42" w:name="_Toc517896418"/>
      <w:r w:rsidRPr="00167089">
        <w:rPr>
          <w:rFonts w:asciiTheme="minorHAnsi" w:hAnsiTheme="minorHAnsi" w:cstheme="minorHAnsi"/>
          <w:i w:val="0"/>
          <w:sz w:val="32"/>
          <w:szCs w:val="32"/>
        </w:rPr>
        <w:t>Appendices</w:t>
      </w:r>
      <w:bookmarkEnd w:id="42"/>
    </w:p>
    <w:p w14:paraId="2B89B937" w14:textId="10122168" w:rsidR="00161ABC" w:rsidRPr="00393CE7" w:rsidRDefault="00161ABC" w:rsidP="004A5212">
      <w:pPr>
        <w:jc w:val="both"/>
        <w:rPr>
          <w:i/>
        </w:rPr>
      </w:pPr>
      <w:r w:rsidRPr="00022041">
        <w:rPr>
          <w:b/>
          <w:i/>
        </w:rPr>
        <w:t>Appendix 1</w:t>
      </w:r>
      <w:r w:rsidR="00725B8B" w:rsidRPr="00022041">
        <w:rPr>
          <w:b/>
          <w:i/>
        </w:rPr>
        <w:t>:</w:t>
      </w:r>
      <w:r w:rsidR="00725B8B" w:rsidRPr="00393CE7">
        <w:rPr>
          <w:i/>
        </w:rPr>
        <w:t xml:space="preserve"> Map showing matuku are found at Wairarapa moana through a range of seasons. Records taken from the national matuku database.</w:t>
      </w:r>
      <w:r w:rsidR="001734C9" w:rsidRPr="00393CE7">
        <w:rPr>
          <w:i/>
        </w:rPr>
        <w:t xml:space="preserve"> Note: records shown in Figure 1 </w:t>
      </w:r>
      <w:r w:rsidR="00675364" w:rsidRPr="00393CE7">
        <w:rPr>
          <w:i/>
        </w:rPr>
        <w:t>but are</w:t>
      </w:r>
      <w:r w:rsidR="001734C9" w:rsidRPr="00393CE7">
        <w:rPr>
          <w:i/>
        </w:rPr>
        <w:t xml:space="preserve"> absent from this map </w:t>
      </w:r>
      <w:r w:rsidR="00675364" w:rsidRPr="00393CE7">
        <w:rPr>
          <w:i/>
        </w:rPr>
        <w:t>had</w:t>
      </w:r>
      <w:r w:rsidR="001734C9" w:rsidRPr="00393CE7">
        <w:rPr>
          <w:i/>
        </w:rPr>
        <w:t xml:space="preserve"> </w:t>
      </w:r>
      <w:r w:rsidR="00675364" w:rsidRPr="00393CE7">
        <w:rPr>
          <w:i/>
        </w:rPr>
        <w:t>in</w:t>
      </w:r>
      <w:r w:rsidR="001734C9" w:rsidRPr="00393CE7">
        <w:rPr>
          <w:i/>
        </w:rPr>
        <w:t>sufficient information</w:t>
      </w:r>
      <w:r w:rsidR="00675364" w:rsidRPr="00393CE7">
        <w:rPr>
          <w:i/>
        </w:rPr>
        <w:t xml:space="preserve"> to determine</w:t>
      </w:r>
      <w:r w:rsidR="001734C9" w:rsidRPr="00393CE7">
        <w:rPr>
          <w:i/>
        </w:rPr>
        <w:t xml:space="preserve"> season (# out of # records).</w:t>
      </w:r>
    </w:p>
    <w:p w14:paraId="735092F5" w14:textId="77777777" w:rsidR="00045236" w:rsidRPr="00393CE7" w:rsidRDefault="00725B8B" w:rsidP="0068035C">
      <w:pPr>
        <w:jc w:val="center"/>
        <w:rPr>
          <w:i/>
        </w:rPr>
        <w:sectPr w:rsidR="00045236" w:rsidRPr="00393CE7" w:rsidSect="00275F20">
          <w:pgSz w:w="16838" w:h="11906" w:orient="landscape"/>
          <w:pgMar w:top="990" w:right="1440" w:bottom="1260" w:left="1440" w:header="708" w:footer="708" w:gutter="0"/>
          <w:cols w:space="708"/>
          <w:docGrid w:linePitch="360"/>
        </w:sectPr>
      </w:pPr>
      <w:r w:rsidRPr="00393CE7">
        <w:rPr>
          <w:i/>
          <w:noProof/>
        </w:rPr>
        <w:drawing>
          <wp:inline distT="0" distB="0" distL="0" distR="0" wp14:anchorId="47B86446" wp14:editId="38455F94">
            <wp:extent cx="8104505" cy="49504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irarapa moana bittern records_historical2_Seasonal.jpeg"/>
                    <pic:cNvPicPr/>
                  </pic:nvPicPr>
                  <pic:blipFill rotWithShape="1">
                    <a:blip r:embed="rId22" cstate="print">
                      <a:extLst>
                        <a:ext uri="{28A0092B-C50C-407E-A947-70E740481C1C}">
                          <a14:useLocalDpi xmlns:a14="http://schemas.microsoft.com/office/drawing/2010/main" val="0"/>
                        </a:ext>
                      </a:extLst>
                    </a:blip>
                    <a:srcRect t="13627"/>
                    <a:stretch/>
                  </pic:blipFill>
                  <pic:spPr bwMode="auto">
                    <a:xfrm>
                      <a:off x="0" y="0"/>
                      <a:ext cx="8104505" cy="4950460"/>
                    </a:xfrm>
                    <a:prstGeom prst="rect">
                      <a:avLst/>
                    </a:prstGeom>
                    <a:ln>
                      <a:noFill/>
                    </a:ln>
                    <a:extLst>
                      <a:ext uri="{53640926-AAD7-44D8-BBD7-CCE9431645EC}">
                        <a14:shadowObscured xmlns:a14="http://schemas.microsoft.com/office/drawing/2010/main"/>
                      </a:ext>
                    </a:extLst>
                  </pic:spPr>
                </pic:pic>
              </a:graphicData>
            </a:graphic>
          </wp:inline>
        </w:drawing>
      </w:r>
    </w:p>
    <w:p w14:paraId="3C25CC99" w14:textId="5525D533" w:rsidR="00492FDB" w:rsidRPr="00D71390" w:rsidRDefault="008D64B7" w:rsidP="00D71390">
      <w:pPr>
        <w:rPr>
          <w:i/>
        </w:rPr>
      </w:pPr>
      <w:r w:rsidRPr="00022041">
        <w:rPr>
          <w:b/>
          <w:i/>
        </w:rPr>
        <w:t xml:space="preserve">Appendix </w:t>
      </w:r>
      <w:r w:rsidR="00045236" w:rsidRPr="00022041">
        <w:rPr>
          <w:b/>
          <w:i/>
        </w:rPr>
        <w:t>2</w:t>
      </w:r>
      <w:r w:rsidR="007E5DB6" w:rsidRPr="00022041">
        <w:rPr>
          <w:b/>
          <w:i/>
        </w:rPr>
        <w:t>:</w:t>
      </w:r>
      <w:r w:rsidR="007E5DB6" w:rsidRPr="00D71390">
        <w:rPr>
          <w:i/>
        </w:rPr>
        <w:t xml:space="preserve"> Historical matuku records in and around Wairarapa moana wetlands. Taken from the National bittern/matuku database. Note A breeding record is one documented during the period defined as the breeding season by O’Donnell 2011 (September to January)</w:t>
      </w:r>
      <w:r w:rsidR="00492FDB" w:rsidRPr="00D71390">
        <w:rPr>
          <w:i/>
        </w:rPr>
        <w:t xml:space="preserve"> and a</w:t>
      </w:r>
      <w:r w:rsidR="007E5DB6" w:rsidRPr="00D71390">
        <w:rPr>
          <w:i/>
        </w:rPr>
        <w:t xml:space="preserve"> non-breeding record is one documented outside of the breeding season</w:t>
      </w:r>
      <w:r w:rsidR="00492FDB" w:rsidRPr="00D71390">
        <w:rPr>
          <w:i/>
        </w:rPr>
        <w:t>. A</w:t>
      </w:r>
      <w:r w:rsidR="007E5DB6" w:rsidRPr="00D71390">
        <w:rPr>
          <w:i/>
        </w:rPr>
        <w:t xml:space="preserve">ll other seasons are defined as standard austral seasons </w:t>
      </w:r>
      <w:r w:rsidR="00492FDB" w:rsidRPr="00D71390">
        <w:rPr>
          <w:i/>
        </w:rPr>
        <w:t>for</w:t>
      </w:r>
      <w:r w:rsidR="007E5DB6" w:rsidRPr="00D71390">
        <w:rPr>
          <w:i/>
        </w:rPr>
        <w:t xml:space="preserve"> New Zealand</w:t>
      </w:r>
      <w:r w:rsidR="00492FDB" w:rsidRPr="00D71390">
        <w:rPr>
          <w:i/>
        </w:rPr>
        <w:t xml:space="preserve">, so that </w:t>
      </w:r>
      <w:proofErr w:type="spellStart"/>
      <w:r w:rsidR="00492FDB" w:rsidRPr="00D71390">
        <w:rPr>
          <w:i/>
        </w:rPr>
        <w:t>Sp</w:t>
      </w:r>
      <w:proofErr w:type="spellEnd"/>
      <w:r w:rsidR="00492FDB" w:rsidRPr="00D71390">
        <w:rPr>
          <w:i/>
        </w:rPr>
        <w:t xml:space="preserve"> = Spring (September to November); </w:t>
      </w:r>
      <w:proofErr w:type="spellStart"/>
      <w:r w:rsidR="00492FDB" w:rsidRPr="00D71390">
        <w:rPr>
          <w:i/>
        </w:rPr>
        <w:t>Su</w:t>
      </w:r>
      <w:proofErr w:type="spellEnd"/>
      <w:r w:rsidR="00492FDB" w:rsidRPr="00D71390">
        <w:rPr>
          <w:i/>
        </w:rPr>
        <w:t xml:space="preserve"> = Summer (December to February); Au = Autumn (March to May); </w:t>
      </w:r>
      <w:proofErr w:type="spellStart"/>
      <w:r w:rsidR="00492FDB" w:rsidRPr="00D71390">
        <w:rPr>
          <w:i/>
        </w:rPr>
        <w:t>Wn</w:t>
      </w:r>
      <w:proofErr w:type="spellEnd"/>
      <w:r w:rsidR="00492FDB" w:rsidRPr="00D71390">
        <w:rPr>
          <w:i/>
        </w:rPr>
        <w:t xml:space="preserve"> = Winter (June to August)</w:t>
      </w:r>
      <w:r w:rsidR="007E5DB6" w:rsidRPr="00D71390">
        <w:rPr>
          <w:i/>
        </w:rPr>
        <w:t>.</w:t>
      </w:r>
      <w:r w:rsidR="00492FDB" w:rsidRPr="00D71390">
        <w:rPr>
          <w:i/>
        </w:rPr>
        <w:t xml:space="preserve"> </w:t>
      </w:r>
      <w:proofErr w:type="spellStart"/>
      <w:r w:rsidR="00492FDB" w:rsidRPr="00D71390">
        <w:rPr>
          <w:i/>
        </w:rPr>
        <w:t>Unk</w:t>
      </w:r>
      <w:proofErr w:type="spellEnd"/>
      <w:r w:rsidR="00492FDB" w:rsidRPr="00D71390">
        <w:rPr>
          <w:i/>
        </w:rPr>
        <w:t xml:space="preserve"> = records where seasonal data is not recorded. </w:t>
      </w:r>
    </w:p>
    <w:tbl>
      <w:tblPr>
        <w:tblW w:w="13900" w:type="dxa"/>
        <w:tblLook w:val="04A0" w:firstRow="1" w:lastRow="0" w:firstColumn="1" w:lastColumn="0" w:noHBand="0" w:noVBand="1"/>
      </w:tblPr>
      <w:tblGrid>
        <w:gridCol w:w="1610"/>
        <w:gridCol w:w="1481"/>
        <w:gridCol w:w="2292"/>
        <w:gridCol w:w="4421"/>
        <w:gridCol w:w="879"/>
        <w:gridCol w:w="419"/>
        <w:gridCol w:w="460"/>
        <w:gridCol w:w="419"/>
        <w:gridCol w:w="419"/>
        <w:gridCol w:w="445"/>
        <w:gridCol w:w="505"/>
        <w:gridCol w:w="550"/>
      </w:tblGrid>
      <w:tr w:rsidR="00492FDB" w:rsidRPr="007E5DB6" w14:paraId="029632EE" w14:textId="77777777" w:rsidTr="002E7581">
        <w:trPr>
          <w:trHeight w:val="300"/>
        </w:trPr>
        <w:tc>
          <w:tcPr>
            <w:tcW w:w="1610" w:type="dxa"/>
            <w:vMerge w:val="restart"/>
            <w:tcBorders>
              <w:top w:val="single" w:sz="4" w:space="0" w:color="auto"/>
              <w:left w:val="nil"/>
              <w:bottom w:val="single" w:sz="4" w:space="0" w:color="000000"/>
              <w:right w:val="nil"/>
            </w:tcBorders>
            <w:shd w:val="clear" w:color="000000" w:fill="D9D9D9"/>
            <w:hideMark/>
          </w:tcPr>
          <w:p w14:paraId="24AE2397" w14:textId="77777777" w:rsidR="00492FDB" w:rsidRPr="007E5DB6" w:rsidRDefault="00492FDB" w:rsidP="002E7581">
            <w:pPr>
              <w:spacing w:after="0" w:line="240" w:lineRule="auto"/>
              <w:jc w:val="center"/>
              <w:rPr>
                <w:rFonts w:ascii="Calibri" w:eastAsia="Times New Roman" w:hAnsi="Calibri" w:cs="Calibri"/>
                <w:b/>
                <w:bCs/>
                <w:color w:val="000000"/>
                <w:sz w:val="20"/>
                <w:szCs w:val="20"/>
                <w:lang w:val="en-US"/>
              </w:rPr>
            </w:pPr>
            <w:r w:rsidRPr="007E5DB6">
              <w:rPr>
                <w:rFonts w:ascii="Calibri" w:eastAsia="Times New Roman" w:hAnsi="Calibri" w:cs="Calibri"/>
                <w:b/>
                <w:bCs/>
                <w:color w:val="000000"/>
                <w:sz w:val="20"/>
                <w:szCs w:val="20"/>
                <w:lang w:val="en-US"/>
              </w:rPr>
              <w:t>Location (Figure 1)</w:t>
            </w:r>
          </w:p>
        </w:tc>
        <w:tc>
          <w:tcPr>
            <w:tcW w:w="1481" w:type="dxa"/>
            <w:vMerge w:val="restart"/>
            <w:tcBorders>
              <w:top w:val="single" w:sz="4" w:space="0" w:color="auto"/>
              <w:left w:val="nil"/>
              <w:bottom w:val="single" w:sz="4" w:space="0" w:color="000000"/>
              <w:right w:val="nil"/>
            </w:tcBorders>
            <w:shd w:val="clear" w:color="000000" w:fill="D9D9D9"/>
            <w:hideMark/>
          </w:tcPr>
          <w:p w14:paraId="47980F27" w14:textId="77777777" w:rsidR="00492FDB" w:rsidRPr="007E5DB6" w:rsidRDefault="00492FDB" w:rsidP="002E7581">
            <w:pPr>
              <w:spacing w:after="0" w:line="240" w:lineRule="auto"/>
              <w:jc w:val="center"/>
              <w:rPr>
                <w:rFonts w:ascii="Calibri" w:eastAsia="Times New Roman" w:hAnsi="Calibri" w:cs="Calibri"/>
                <w:b/>
                <w:bCs/>
                <w:color w:val="000000"/>
                <w:sz w:val="20"/>
                <w:szCs w:val="20"/>
                <w:lang w:val="en-US"/>
              </w:rPr>
            </w:pPr>
            <w:r w:rsidRPr="007E5DB6">
              <w:rPr>
                <w:rFonts w:ascii="Calibri" w:eastAsia="Times New Roman" w:hAnsi="Calibri" w:cs="Calibri"/>
                <w:b/>
                <w:bCs/>
                <w:color w:val="000000"/>
                <w:sz w:val="20"/>
                <w:szCs w:val="20"/>
                <w:lang w:val="en-US"/>
              </w:rPr>
              <w:t>Site name (Wildlands 2013)</w:t>
            </w:r>
          </w:p>
        </w:tc>
        <w:tc>
          <w:tcPr>
            <w:tcW w:w="2292" w:type="dxa"/>
            <w:vMerge w:val="restart"/>
            <w:tcBorders>
              <w:top w:val="single" w:sz="4" w:space="0" w:color="auto"/>
              <w:left w:val="nil"/>
              <w:bottom w:val="single" w:sz="4" w:space="0" w:color="000000"/>
              <w:right w:val="nil"/>
            </w:tcBorders>
            <w:shd w:val="clear" w:color="000000" w:fill="D9D9D9"/>
            <w:hideMark/>
          </w:tcPr>
          <w:p w14:paraId="2F8A26F5" w14:textId="77777777" w:rsidR="00492FDB" w:rsidRPr="007E5DB6" w:rsidRDefault="00492FDB" w:rsidP="002E7581">
            <w:pPr>
              <w:spacing w:after="0" w:line="240" w:lineRule="auto"/>
              <w:jc w:val="center"/>
              <w:rPr>
                <w:rFonts w:ascii="Calibri" w:eastAsia="Times New Roman" w:hAnsi="Calibri" w:cs="Calibri"/>
                <w:b/>
                <w:bCs/>
                <w:color w:val="000000"/>
                <w:sz w:val="20"/>
                <w:szCs w:val="20"/>
                <w:lang w:val="en-US"/>
              </w:rPr>
            </w:pPr>
            <w:r w:rsidRPr="007E5DB6">
              <w:rPr>
                <w:rFonts w:ascii="Calibri" w:eastAsia="Times New Roman" w:hAnsi="Calibri" w:cs="Calibri"/>
                <w:b/>
                <w:bCs/>
                <w:color w:val="000000"/>
                <w:sz w:val="20"/>
                <w:szCs w:val="20"/>
                <w:lang w:val="en-US"/>
              </w:rPr>
              <w:t>Vegetation and habitat types (Wildlands 2013)</w:t>
            </w:r>
          </w:p>
        </w:tc>
        <w:tc>
          <w:tcPr>
            <w:tcW w:w="4421" w:type="dxa"/>
            <w:vMerge w:val="restart"/>
            <w:tcBorders>
              <w:top w:val="single" w:sz="4" w:space="0" w:color="auto"/>
              <w:left w:val="nil"/>
              <w:bottom w:val="single" w:sz="4" w:space="0" w:color="000000"/>
              <w:right w:val="nil"/>
            </w:tcBorders>
            <w:shd w:val="clear" w:color="000000" w:fill="D9D9D9"/>
            <w:hideMark/>
          </w:tcPr>
          <w:p w14:paraId="62054C09" w14:textId="77777777" w:rsidR="00492FDB" w:rsidRPr="007E5DB6" w:rsidRDefault="00492FDB" w:rsidP="002E7581">
            <w:pPr>
              <w:spacing w:after="0" w:line="240" w:lineRule="auto"/>
              <w:jc w:val="center"/>
              <w:rPr>
                <w:rFonts w:ascii="Calibri" w:eastAsia="Times New Roman" w:hAnsi="Calibri" w:cs="Calibri"/>
                <w:b/>
                <w:bCs/>
                <w:color w:val="000000"/>
                <w:sz w:val="20"/>
                <w:szCs w:val="20"/>
                <w:lang w:val="en-US"/>
              </w:rPr>
            </w:pPr>
            <w:r w:rsidRPr="007E5DB6">
              <w:rPr>
                <w:rFonts w:ascii="Calibri" w:eastAsia="Times New Roman" w:hAnsi="Calibri" w:cs="Calibri"/>
                <w:b/>
                <w:bCs/>
                <w:color w:val="000000"/>
                <w:sz w:val="20"/>
                <w:szCs w:val="20"/>
                <w:lang w:val="en-US"/>
              </w:rPr>
              <w:t>Species present (Wildlands 2013)</w:t>
            </w:r>
          </w:p>
        </w:tc>
        <w:tc>
          <w:tcPr>
            <w:tcW w:w="879" w:type="dxa"/>
            <w:vMerge w:val="restart"/>
            <w:tcBorders>
              <w:top w:val="single" w:sz="4" w:space="0" w:color="auto"/>
              <w:left w:val="nil"/>
              <w:bottom w:val="single" w:sz="4" w:space="0" w:color="000000"/>
              <w:right w:val="nil"/>
            </w:tcBorders>
            <w:shd w:val="clear" w:color="000000" w:fill="D9D9D9"/>
            <w:hideMark/>
          </w:tcPr>
          <w:p w14:paraId="0042D69B" w14:textId="3F1CE76F" w:rsidR="00492FDB" w:rsidRPr="007E5DB6" w:rsidRDefault="008D64B7" w:rsidP="002E7581">
            <w:pPr>
              <w:spacing w:after="0" w:line="240" w:lineRule="auto"/>
              <w:jc w:val="center"/>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 xml:space="preserve">Total </w:t>
            </w:r>
            <w:r w:rsidR="00492FDB" w:rsidRPr="007E5DB6">
              <w:rPr>
                <w:rFonts w:ascii="Calibri" w:eastAsia="Times New Roman" w:hAnsi="Calibri" w:cs="Calibri"/>
                <w:b/>
                <w:bCs/>
                <w:color w:val="000000"/>
                <w:sz w:val="20"/>
                <w:szCs w:val="20"/>
                <w:lang w:val="en-US"/>
              </w:rPr>
              <w:t>Records</w:t>
            </w:r>
          </w:p>
        </w:tc>
        <w:tc>
          <w:tcPr>
            <w:tcW w:w="3217" w:type="dxa"/>
            <w:gridSpan w:val="7"/>
            <w:tcBorders>
              <w:top w:val="single" w:sz="4" w:space="0" w:color="auto"/>
              <w:left w:val="nil"/>
              <w:bottom w:val="nil"/>
              <w:right w:val="nil"/>
            </w:tcBorders>
            <w:shd w:val="clear" w:color="000000" w:fill="D9D9D9"/>
            <w:hideMark/>
          </w:tcPr>
          <w:p w14:paraId="1F2FA9EA" w14:textId="77777777" w:rsidR="00492FDB" w:rsidRPr="007E5DB6" w:rsidRDefault="00492FDB" w:rsidP="002E7581">
            <w:pPr>
              <w:spacing w:after="0" w:line="240" w:lineRule="auto"/>
              <w:jc w:val="center"/>
              <w:rPr>
                <w:rFonts w:ascii="Calibri" w:eastAsia="Times New Roman" w:hAnsi="Calibri" w:cs="Calibri"/>
                <w:b/>
                <w:bCs/>
                <w:color w:val="000000"/>
                <w:sz w:val="20"/>
                <w:szCs w:val="20"/>
                <w:lang w:val="en-US"/>
              </w:rPr>
            </w:pPr>
            <w:r w:rsidRPr="007E5DB6">
              <w:rPr>
                <w:rFonts w:ascii="Calibri" w:eastAsia="Times New Roman" w:hAnsi="Calibri" w:cs="Calibri"/>
                <w:b/>
                <w:bCs/>
                <w:color w:val="000000"/>
                <w:sz w:val="20"/>
                <w:szCs w:val="20"/>
                <w:lang w:val="en-US"/>
              </w:rPr>
              <w:t>Number of Matuku records grouped by season</w:t>
            </w:r>
          </w:p>
        </w:tc>
      </w:tr>
      <w:tr w:rsidR="00492FDB" w:rsidRPr="007E5DB6" w14:paraId="1BCE2DB9" w14:textId="77777777" w:rsidTr="00275F20">
        <w:trPr>
          <w:trHeight w:val="242"/>
        </w:trPr>
        <w:tc>
          <w:tcPr>
            <w:tcW w:w="1610" w:type="dxa"/>
            <w:vMerge/>
            <w:tcBorders>
              <w:top w:val="single" w:sz="4" w:space="0" w:color="auto"/>
              <w:left w:val="nil"/>
              <w:bottom w:val="single" w:sz="4" w:space="0" w:color="000000"/>
              <w:right w:val="nil"/>
            </w:tcBorders>
            <w:vAlign w:val="center"/>
            <w:hideMark/>
          </w:tcPr>
          <w:p w14:paraId="572C89CF" w14:textId="77777777" w:rsidR="00492FDB" w:rsidRPr="007E5DB6" w:rsidRDefault="00492FDB" w:rsidP="002E7581">
            <w:pPr>
              <w:spacing w:after="0" w:line="240" w:lineRule="auto"/>
              <w:rPr>
                <w:rFonts w:ascii="Calibri" w:eastAsia="Times New Roman" w:hAnsi="Calibri" w:cs="Calibri"/>
                <w:b/>
                <w:bCs/>
                <w:color w:val="000000"/>
                <w:sz w:val="20"/>
                <w:szCs w:val="20"/>
                <w:lang w:val="en-US"/>
              </w:rPr>
            </w:pPr>
          </w:p>
        </w:tc>
        <w:tc>
          <w:tcPr>
            <w:tcW w:w="1481" w:type="dxa"/>
            <w:vMerge/>
            <w:tcBorders>
              <w:top w:val="single" w:sz="4" w:space="0" w:color="auto"/>
              <w:left w:val="nil"/>
              <w:bottom w:val="single" w:sz="4" w:space="0" w:color="000000"/>
              <w:right w:val="nil"/>
            </w:tcBorders>
            <w:vAlign w:val="center"/>
            <w:hideMark/>
          </w:tcPr>
          <w:p w14:paraId="62AFB0A0" w14:textId="77777777" w:rsidR="00492FDB" w:rsidRPr="007E5DB6" w:rsidRDefault="00492FDB" w:rsidP="002E7581">
            <w:pPr>
              <w:spacing w:after="0" w:line="240" w:lineRule="auto"/>
              <w:rPr>
                <w:rFonts w:ascii="Calibri" w:eastAsia="Times New Roman" w:hAnsi="Calibri" w:cs="Calibri"/>
                <w:b/>
                <w:bCs/>
                <w:color w:val="000000"/>
                <w:sz w:val="20"/>
                <w:szCs w:val="20"/>
                <w:lang w:val="en-US"/>
              </w:rPr>
            </w:pPr>
          </w:p>
        </w:tc>
        <w:tc>
          <w:tcPr>
            <w:tcW w:w="2292" w:type="dxa"/>
            <w:vMerge/>
            <w:tcBorders>
              <w:top w:val="single" w:sz="4" w:space="0" w:color="auto"/>
              <w:left w:val="nil"/>
              <w:bottom w:val="single" w:sz="4" w:space="0" w:color="000000"/>
              <w:right w:val="nil"/>
            </w:tcBorders>
            <w:vAlign w:val="center"/>
            <w:hideMark/>
          </w:tcPr>
          <w:p w14:paraId="0917E696" w14:textId="77777777" w:rsidR="00492FDB" w:rsidRPr="007E5DB6" w:rsidRDefault="00492FDB" w:rsidP="002E7581">
            <w:pPr>
              <w:spacing w:after="0" w:line="240" w:lineRule="auto"/>
              <w:rPr>
                <w:rFonts w:ascii="Calibri" w:eastAsia="Times New Roman" w:hAnsi="Calibri" w:cs="Calibri"/>
                <w:b/>
                <w:bCs/>
                <w:color w:val="000000"/>
                <w:sz w:val="20"/>
                <w:szCs w:val="20"/>
                <w:lang w:val="en-US"/>
              </w:rPr>
            </w:pPr>
          </w:p>
        </w:tc>
        <w:tc>
          <w:tcPr>
            <w:tcW w:w="4421" w:type="dxa"/>
            <w:vMerge/>
            <w:tcBorders>
              <w:top w:val="single" w:sz="4" w:space="0" w:color="auto"/>
              <w:left w:val="nil"/>
              <w:bottom w:val="single" w:sz="4" w:space="0" w:color="000000"/>
              <w:right w:val="nil"/>
            </w:tcBorders>
            <w:vAlign w:val="center"/>
            <w:hideMark/>
          </w:tcPr>
          <w:p w14:paraId="74F5B0A7" w14:textId="77777777" w:rsidR="00492FDB" w:rsidRPr="007E5DB6" w:rsidRDefault="00492FDB" w:rsidP="002E7581">
            <w:pPr>
              <w:spacing w:after="0" w:line="240" w:lineRule="auto"/>
              <w:rPr>
                <w:rFonts w:ascii="Calibri" w:eastAsia="Times New Roman" w:hAnsi="Calibri" w:cs="Calibri"/>
                <w:b/>
                <w:bCs/>
                <w:color w:val="000000"/>
                <w:sz w:val="20"/>
                <w:szCs w:val="20"/>
                <w:lang w:val="en-US"/>
              </w:rPr>
            </w:pPr>
          </w:p>
        </w:tc>
        <w:tc>
          <w:tcPr>
            <w:tcW w:w="879" w:type="dxa"/>
            <w:vMerge/>
            <w:tcBorders>
              <w:top w:val="single" w:sz="4" w:space="0" w:color="auto"/>
              <w:left w:val="nil"/>
              <w:bottom w:val="single" w:sz="4" w:space="0" w:color="000000"/>
              <w:right w:val="nil"/>
            </w:tcBorders>
            <w:vAlign w:val="center"/>
            <w:hideMark/>
          </w:tcPr>
          <w:p w14:paraId="1086DE4C" w14:textId="77777777" w:rsidR="00492FDB" w:rsidRPr="007E5DB6" w:rsidRDefault="00492FDB" w:rsidP="002E7581">
            <w:pPr>
              <w:spacing w:after="0" w:line="240" w:lineRule="auto"/>
              <w:rPr>
                <w:rFonts w:ascii="Calibri" w:eastAsia="Times New Roman" w:hAnsi="Calibri" w:cs="Calibri"/>
                <w:b/>
                <w:bCs/>
                <w:color w:val="000000"/>
                <w:sz w:val="20"/>
                <w:szCs w:val="20"/>
                <w:lang w:val="en-US"/>
              </w:rPr>
            </w:pPr>
          </w:p>
        </w:tc>
        <w:tc>
          <w:tcPr>
            <w:tcW w:w="419" w:type="dxa"/>
            <w:tcBorders>
              <w:top w:val="nil"/>
              <w:left w:val="nil"/>
              <w:bottom w:val="single" w:sz="4" w:space="0" w:color="auto"/>
              <w:right w:val="nil"/>
            </w:tcBorders>
            <w:shd w:val="clear" w:color="000000" w:fill="D9D9D9"/>
            <w:hideMark/>
          </w:tcPr>
          <w:p w14:paraId="210AC52E" w14:textId="77777777" w:rsidR="00492FDB" w:rsidRPr="007E5DB6" w:rsidRDefault="00492FDB" w:rsidP="002E7581">
            <w:pPr>
              <w:spacing w:after="0" w:line="240" w:lineRule="auto"/>
              <w:jc w:val="center"/>
              <w:rPr>
                <w:rFonts w:ascii="Calibri" w:eastAsia="Times New Roman" w:hAnsi="Calibri" w:cs="Calibri"/>
                <w:b/>
                <w:bCs/>
                <w:color w:val="000000"/>
                <w:sz w:val="20"/>
                <w:szCs w:val="20"/>
                <w:lang w:val="en-US"/>
              </w:rPr>
            </w:pPr>
            <w:r w:rsidRPr="007E5DB6">
              <w:rPr>
                <w:rFonts w:ascii="Calibri" w:eastAsia="Times New Roman" w:hAnsi="Calibri" w:cs="Calibri"/>
                <w:b/>
                <w:bCs/>
                <w:color w:val="000000"/>
                <w:sz w:val="20"/>
                <w:szCs w:val="20"/>
                <w:lang w:val="en-US"/>
              </w:rPr>
              <w:t>Br</w:t>
            </w:r>
          </w:p>
        </w:tc>
        <w:tc>
          <w:tcPr>
            <w:tcW w:w="460" w:type="dxa"/>
            <w:tcBorders>
              <w:top w:val="nil"/>
              <w:left w:val="nil"/>
              <w:bottom w:val="single" w:sz="4" w:space="0" w:color="auto"/>
              <w:right w:val="nil"/>
            </w:tcBorders>
            <w:shd w:val="clear" w:color="000000" w:fill="D9D9D9"/>
            <w:hideMark/>
          </w:tcPr>
          <w:p w14:paraId="353B38B3" w14:textId="77777777" w:rsidR="00492FDB" w:rsidRPr="007E5DB6" w:rsidRDefault="00492FDB" w:rsidP="002E7581">
            <w:pPr>
              <w:spacing w:after="0" w:line="240" w:lineRule="auto"/>
              <w:jc w:val="center"/>
              <w:rPr>
                <w:rFonts w:ascii="Calibri" w:eastAsia="Times New Roman" w:hAnsi="Calibri" w:cs="Calibri"/>
                <w:b/>
                <w:bCs/>
                <w:color w:val="000000"/>
                <w:sz w:val="20"/>
                <w:szCs w:val="20"/>
                <w:lang w:val="en-US"/>
              </w:rPr>
            </w:pPr>
            <w:r w:rsidRPr="007E5DB6">
              <w:rPr>
                <w:rFonts w:ascii="Calibri" w:eastAsia="Times New Roman" w:hAnsi="Calibri" w:cs="Calibri"/>
                <w:b/>
                <w:bCs/>
                <w:color w:val="000000"/>
                <w:sz w:val="20"/>
                <w:szCs w:val="20"/>
                <w:lang w:val="en-US"/>
              </w:rPr>
              <w:t>NB</w:t>
            </w:r>
          </w:p>
        </w:tc>
        <w:tc>
          <w:tcPr>
            <w:tcW w:w="419" w:type="dxa"/>
            <w:tcBorders>
              <w:top w:val="nil"/>
              <w:left w:val="nil"/>
              <w:bottom w:val="single" w:sz="4" w:space="0" w:color="auto"/>
              <w:right w:val="nil"/>
            </w:tcBorders>
            <w:shd w:val="clear" w:color="000000" w:fill="D9D9D9"/>
            <w:hideMark/>
          </w:tcPr>
          <w:p w14:paraId="3BFAED57" w14:textId="77777777" w:rsidR="00492FDB" w:rsidRPr="007E5DB6" w:rsidRDefault="00492FDB" w:rsidP="002E7581">
            <w:pPr>
              <w:spacing w:after="0" w:line="240" w:lineRule="auto"/>
              <w:jc w:val="center"/>
              <w:rPr>
                <w:rFonts w:ascii="Calibri" w:eastAsia="Times New Roman" w:hAnsi="Calibri" w:cs="Calibri"/>
                <w:b/>
                <w:bCs/>
                <w:color w:val="000000"/>
                <w:sz w:val="20"/>
                <w:szCs w:val="20"/>
                <w:lang w:val="en-US"/>
              </w:rPr>
            </w:pPr>
            <w:proofErr w:type="spellStart"/>
            <w:r w:rsidRPr="007E5DB6">
              <w:rPr>
                <w:rFonts w:ascii="Calibri" w:eastAsia="Times New Roman" w:hAnsi="Calibri" w:cs="Calibri"/>
                <w:b/>
                <w:bCs/>
                <w:color w:val="000000"/>
                <w:sz w:val="20"/>
                <w:szCs w:val="20"/>
                <w:lang w:val="en-US"/>
              </w:rPr>
              <w:t>Sp</w:t>
            </w:r>
            <w:proofErr w:type="spellEnd"/>
          </w:p>
        </w:tc>
        <w:tc>
          <w:tcPr>
            <w:tcW w:w="419" w:type="dxa"/>
            <w:tcBorders>
              <w:top w:val="nil"/>
              <w:left w:val="nil"/>
              <w:bottom w:val="single" w:sz="4" w:space="0" w:color="auto"/>
              <w:right w:val="nil"/>
            </w:tcBorders>
            <w:shd w:val="clear" w:color="000000" w:fill="D9D9D9"/>
            <w:hideMark/>
          </w:tcPr>
          <w:p w14:paraId="246FF2EE" w14:textId="77777777" w:rsidR="00492FDB" w:rsidRPr="007E5DB6" w:rsidRDefault="00492FDB" w:rsidP="002E7581">
            <w:pPr>
              <w:spacing w:after="0" w:line="240" w:lineRule="auto"/>
              <w:jc w:val="center"/>
              <w:rPr>
                <w:rFonts w:ascii="Calibri" w:eastAsia="Times New Roman" w:hAnsi="Calibri" w:cs="Calibri"/>
                <w:b/>
                <w:bCs/>
                <w:color w:val="000000"/>
                <w:sz w:val="20"/>
                <w:szCs w:val="20"/>
                <w:lang w:val="en-US"/>
              </w:rPr>
            </w:pPr>
            <w:proofErr w:type="spellStart"/>
            <w:r w:rsidRPr="007E5DB6">
              <w:rPr>
                <w:rFonts w:ascii="Calibri" w:eastAsia="Times New Roman" w:hAnsi="Calibri" w:cs="Calibri"/>
                <w:b/>
                <w:bCs/>
                <w:color w:val="000000"/>
                <w:sz w:val="20"/>
                <w:szCs w:val="20"/>
                <w:lang w:val="en-US"/>
              </w:rPr>
              <w:t>Su</w:t>
            </w:r>
            <w:proofErr w:type="spellEnd"/>
          </w:p>
        </w:tc>
        <w:tc>
          <w:tcPr>
            <w:tcW w:w="445" w:type="dxa"/>
            <w:tcBorders>
              <w:top w:val="nil"/>
              <w:left w:val="nil"/>
              <w:bottom w:val="single" w:sz="4" w:space="0" w:color="auto"/>
              <w:right w:val="nil"/>
            </w:tcBorders>
            <w:shd w:val="clear" w:color="000000" w:fill="D9D9D9"/>
            <w:hideMark/>
          </w:tcPr>
          <w:p w14:paraId="75C76382" w14:textId="77777777" w:rsidR="00492FDB" w:rsidRPr="007E5DB6" w:rsidRDefault="00492FDB" w:rsidP="002E7581">
            <w:pPr>
              <w:spacing w:after="0" w:line="240" w:lineRule="auto"/>
              <w:jc w:val="center"/>
              <w:rPr>
                <w:rFonts w:ascii="Calibri" w:eastAsia="Times New Roman" w:hAnsi="Calibri" w:cs="Calibri"/>
                <w:b/>
                <w:bCs/>
                <w:color w:val="000000"/>
                <w:sz w:val="20"/>
                <w:szCs w:val="20"/>
                <w:lang w:val="en-US"/>
              </w:rPr>
            </w:pPr>
            <w:r w:rsidRPr="007E5DB6">
              <w:rPr>
                <w:rFonts w:ascii="Calibri" w:eastAsia="Times New Roman" w:hAnsi="Calibri" w:cs="Calibri"/>
                <w:b/>
                <w:bCs/>
                <w:color w:val="000000"/>
                <w:sz w:val="20"/>
                <w:szCs w:val="20"/>
                <w:lang w:val="en-US"/>
              </w:rPr>
              <w:t>Au</w:t>
            </w:r>
          </w:p>
        </w:tc>
        <w:tc>
          <w:tcPr>
            <w:tcW w:w="505" w:type="dxa"/>
            <w:tcBorders>
              <w:top w:val="nil"/>
              <w:left w:val="nil"/>
              <w:bottom w:val="single" w:sz="4" w:space="0" w:color="auto"/>
              <w:right w:val="nil"/>
            </w:tcBorders>
            <w:shd w:val="clear" w:color="000000" w:fill="D9D9D9"/>
            <w:hideMark/>
          </w:tcPr>
          <w:p w14:paraId="7D416444" w14:textId="77777777" w:rsidR="00492FDB" w:rsidRPr="007E5DB6" w:rsidRDefault="00492FDB" w:rsidP="002E7581">
            <w:pPr>
              <w:spacing w:after="0" w:line="240" w:lineRule="auto"/>
              <w:jc w:val="center"/>
              <w:rPr>
                <w:rFonts w:ascii="Calibri" w:eastAsia="Times New Roman" w:hAnsi="Calibri" w:cs="Calibri"/>
                <w:b/>
                <w:bCs/>
                <w:color w:val="000000"/>
                <w:sz w:val="20"/>
                <w:szCs w:val="20"/>
                <w:lang w:val="en-US"/>
              </w:rPr>
            </w:pPr>
            <w:proofErr w:type="spellStart"/>
            <w:r w:rsidRPr="007E5DB6">
              <w:rPr>
                <w:rFonts w:ascii="Calibri" w:eastAsia="Times New Roman" w:hAnsi="Calibri" w:cs="Calibri"/>
                <w:b/>
                <w:bCs/>
                <w:color w:val="000000"/>
                <w:sz w:val="20"/>
                <w:szCs w:val="20"/>
                <w:lang w:val="en-US"/>
              </w:rPr>
              <w:t>Wn</w:t>
            </w:r>
            <w:proofErr w:type="spellEnd"/>
          </w:p>
        </w:tc>
        <w:tc>
          <w:tcPr>
            <w:tcW w:w="550" w:type="dxa"/>
            <w:tcBorders>
              <w:top w:val="nil"/>
              <w:left w:val="nil"/>
              <w:bottom w:val="single" w:sz="4" w:space="0" w:color="auto"/>
              <w:right w:val="nil"/>
            </w:tcBorders>
            <w:shd w:val="clear" w:color="000000" w:fill="D9D9D9"/>
            <w:hideMark/>
          </w:tcPr>
          <w:p w14:paraId="50B07039" w14:textId="77777777" w:rsidR="00492FDB" w:rsidRPr="007E5DB6" w:rsidRDefault="00492FDB" w:rsidP="002E7581">
            <w:pPr>
              <w:spacing w:after="0" w:line="240" w:lineRule="auto"/>
              <w:jc w:val="center"/>
              <w:rPr>
                <w:rFonts w:ascii="Calibri" w:eastAsia="Times New Roman" w:hAnsi="Calibri" w:cs="Calibri"/>
                <w:b/>
                <w:bCs/>
                <w:color w:val="000000"/>
                <w:sz w:val="20"/>
                <w:szCs w:val="20"/>
                <w:lang w:val="en-US"/>
              </w:rPr>
            </w:pPr>
            <w:proofErr w:type="spellStart"/>
            <w:r w:rsidRPr="007E5DB6">
              <w:rPr>
                <w:rFonts w:ascii="Calibri" w:eastAsia="Times New Roman" w:hAnsi="Calibri" w:cs="Calibri"/>
                <w:b/>
                <w:bCs/>
                <w:color w:val="000000"/>
                <w:sz w:val="20"/>
                <w:szCs w:val="20"/>
                <w:lang w:val="en-US"/>
              </w:rPr>
              <w:t>Unk</w:t>
            </w:r>
            <w:proofErr w:type="spellEnd"/>
          </w:p>
        </w:tc>
      </w:tr>
      <w:tr w:rsidR="00492FDB" w:rsidRPr="007E5DB6" w14:paraId="58B9B346" w14:textId="77777777" w:rsidTr="002E7581">
        <w:trPr>
          <w:trHeight w:val="1790"/>
        </w:trPr>
        <w:tc>
          <w:tcPr>
            <w:tcW w:w="1610" w:type="dxa"/>
            <w:tcBorders>
              <w:top w:val="nil"/>
              <w:left w:val="nil"/>
              <w:bottom w:val="nil"/>
              <w:right w:val="nil"/>
            </w:tcBorders>
            <w:shd w:val="clear" w:color="auto" w:fill="auto"/>
            <w:hideMark/>
          </w:tcPr>
          <w:p w14:paraId="4FBCE514"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Lake Wairarapa - Pierce Block</w:t>
            </w:r>
          </w:p>
        </w:tc>
        <w:tc>
          <w:tcPr>
            <w:tcW w:w="1481" w:type="dxa"/>
            <w:tcBorders>
              <w:top w:val="nil"/>
              <w:left w:val="nil"/>
              <w:bottom w:val="nil"/>
              <w:right w:val="nil"/>
            </w:tcBorders>
            <w:shd w:val="clear" w:color="auto" w:fill="auto"/>
            <w:hideMark/>
          </w:tcPr>
          <w:p w14:paraId="1CAD0610"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Eastern Lake Wairarapa</w:t>
            </w:r>
          </w:p>
        </w:tc>
        <w:tc>
          <w:tcPr>
            <w:tcW w:w="2292" w:type="dxa"/>
            <w:tcBorders>
              <w:top w:val="nil"/>
              <w:left w:val="nil"/>
              <w:bottom w:val="nil"/>
              <w:right w:val="nil"/>
            </w:tcBorders>
            <w:shd w:val="clear" w:color="auto" w:fill="auto"/>
            <w:hideMark/>
          </w:tcPr>
          <w:p w14:paraId="34CE4677"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 xml:space="preserve">Open water; </w:t>
            </w:r>
            <w:proofErr w:type="spellStart"/>
            <w:r w:rsidRPr="007E5DB6">
              <w:rPr>
                <w:rFonts w:ascii="Calibri" w:eastAsia="Times New Roman" w:hAnsi="Calibri" w:cs="Calibri"/>
                <w:color w:val="000000"/>
                <w:sz w:val="20"/>
                <w:szCs w:val="20"/>
                <w:lang w:val="en-US"/>
              </w:rPr>
              <w:t>reedland</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herbfield</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sedgeland</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rushland</w:t>
            </w:r>
            <w:proofErr w:type="spellEnd"/>
            <w:r w:rsidRPr="007E5DB6">
              <w:rPr>
                <w:rFonts w:ascii="Calibri" w:eastAsia="Times New Roman" w:hAnsi="Calibri" w:cs="Calibri"/>
                <w:color w:val="000000"/>
                <w:sz w:val="20"/>
                <w:szCs w:val="20"/>
                <w:lang w:val="en-US"/>
              </w:rPr>
              <w:t xml:space="preserve"> and </w:t>
            </w:r>
            <w:proofErr w:type="spellStart"/>
            <w:r w:rsidRPr="007E5DB6">
              <w:rPr>
                <w:rFonts w:ascii="Calibri" w:eastAsia="Times New Roman" w:hAnsi="Calibri" w:cs="Calibri"/>
                <w:color w:val="000000"/>
                <w:sz w:val="20"/>
                <w:szCs w:val="20"/>
                <w:lang w:val="en-US"/>
              </w:rPr>
              <w:t>herbfield</w:t>
            </w:r>
            <w:proofErr w:type="spellEnd"/>
            <w:r w:rsidRPr="007E5DB6">
              <w:rPr>
                <w:rFonts w:ascii="Calibri" w:eastAsia="Times New Roman" w:hAnsi="Calibri" w:cs="Calibri"/>
                <w:color w:val="000000"/>
                <w:sz w:val="20"/>
                <w:szCs w:val="20"/>
                <w:lang w:val="en-US"/>
              </w:rPr>
              <w:t xml:space="preserve">; grassland; alder/willow forest; kahikatea </w:t>
            </w:r>
            <w:proofErr w:type="spellStart"/>
            <w:r w:rsidRPr="007E5DB6">
              <w:rPr>
                <w:rFonts w:ascii="Calibri" w:eastAsia="Times New Roman" w:hAnsi="Calibri" w:cs="Calibri"/>
                <w:color w:val="000000"/>
                <w:sz w:val="20"/>
                <w:szCs w:val="20"/>
                <w:lang w:val="en-US"/>
              </w:rPr>
              <w:t>treeland</w:t>
            </w:r>
            <w:proofErr w:type="spellEnd"/>
            <w:r w:rsidRPr="007E5DB6">
              <w:rPr>
                <w:rFonts w:ascii="Calibri" w:eastAsia="Times New Roman" w:hAnsi="Calibri" w:cs="Calibri"/>
                <w:color w:val="000000"/>
                <w:sz w:val="20"/>
                <w:szCs w:val="20"/>
                <w:lang w:val="en-US"/>
              </w:rPr>
              <w:t>; scrub; wet pasture.</w:t>
            </w:r>
          </w:p>
        </w:tc>
        <w:tc>
          <w:tcPr>
            <w:tcW w:w="4421" w:type="dxa"/>
            <w:tcBorders>
              <w:top w:val="nil"/>
              <w:left w:val="nil"/>
              <w:bottom w:val="nil"/>
              <w:right w:val="nil"/>
            </w:tcBorders>
            <w:shd w:val="clear" w:color="auto" w:fill="auto"/>
            <w:hideMark/>
          </w:tcPr>
          <w:p w14:paraId="687214FA" w14:textId="77777777" w:rsidR="00492FDB" w:rsidRPr="00492FDB" w:rsidRDefault="00492FDB" w:rsidP="002E7581">
            <w:pPr>
              <w:spacing w:after="0" w:line="240" w:lineRule="auto"/>
              <w:jc w:val="center"/>
              <w:rPr>
                <w:rFonts w:ascii="Calibri" w:eastAsia="Times New Roman" w:hAnsi="Calibri" w:cs="Calibri"/>
                <w:i/>
                <w:color w:val="000000"/>
                <w:sz w:val="20"/>
                <w:szCs w:val="20"/>
                <w:lang w:val="en-US"/>
              </w:rPr>
            </w:pPr>
            <w:r w:rsidRPr="00492FDB">
              <w:rPr>
                <w:rFonts w:ascii="Calibri" w:eastAsia="Times New Roman" w:hAnsi="Calibri" w:cs="Calibri"/>
                <w:i/>
                <w:color w:val="000000"/>
                <w:sz w:val="20"/>
                <w:szCs w:val="20"/>
                <w:lang w:val="en-US"/>
              </w:rPr>
              <w:t xml:space="preserve">Typha </w:t>
            </w:r>
            <w:proofErr w:type="spellStart"/>
            <w:r w:rsidRPr="00492FDB">
              <w:rPr>
                <w:rFonts w:ascii="Calibri" w:eastAsia="Times New Roman" w:hAnsi="Calibri" w:cs="Calibri"/>
                <w:i/>
                <w:color w:val="000000"/>
                <w:sz w:val="20"/>
                <w:szCs w:val="20"/>
                <w:lang w:val="en-US"/>
              </w:rPr>
              <w:t>orientalis</w:t>
            </w:r>
            <w:proofErr w:type="spellEnd"/>
            <w:r w:rsidRPr="00492FDB">
              <w:rPr>
                <w:rFonts w:ascii="Calibri" w:eastAsia="Times New Roman" w:hAnsi="Calibri" w:cs="Calibri"/>
                <w:i/>
                <w:color w:val="000000"/>
                <w:sz w:val="20"/>
                <w:szCs w:val="20"/>
                <w:lang w:val="en-US"/>
              </w:rPr>
              <w:t xml:space="preserve">; </w:t>
            </w:r>
            <w:proofErr w:type="spellStart"/>
            <w:r w:rsidRPr="00492FDB">
              <w:rPr>
                <w:rFonts w:ascii="Calibri" w:eastAsia="Times New Roman" w:hAnsi="Calibri" w:cs="Calibri"/>
                <w:i/>
                <w:color w:val="000000"/>
                <w:sz w:val="20"/>
                <w:szCs w:val="20"/>
                <w:lang w:val="en-US"/>
              </w:rPr>
              <w:t>Myriophyllum</w:t>
            </w:r>
            <w:proofErr w:type="spellEnd"/>
            <w:r w:rsidRPr="00492FDB">
              <w:rPr>
                <w:rFonts w:ascii="Calibri" w:eastAsia="Times New Roman" w:hAnsi="Calibri" w:cs="Calibri"/>
                <w:i/>
                <w:color w:val="000000"/>
                <w:sz w:val="20"/>
                <w:szCs w:val="20"/>
                <w:lang w:val="en-US"/>
              </w:rPr>
              <w:t xml:space="preserve"> </w:t>
            </w:r>
            <w:proofErr w:type="spellStart"/>
            <w:r w:rsidRPr="00492FDB">
              <w:rPr>
                <w:rFonts w:ascii="Calibri" w:eastAsia="Times New Roman" w:hAnsi="Calibri" w:cs="Calibri"/>
                <w:i/>
                <w:color w:val="000000"/>
                <w:sz w:val="20"/>
                <w:szCs w:val="20"/>
                <w:lang w:val="en-US"/>
              </w:rPr>
              <w:t>spp</w:t>
            </w:r>
            <w:proofErr w:type="spellEnd"/>
            <w:r w:rsidRPr="00492FDB">
              <w:rPr>
                <w:rFonts w:ascii="Calibri" w:eastAsia="Times New Roman" w:hAnsi="Calibri" w:cs="Calibri"/>
                <w:i/>
                <w:color w:val="000000"/>
                <w:sz w:val="20"/>
                <w:szCs w:val="20"/>
                <w:lang w:val="en-US"/>
              </w:rPr>
              <w:t xml:space="preserve">; </w:t>
            </w:r>
            <w:proofErr w:type="spellStart"/>
            <w:r w:rsidRPr="00492FDB">
              <w:rPr>
                <w:rFonts w:ascii="Calibri" w:eastAsia="Times New Roman" w:hAnsi="Calibri" w:cs="Calibri"/>
                <w:i/>
                <w:color w:val="000000"/>
                <w:sz w:val="20"/>
                <w:szCs w:val="20"/>
                <w:lang w:val="en-US"/>
              </w:rPr>
              <w:t>Isolepis</w:t>
            </w:r>
            <w:proofErr w:type="spellEnd"/>
            <w:r w:rsidRPr="00492FDB">
              <w:rPr>
                <w:rFonts w:ascii="Calibri" w:eastAsia="Times New Roman" w:hAnsi="Calibri" w:cs="Calibri"/>
                <w:i/>
                <w:color w:val="000000"/>
                <w:sz w:val="20"/>
                <w:szCs w:val="20"/>
                <w:lang w:val="en-US"/>
              </w:rPr>
              <w:t xml:space="preserve"> spp.; </w:t>
            </w:r>
            <w:proofErr w:type="spellStart"/>
            <w:r w:rsidRPr="00492FDB">
              <w:rPr>
                <w:rFonts w:ascii="Calibri" w:eastAsia="Times New Roman" w:hAnsi="Calibri" w:cs="Calibri"/>
                <w:i/>
                <w:color w:val="000000"/>
                <w:sz w:val="20"/>
                <w:szCs w:val="20"/>
                <w:lang w:val="en-US"/>
              </w:rPr>
              <w:t>Carex</w:t>
            </w:r>
            <w:proofErr w:type="spellEnd"/>
            <w:r w:rsidRPr="00492FDB">
              <w:rPr>
                <w:rFonts w:ascii="Calibri" w:eastAsia="Times New Roman" w:hAnsi="Calibri" w:cs="Calibri"/>
                <w:i/>
                <w:color w:val="000000"/>
                <w:sz w:val="20"/>
                <w:szCs w:val="20"/>
                <w:lang w:val="en-US"/>
              </w:rPr>
              <w:t xml:space="preserve"> spp.; Salix sp.; </w:t>
            </w:r>
            <w:proofErr w:type="spellStart"/>
            <w:r w:rsidRPr="00492FDB">
              <w:rPr>
                <w:rFonts w:ascii="Calibri" w:eastAsia="Times New Roman" w:hAnsi="Calibri" w:cs="Calibri"/>
                <w:i/>
                <w:color w:val="000000"/>
                <w:sz w:val="20"/>
                <w:szCs w:val="20"/>
                <w:lang w:val="en-US"/>
              </w:rPr>
              <w:t>Alnus</w:t>
            </w:r>
            <w:proofErr w:type="spellEnd"/>
            <w:r w:rsidRPr="00492FDB">
              <w:rPr>
                <w:rFonts w:ascii="Calibri" w:eastAsia="Times New Roman" w:hAnsi="Calibri" w:cs="Calibri"/>
                <w:i/>
                <w:color w:val="000000"/>
                <w:sz w:val="20"/>
                <w:szCs w:val="20"/>
                <w:lang w:val="en-US"/>
              </w:rPr>
              <w:t xml:space="preserve"> sp.; </w:t>
            </w:r>
            <w:proofErr w:type="spellStart"/>
            <w:r w:rsidRPr="00492FDB">
              <w:rPr>
                <w:rFonts w:ascii="Calibri" w:eastAsia="Times New Roman" w:hAnsi="Calibri" w:cs="Calibri"/>
                <w:i/>
                <w:color w:val="000000"/>
                <w:sz w:val="20"/>
                <w:szCs w:val="20"/>
                <w:lang w:val="en-US"/>
              </w:rPr>
              <w:t>Glyceria</w:t>
            </w:r>
            <w:proofErr w:type="spellEnd"/>
            <w:r w:rsidRPr="00492FDB">
              <w:rPr>
                <w:rFonts w:ascii="Calibri" w:eastAsia="Times New Roman" w:hAnsi="Calibri" w:cs="Calibri"/>
                <w:i/>
                <w:color w:val="000000"/>
                <w:sz w:val="20"/>
                <w:szCs w:val="20"/>
                <w:lang w:val="en-US"/>
              </w:rPr>
              <w:t xml:space="preserve"> maxima; Oenanthe sp.; Festuca </w:t>
            </w:r>
            <w:proofErr w:type="spellStart"/>
            <w:r w:rsidRPr="00492FDB">
              <w:rPr>
                <w:rFonts w:ascii="Calibri" w:eastAsia="Times New Roman" w:hAnsi="Calibri" w:cs="Calibri"/>
                <w:i/>
                <w:color w:val="000000"/>
                <w:sz w:val="20"/>
                <w:szCs w:val="20"/>
                <w:lang w:val="en-US"/>
              </w:rPr>
              <w:t>arundinacea</w:t>
            </w:r>
            <w:proofErr w:type="spellEnd"/>
            <w:r w:rsidRPr="00492FDB">
              <w:rPr>
                <w:rFonts w:ascii="Calibri" w:eastAsia="Times New Roman" w:hAnsi="Calibri" w:cs="Calibri"/>
                <w:i/>
                <w:color w:val="000000"/>
                <w:sz w:val="20"/>
                <w:szCs w:val="20"/>
                <w:lang w:val="en-US"/>
              </w:rPr>
              <w:t xml:space="preserve">; </w:t>
            </w:r>
            <w:proofErr w:type="spellStart"/>
            <w:r w:rsidRPr="00492FDB">
              <w:rPr>
                <w:rFonts w:ascii="Calibri" w:eastAsia="Times New Roman" w:hAnsi="Calibri" w:cs="Calibri"/>
                <w:i/>
                <w:color w:val="000000"/>
                <w:sz w:val="20"/>
                <w:szCs w:val="20"/>
                <w:lang w:val="en-US"/>
              </w:rPr>
              <w:t>Crassula</w:t>
            </w:r>
            <w:proofErr w:type="spellEnd"/>
            <w:r w:rsidRPr="00492FDB">
              <w:rPr>
                <w:rFonts w:ascii="Calibri" w:eastAsia="Times New Roman" w:hAnsi="Calibri" w:cs="Calibri"/>
                <w:i/>
                <w:color w:val="000000"/>
                <w:sz w:val="20"/>
                <w:szCs w:val="20"/>
                <w:lang w:val="en-US"/>
              </w:rPr>
              <w:t xml:space="preserve"> sp.; </w:t>
            </w:r>
            <w:proofErr w:type="spellStart"/>
            <w:r w:rsidRPr="00492FDB">
              <w:rPr>
                <w:rFonts w:ascii="Calibri" w:eastAsia="Times New Roman" w:hAnsi="Calibri" w:cs="Calibri"/>
                <w:i/>
                <w:color w:val="000000"/>
                <w:sz w:val="20"/>
                <w:szCs w:val="20"/>
                <w:lang w:val="en-US"/>
              </w:rPr>
              <w:t>Lepilaena</w:t>
            </w:r>
            <w:proofErr w:type="spellEnd"/>
            <w:r w:rsidRPr="00492FDB">
              <w:rPr>
                <w:rFonts w:ascii="Calibri" w:eastAsia="Times New Roman" w:hAnsi="Calibri" w:cs="Calibri"/>
                <w:i/>
                <w:color w:val="000000"/>
                <w:sz w:val="20"/>
                <w:szCs w:val="20"/>
                <w:lang w:val="en-US"/>
              </w:rPr>
              <w:t xml:space="preserve"> sp.; </w:t>
            </w:r>
            <w:proofErr w:type="spellStart"/>
            <w:r w:rsidRPr="00492FDB">
              <w:rPr>
                <w:rFonts w:ascii="Calibri" w:eastAsia="Times New Roman" w:hAnsi="Calibri" w:cs="Calibri"/>
                <w:i/>
                <w:color w:val="000000"/>
                <w:sz w:val="20"/>
                <w:szCs w:val="20"/>
                <w:lang w:val="en-US"/>
              </w:rPr>
              <w:t>Leptinella</w:t>
            </w:r>
            <w:proofErr w:type="spellEnd"/>
            <w:r w:rsidRPr="00492FDB">
              <w:rPr>
                <w:rFonts w:ascii="Calibri" w:eastAsia="Times New Roman" w:hAnsi="Calibri" w:cs="Calibri"/>
                <w:i/>
                <w:color w:val="000000"/>
                <w:sz w:val="20"/>
                <w:szCs w:val="20"/>
                <w:lang w:val="en-US"/>
              </w:rPr>
              <w:t xml:space="preserve"> sp.; </w:t>
            </w:r>
            <w:proofErr w:type="spellStart"/>
            <w:r w:rsidRPr="00492FDB">
              <w:rPr>
                <w:rFonts w:ascii="Calibri" w:eastAsia="Times New Roman" w:hAnsi="Calibri" w:cs="Calibri"/>
                <w:i/>
                <w:color w:val="000000"/>
                <w:sz w:val="20"/>
                <w:szCs w:val="20"/>
                <w:lang w:val="en-US"/>
              </w:rPr>
              <w:t>Stuckenia</w:t>
            </w:r>
            <w:proofErr w:type="spellEnd"/>
            <w:r w:rsidRPr="00492FDB">
              <w:rPr>
                <w:rFonts w:ascii="Calibri" w:eastAsia="Times New Roman" w:hAnsi="Calibri" w:cs="Calibri"/>
                <w:i/>
                <w:color w:val="000000"/>
                <w:sz w:val="20"/>
                <w:szCs w:val="20"/>
                <w:lang w:val="en-US"/>
              </w:rPr>
              <w:t xml:space="preserve"> sp.; Ranunculus sp.; </w:t>
            </w:r>
            <w:proofErr w:type="spellStart"/>
            <w:r w:rsidRPr="00492FDB">
              <w:rPr>
                <w:rFonts w:ascii="Calibri" w:eastAsia="Times New Roman" w:hAnsi="Calibri" w:cs="Calibri"/>
                <w:i/>
                <w:color w:val="000000"/>
                <w:sz w:val="20"/>
                <w:szCs w:val="20"/>
                <w:lang w:val="en-US"/>
              </w:rPr>
              <w:t>Bolboschoenus</w:t>
            </w:r>
            <w:proofErr w:type="spellEnd"/>
            <w:r w:rsidRPr="00492FDB">
              <w:rPr>
                <w:rFonts w:ascii="Calibri" w:eastAsia="Times New Roman" w:hAnsi="Calibri" w:cs="Calibri"/>
                <w:i/>
                <w:color w:val="000000"/>
                <w:sz w:val="20"/>
                <w:szCs w:val="20"/>
                <w:lang w:val="en-US"/>
              </w:rPr>
              <w:t xml:space="preserve"> </w:t>
            </w:r>
            <w:proofErr w:type="spellStart"/>
            <w:r w:rsidRPr="00492FDB">
              <w:rPr>
                <w:rFonts w:ascii="Calibri" w:eastAsia="Times New Roman" w:hAnsi="Calibri" w:cs="Calibri"/>
                <w:i/>
                <w:color w:val="000000"/>
                <w:sz w:val="20"/>
                <w:szCs w:val="20"/>
                <w:lang w:val="en-US"/>
              </w:rPr>
              <w:t>fluviatilis</w:t>
            </w:r>
            <w:proofErr w:type="spellEnd"/>
            <w:r w:rsidRPr="00492FDB">
              <w:rPr>
                <w:rFonts w:ascii="Calibri" w:eastAsia="Times New Roman" w:hAnsi="Calibri" w:cs="Calibri"/>
                <w:i/>
                <w:color w:val="000000"/>
                <w:sz w:val="20"/>
                <w:szCs w:val="20"/>
                <w:lang w:val="en-US"/>
              </w:rPr>
              <w:t xml:space="preserve">; </w:t>
            </w:r>
            <w:proofErr w:type="spellStart"/>
            <w:r w:rsidRPr="00492FDB">
              <w:rPr>
                <w:rFonts w:ascii="Calibri" w:eastAsia="Times New Roman" w:hAnsi="Calibri" w:cs="Calibri"/>
                <w:i/>
                <w:color w:val="000000"/>
                <w:sz w:val="20"/>
                <w:szCs w:val="20"/>
                <w:lang w:val="en-US"/>
              </w:rPr>
              <w:t>Schoenoplectus</w:t>
            </w:r>
            <w:proofErr w:type="spellEnd"/>
            <w:r w:rsidRPr="00492FDB">
              <w:rPr>
                <w:rFonts w:ascii="Calibri" w:eastAsia="Times New Roman" w:hAnsi="Calibri" w:cs="Calibri"/>
                <w:i/>
                <w:color w:val="000000"/>
                <w:sz w:val="20"/>
                <w:szCs w:val="20"/>
                <w:lang w:val="en-US"/>
              </w:rPr>
              <w:t xml:space="preserve"> spp.; </w:t>
            </w:r>
            <w:proofErr w:type="spellStart"/>
            <w:r w:rsidRPr="00492FDB">
              <w:rPr>
                <w:rFonts w:ascii="Calibri" w:eastAsia="Times New Roman" w:hAnsi="Calibri" w:cs="Calibri"/>
                <w:i/>
                <w:color w:val="000000"/>
                <w:sz w:val="20"/>
                <w:szCs w:val="20"/>
                <w:lang w:val="en-US"/>
              </w:rPr>
              <w:t>Apodasmia</w:t>
            </w:r>
            <w:proofErr w:type="spellEnd"/>
            <w:r w:rsidRPr="00492FDB">
              <w:rPr>
                <w:rFonts w:ascii="Calibri" w:eastAsia="Times New Roman" w:hAnsi="Calibri" w:cs="Calibri"/>
                <w:i/>
                <w:color w:val="000000"/>
                <w:sz w:val="20"/>
                <w:szCs w:val="20"/>
                <w:lang w:val="en-US"/>
              </w:rPr>
              <w:t xml:space="preserve"> </w:t>
            </w:r>
            <w:proofErr w:type="spellStart"/>
            <w:r w:rsidRPr="00492FDB">
              <w:rPr>
                <w:rFonts w:ascii="Calibri" w:eastAsia="Times New Roman" w:hAnsi="Calibri" w:cs="Calibri"/>
                <w:i/>
                <w:color w:val="000000"/>
                <w:sz w:val="20"/>
                <w:szCs w:val="20"/>
                <w:lang w:val="en-US"/>
              </w:rPr>
              <w:t>similis</w:t>
            </w:r>
            <w:proofErr w:type="spellEnd"/>
            <w:r w:rsidRPr="00492FDB">
              <w:rPr>
                <w:rFonts w:ascii="Calibri" w:eastAsia="Times New Roman" w:hAnsi="Calibri" w:cs="Calibri"/>
                <w:i/>
                <w:color w:val="000000"/>
                <w:sz w:val="20"/>
                <w:szCs w:val="20"/>
                <w:lang w:val="en-US"/>
              </w:rPr>
              <w:t xml:space="preserve">; </w:t>
            </w:r>
            <w:proofErr w:type="spellStart"/>
            <w:r w:rsidRPr="00492FDB">
              <w:rPr>
                <w:rFonts w:ascii="Calibri" w:eastAsia="Times New Roman" w:hAnsi="Calibri" w:cs="Calibri"/>
                <w:i/>
                <w:color w:val="000000"/>
                <w:sz w:val="20"/>
                <w:szCs w:val="20"/>
                <w:lang w:val="en-US"/>
              </w:rPr>
              <w:t>Epilobium</w:t>
            </w:r>
            <w:proofErr w:type="spellEnd"/>
            <w:r w:rsidRPr="00492FDB">
              <w:rPr>
                <w:rFonts w:ascii="Calibri" w:eastAsia="Times New Roman" w:hAnsi="Calibri" w:cs="Calibri"/>
                <w:i/>
                <w:color w:val="000000"/>
                <w:sz w:val="20"/>
                <w:szCs w:val="20"/>
                <w:lang w:val="en-US"/>
              </w:rPr>
              <w:t xml:space="preserve"> </w:t>
            </w:r>
            <w:proofErr w:type="spellStart"/>
            <w:r w:rsidRPr="00492FDB">
              <w:rPr>
                <w:rFonts w:ascii="Calibri" w:eastAsia="Times New Roman" w:hAnsi="Calibri" w:cs="Calibri"/>
                <w:i/>
                <w:color w:val="000000"/>
                <w:sz w:val="20"/>
                <w:szCs w:val="20"/>
                <w:lang w:val="en-US"/>
              </w:rPr>
              <w:t>insulare</w:t>
            </w:r>
            <w:proofErr w:type="spellEnd"/>
            <w:r w:rsidRPr="00492FDB">
              <w:rPr>
                <w:rFonts w:ascii="Calibri" w:eastAsia="Times New Roman" w:hAnsi="Calibri" w:cs="Calibri"/>
                <w:i/>
                <w:color w:val="000000"/>
                <w:sz w:val="20"/>
                <w:szCs w:val="20"/>
                <w:lang w:val="en-US"/>
              </w:rPr>
              <w:t xml:space="preserve">; Lobelia spp.; </w:t>
            </w:r>
            <w:proofErr w:type="spellStart"/>
            <w:r w:rsidRPr="00492FDB">
              <w:rPr>
                <w:rFonts w:ascii="Calibri" w:eastAsia="Times New Roman" w:hAnsi="Calibri" w:cs="Calibri"/>
                <w:i/>
                <w:color w:val="000000"/>
                <w:sz w:val="20"/>
                <w:szCs w:val="20"/>
                <w:lang w:val="en-US"/>
              </w:rPr>
              <w:t>Urtica</w:t>
            </w:r>
            <w:proofErr w:type="spellEnd"/>
            <w:r w:rsidRPr="00492FDB">
              <w:rPr>
                <w:rFonts w:ascii="Calibri" w:eastAsia="Times New Roman" w:hAnsi="Calibri" w:cs="Calibri"/>
                <w:i/>
                <w:color w:val="000000"/>
                <w:sz w:val="20"/>
                <w:szCs w:val="20"/>
                <w:lang w:val="en-US"/>
              </w:rPr>
              <w:t xml:space="preserve"> </w:t>
            </w:r>
            <w:proofErr w:type="spellStart"/>
            <w:r w:rsidRPr="00492FDB">
              <w:rPr>
                <w:rFonts w:ascii="Calibri" w:eastAsia="Times New Roman" w:hAnsi="Calibri" w:cs="Calibri"/>
                <w:i/>
                <w:color w:val="000000"/>
                <w:sz w:val="20"/>
                <w:szCs w:val="20"/>
                <w:lang w:val="en-US"/>
              </w:rPr>
              <w:t>linearifolia</w:t>
            </w:r>
            <w:proofErr w:type="spellEnd"/>
            <w:r w:rsidRPr="00492FDB">
              <w:rPr>
                <w:rFonts w:ascii="Calibri" w:eastAsia="Times New Roman" w:hAnsi="Calibri" w:cs="Calibri"/>
                <w:i/>
                <w:color w:val="000000"/>
                <w:sz w:val="20"/>
                <w:szCs w:val="20"/>
                <w:lang w:val="en-US"/>
              </w:rPr>
              <w:t>.</w:t>
            </w:r>
          </w:p>
        </w:tc>
        <w:tc>
          <w:tcPr>
            <w:tcW w:w="879" w:type="dxa"/>
            <w:tcBorders>
              <w:top w:val="nil"/>
              <w:left w:val="nil"/>
              <w:bottom w:val="nil"/>
              <w:right w:val="nil"/>
            </w:tcBorders>
            <w:shd w:val="clear" w:color="auto" w:fill="auto"/>
            <w:hideMark/>
          </w:tcPr>
          <w:p w14:paraId="7B9B9B2D"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11</w:t>
            </w:r>
          </w:p>
        </w:tc>
        <w:tc>
          <w:tcPr>
            <w:tcW w:w="419" w:type="dxa"/>
            <w:tcBorders>
              <w:top w:val="nil"/>
              <w:left w:val="nil"/>
              <w:bottom w:val="nil"/>
              <w:right w:val="nil"/>
            </w:tcBorders>
            <w:shd w:val="clear" w:color="auto" w:fill="auto"/>
            <w:hideMark/>
          </w:tcPr>
          <w:p w14:paraId="1B9CFDD1"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4</w:t>
            </w:r>
          </w:p>
        </w:tc>
        <w:tc>
          <w:tcPr>
            <w:tcW w:w="460" w:type="dxa"/>
            <w:tcBorders>
              <w:top w:val="nil"/>
              <w:left w:val="nil"/>
              <w:bottom w:val="nil"/>
              <w:right w:val="nil"/>
            </w:tcBorders>
            <w:shd w:val="clear" w:color="auto" w:fill="auto"/>
            <w:hideMark/>
          </w:tcPr>
          <w:p w14:paraId="70C20720"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4</w:t>
            </w:r>
          </w:p>
        </w:tc>
        <w:tc>
          <w:tcPr>
            <w:tcW w:w="419" w:type="dxa"/>
            <w:tcBorders>
              <w:top w:val="nil"/>
              <w:left w:val="nil"/>
              <w:bottom w:val="nil"/>
              <w:right w:val="nil"/>
            </w:tcBorders>
            <w:shd w:val="clear" w:color="auto" w:fill="auto"/>
            <w:hideMark/>
          </w:tcPr>
          <w:p w14:paraId="5E984C69"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3</w:t>
            </w:r>
          </w:p>
        </w:tc>
        <w:tc>
          <w:tcPr>
            <w:tcW w:w="419" w:type="dxa"/>
            <w:tcBorders>
              <w:top w:val="nil"/>
              <w:left w:val="nil"/>
              <w:bottom w:val="nil"/>
              <w:right w:val="nil"/>
            </w:tcBorders>
            <w:shd w:val="clear" w:color="auto" w:fill="auto"/>
            <w:hideMark/>
          </w:tcPr>
          <w:p w14:paraId="13B846AB"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4</w:t>
            </w:r>
          </w:p>
        </w:tc>
        <w:tc>
          <w:tcPr>
            <w:tcW w:w="445" w:type="dxa"/>
            <w:tcBorders>
              <w:top w:val="nil"/>
              <w:left w:val="nil"/>
              <w:bottom w:val="nil"/>
              <w:right w:val="nil"/>
            </w:tcBorders>
            <w:shd w:val="clear" w:color="auto" w:fill="auto"/>
            <w:hideMark/>
          </w:tcPr>
          <w:p w14:paraId="1F7BBE87"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505" w:type="dxa"/>
            <w:tcBorders>
              <w:top w:val="nil"/>
              <w:left w:val="nil"/>
              <w:bottom w:val="nil"/>
              <w:right w:val="nil"/>
            </w:tcBorders>
            <w:shd w:val="clear" w:color="auto" w:fill="auto"/>
            <w:hideMark/>
          </w:tcPr>
          <w:p w14:paraId="6949018E"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550" w:type="dxa"/>
            <w:tcBorders>
              <w:top w:val="nil"/>
              <w:left w:val="nil"/>
              <w:bottom w:val="nil"/>
              <w:right w:val="nil"/>
            </w:tcBorders>
            <w:shd w:val="clear" w:color="auto" w:fill="auto"/>
            <w:hideMark/>
          </w:tcPr>
          <w:p w14:paraId="30CD8D7D"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3</w:t>
            </w:r>
          </w:p>
        </w:tc>
      </w:tr>
      <w:tr w:rsidR="00492FDB" w:rsidRPr="007E5DB6" w14:paraId="5D463883" w14:textId="77777777" w:rsidTr="00492FDB">
        <w:trPr>
          <w:trHeight w:val="1710"/>
        </w:trPr>
        <w:tc>
          <w:tcPr>
            <w:tcW w:w="1610" w:type="dxa"/>
            <w:tcBorders>
              <w:top w:val="nil"/>
              <w:left w:val="nil"/>
              <w:bottom w:val="nil"/>
              <w:right w:val="nil"/>
            </w:tcBorders>
            <w:shd w:val="clear" w:color="000000" w:fill="D9D9D9"/>
            <w:hideMark/>
          </w:tcPr>
          <w:p w14:paraId="671F6D7A"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Boggy Pond Lagoon</w:t>
            </w:r>
          </w:p>
        </w:tc>
        <w:tc>
          <w:tcPr>
            <w:tcW w:w="1481" w:type="dxa"/>
            <w:tcBorders>
              <w:top w:val="nil"/>
              <w:left w:val="nil"/>
              <w:bottom w:val="nil"/>
              <w:right w:val="nil"/>
            </w:tcBorders>
            <w:shd w:val="clear" w:color="000000" w:fill="D9D9D9"/>
            <w:hideMark/>
          </w:tcPr>
          <w:p w14:paraId="3BB7D47C"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Matthews Lagoon/Boggy Pond</w:t>
            </w:r>
          </w:p>
        </w:tc>
        <w:tc>
          <w:tcPr>
            <w:tcW w:w="2292" w:type="dxa"/>
            <w:tcBorders>
              <w:top w:val="nil"/>
              <w:left w:val="nil"/>
              <w:bottom w:val="nil"/>
              <w:right w:val="nil"/>
            </w:tcBorders>
            <w:shd w:val="clear" w:color="000000" w:fill="D9D9D9"/>
            <w:hideMark/>
          </w:tcPr>
          <w:p w14:paraId="165F79DB"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 xml:space="preserve">Open water; </w:t>
            </w:r>
            <w:proofErr w:type="spellStart"/>
            <w:r w:rsidRPr="007E5DB6">
              <w:rPr>
                <w:rFonts w:ascii="Calibri" w:eastAsia="Times New Roman" w:hAnsi="Calibri" w:cs="Calibri"/>
                <w:color w:val="000000"/>
                <w:sz w:val="20"/>
                <w:szCs w:val="20"/>
                <w:lang w:val="en-US"/>
              </w:rPr>
              <w:t>Reedland</w:t>
            </w:r>
            <w:proofErr w:type="spellEnd"/>
            <w:r w:rsidRPr="007E5DB6">
              <w:rPr>
                <w:rFonts w:ascii="Calibri" w:eastAsia="Times New Roman" w:hAnsi="Calibri" w:cs="Calibri"/>
                <w:color w:val="000000"/>
                <w:sz w:val="20"/>
                <w:szCs w:val="20"/>
                <w:lang w:val="en-US"/>
              </w:rPr>
              <w:t xml:space="preserve">; alder/willow </w:t>
            </w:r>
            <w:proofErr w:type="spellStart"/>
            <w:r w:rsidRPr="007E5DB6">
              <w:rPr>
                <w:rFonts w:ascii="Calibri" w:eastAsia="Times New Roman" w:hAnsi="Calibri" w:cs="Calibri"/>
                <w:color w:val="000000"/>
                <w:sz w:val="20"/>
                <w:szCs w:val="20"/>
                <w:lang w:val="en-US"/>
              </w:rPr>
              <w:t>treeland</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sedgeland</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Juncus</w:t>
            </w:r>
            <w:proofErr w:type="spellEnd"/>
            <w:r w:rsidRPr="007E5DB6">
              <w:rPr>
                <w:rFonts w:ascii="Calibri" w:eastAsia="Times New Roman" w:hAnsi="Calibri" w:cs="Calibri"/>
                <w:color w:val="000000"/>
                <w:sz w:val="20"/>
                <w:szCs w:val="20"/>
                <w:lang w:val="en-US"/>
              </w:rPr>
              <w:t xml:space="preserve"> spp.; Manuka scrubland; grassland.</w:t>
            </w:r>
          </w:p>
        </w:tc>
        <w:tc>
          <w:tcPr>
            <w:tcW w:w="4421" w:type="dxa"/>
            <w:tcBorders>
              <w:top w:val="nil"/>
              <w:left w:val="nil"/>
              <w:bottom w:val="nil"/>
              <w:right w:val="nil"/>
            </w:tcBorders>
            <w:shd w:val="clear" w:color="000000" w:fill="D9D9D9"/>
            <w:hideMark/>
          </w:tcPr>
          <w:p w14:paraId="67D2941B" w14:textId="77777777" w:rsidR="00492FDB" w:rsidRPr="00492FDB" w:rsidRDefault="00492FDB" w:rsidP="002E7581">
            <w:pPr>
              <w:spacing w:after="0" w:line="240" w:lineRule="auto"/>
              <w:jc w:val="center"/>
              <w:rPr>
                <w:rFonts w:ascii="Calibri" w:eastAsia="Times New Roman" w:hAnsi="Calibri" w:cs="Calibri"/>
                <w:i/>
                <w:color w:val="000000"/>
                <w:sz w:val="20"/>
                <w:szCs w:val="20"/>
                <w:lang w:val="en-US"/>
              </w:rPr>
            </w:pPr>
            <w:r w:rsidRPr="00492FDB">
              <w:rPr>
                <w:rFonts w:ascii="Calibri" w:eastAsia="Times New Roman" w:hAnsi="Calibri" w:cs="Calibri"/>
                <w:i/>
                <w:sz w:val="20"/>
                <w:szCs w:val="20"/>
                <w:lang w:val="en-US"/>
              </w:rPr>
              <w:t xml:space="preserve">Typha </w:t>
            </w:r>
            <w:proofErr w:type="spellStart"/>
            <w:r w:rsidRPr="00492FDB">
              <w:rPr>
                <w:rFonts w:ascii="Calibri" w:eastAsia="Times New Roman" w:hAnsi="Calibri" w:cs="Calibri"/>
                <w:i/>
                <w:sz w:val="20"/>
                <w:szCs w:val="20"/>
                <w:lang w:val="en-US"/>
              </w:rPr>
              <w:t>orientalis</w:t>
            </w:r>
            <w:proofErr w:type="spellEnd"/>
            <w:r w:rsidRPr="00492FDB">
              <w:rPr>
                <w:rFonts w:ascii="Calibri" w:eastAsia="Times New Roman" w:hAnsi="Calibri" w:cs="Calibri"/>
                <w:i/>
                <w:sz w:val="20"/>
                <w:szCs w:val="20"/>
                <w:lang w:val="en-US"/>
              </w:rPr>
              <w:t>;</w:t>
            </w:r>
            <w:r w:rsidRPr="00492FDB">
              <w:rPr>
                <w:rFonts w:ascii="Calibri" w:eastAsia="Times New Roman" w:hAnsi="Calibri" w:cs="Calibri"/>
                <w:i/>
                <w:color w:val="FF0000"/>
                <w:sz w:val="20"/>
                <w:szCs w:val="20"/>
                <w:lang w:val="en-US"/>
              </w:rPr>
              <w:t xml:space="preserve"> </w:t>
            </w:r>
            <w:proofErr w:type="spellStart"/>
            <w:r w:rsidRPr="00492FDB">
              <w:rPr>
                <w:rFonts w:ascii="Calibri" w:eastAsia="Times New Roman" w:hAnsi="Calibri" w:cs="Calibri"/>
                <w:i/>
                <w:sz w:val="20"/>
                <w:szCs w:val="20"/>
                <w:lang w:val="en-US"/>
              </w:rPr>
              <w:t>Isolepis</w:t>
            </w:r>
            <w:proofErr w:type="spellEnd"/>
            <w:r w:rsidRPr="00492FDB">
              <w:rPr>
                <w:rFonts w:ascii="Calibri" w:eastAsia="Times New Roman" w:hAnsi="Calibri" w:cs="Calibri"/>
                <w:i/>
                <w:sz w:val="20"/>
                <w:szCs w:val="20"/>
                <w:lang w:val="en-US"/>
              </w:rPr>
              <w:t xml:space="preserve"> </w:t>
            </w:r>
            <w:proofErr w:type="spellStart"/>
            <w:r w:rsidRPr="00492FDB">
              <w:rPr>
                <w:rFonts w:ascii="Calibri" w:eastAsia="Times New Roman" w:hAnsi="Calibri" w:cs="Calibri"/>
                <w:i/>
                <w:sz w:val="20"/>
                <w:szCs w:val="20"/>
                <w:lang w:val="en-US"/>
              </w:rPr>
              <w:t>prolifer</w:t>
            </w:r>
            <w:proofErr w:type="spellEnd"/>
            <w:r w:rsidRPr="00492FDB">
              <w:rPr>
                <w:rFonts w:ascii="Calibri" w:eastAsia="Times New Roman" w:hAnsi="Calibri" w:cs="Calibri"/>
                <w:i/>
                <w:sz w:val="20"/>
                <w:szCs w:val="20"/>
                <w:lang w:val="en-US"/>
              </w:rPr>
              <w:t xml:space="preserve">; </w:t>
            </w:r>
            <w:proofErr w:type="spellStart"/>
            <w:r w:rsidRPr="00492FDB">
              <w:rPr>
                <w:rFonts w:ascii="Calibri" w:eastAsia="Times New Roman" w:hAnsi="Calibri" w:cs="Calibri"/>
                <w:i/>
                <w:sz w:val="20"/>
                <w:szCs w:val="20"/>
                <w:lang w:val="en-US"/>
              </w:rPr>
              <w:t>Juncus</w:t>
            </w:r>
            <w:proofErr w:type="spellEnd"/>
            <w:r w:rsidRPr="00492FDB">
              <w:rPr>
                <w:rFonts w:ascii="Calibri" w:eastAsia="Times New Roman" w:hAnsi="Calibri" w:cs="Calibri"/>
                <w:i/>
                <w:sz w:val="20"/>
                <w:szCs w:val="20"/>
                <w:lang w:val="en-US"/>
              </w:rPr>
              <w:t xml:space="preserve"> spp.; </w:t>
            </w:r>
            <w:proofErr w:type="spellStart"/>
            <w:r w:rsidRPr="00492FDB">
              <w:rPr>
                <w:rFonts w:ascii="Calibri" w:eastAsia="Times New Roman" w:hAnsi="Calibri" w:cs="Calibri"/>
                <w:i/>
                <w:sz w:val="20"/>
                <w:szCs w:val="20"/>
                <w:lang w:val="en-US"/>
              </w:rPr>
              <w:t>Carex</w:t>
            </w:r>
            <w:proofErr w:type="spellEnd"/>
            <w:r w:rsidRPr="00492FDB">
              <w:rPr>
                <w:rFonts w:ascii="Calibri" w:eastAsia="Times New Roman" w:hAnsi="Calibri" w:cs="Calibri"/>
                <w:i/>
                <w:sz w:val="20"/>
                <w:szCs w:val="20"/>
                <w:lang w:val="en-US"/>
              </w:rPr>
              <w:t xml:space="preserve"> spp.;</w:t>
            </w:r>
            <w:r w:rsidRPr="00492FDB">
              <w:rPr>
                <w:rFonts w:ascii="Calibri" w:eastAsia="Times New Roman" w:hAnsi="Calibri" w:cs="Calibri"/>
                <w:i/>
                <w:color w:val="FF0000"/>
                <w:sz w:val="20"/>
                <w:szCs w:val="20"/>
                <w:lang w:val="en-US"/>
              </w:rPr>
              <w:t xml:space="preserve"> </w:t>
            </w:r>
            <w:r w:rsidRPr="00492FDB">
              <w:rPr>
                <w:rFonts w:ascii="Calibri" w:eastAsia="Times New Roman" w:hAnsi="Calibri" w:cs="Calibri"/>
                <w:i/>
                <w:sz w:val="20"/>
                <w:szCs w:val="20"/>
                <w:lang w:val="en-US"/>
              </w:rPr>
              <w:t xml:space="preserve">Salix sp.; </w:t>
            </w:r>
            <w:proofErr w:type="spellStart"/>
            <w:r w:rsidRPr="00492FDB">
              <w:rPr>
                <w:rFonts w:ascii="Calibri" w:eastAsia="Times New Roman" w:hAnsi="Calibri" w:cs="Calibri"/>
                <w:i/>
                <w:sz w:val="20"/>
                <w:szCs w:val="20"/>
                <w:lang w:val="en-US"/>
              </w:rPr>
              <w:t>Alnus</w:t>
            </w:r>
            <w:proofErr w:type="spellEnd"/>
            <w:r w:rsidRPr="00492FDB">
              <w:rPr>
                <w:rFonts w:ascii="Calibri" w:eastAsia="Times New Roman" w:hAnsi="Calibri" w:cs="Calibri"/>
                <w:i/>
                <w:sz w:val="20"/>
                <w:szCs w:val="20"/>
                <w:lang w:val="en-US"/>
              </w:rPr>
              <w:t xml:space="preserve"> sp.; Leptospermum </w:t>
            </w:r>
            <w:proofErr w:type="spellStart"/>
            <w:r w:rsidRPr="00492FDB">
              <w:rPr>
                <w:rFonts w:ascii="Calibri" w:eastAsia="Times New Roman" w:hAnsi="Calibri" w:cs="Calibri"/>
                <w:i/>
                <w:sz w:val="20"/>
                <w:szCs w:val="20"/>
                <w:lang w:val="en-US"/>
              </w:rPr>
              <w:t>scoparium</w:t>
            </w:r>
            <w:proofErr w:type="spellEnd"/>
            <w:r w:rsidRPr="00492FDB">
              <w:rPr>
                <w:rFonts w:ascii="Calibri" w:eastAsia="Times New Roman" w:hAnsi="Calibri" w:cs="Calibri"/>
                <w:i/>
                <w:sz w:val="20"/>
                <w:szCs w:val="20"/>
                <w:lang w:val="en-US"/>
              </w:rPr>
              <w:t xml:space="preserve">; </w:t>
            </w:r>
            <w:proofErr w:type="spellStart"/>
            <w:r w:rsidRPr="00492FDB">
              <w:rPr>
                <w:rFonts w:ascii="Calibri" w:eastAsia="Times New Roman" w:hAnsi="Calibri" w:cs="Calibri"/>
                <w:i/>
                <w:sz w:val="20"/>
                <w:szCs w:val="20"/>
                <w:lang w:val="en-US"/>
              </w:rPr>
              <w:t>Amphibromus</w:t>
            </w:r>
            <w:proofErr w:type="spellEnd"/>
            <w:r w:rsidRPr="00492FDB">
              <w:rPr>
                <w:rFonts w:ascii="Calibri" w:eastAsia="Times New Roman" w:hAnsi="Calibri" w:cs="Calibri"/>
                <w:i/>
                <w:sz w:val="20"/>
                <w:szCs w:val="20"/>
                <w:lang w:val="en-US"/>
              </w:rPr>
              <w:t xml:space="preserve"> </w:t>
            </w:r>
            <w:proofErr w:type="spellStart"/>
            <w:r w:rsidRPr="00492FDB">
              <w:rPr>
                <w:rFonts w:ascii="Calibri" w:eastAsia="Times New Roman" w:hAnsi="Calibri" w:cs="Calibri"/>
                <w:i/>
                <w:sz w:val="20"/>
                <w:szCs w:val="20"/>
                <w:lang w:val="en-US"/>
              </w:rPr>
              <w:t>fluitans</w:t>
            </w:r>
            <w:proofErr w:type="spellEnd"/>
            <w:r w:rsidRPr="00492FDB">
              <w:rPr>
                <w:rFonts w:ascii="Calibri" w:eastAsia="Times New Roman" w:hAnsi="Calibri" w:cs="Calibri"/>
                <w:i/>
                <w:sz w:val="20"/>
                <w:szCs w:val="20"/>
                <w:lang w:val="en-US"/>
              </w:rPr>
              <w:t xml:space="preserve">; </w:t>
            </w:r>
            <w:proofErr w:type="spellStart"/>
            <w:r w:rsidRPr="00492FDB">
              <w:rPr>
                <w:rFonts w:ascii="Calibri" w:eastAsia="Times New Roman" w:hAnsi="Calibri" w:cs="Calibri"/>
                <w:i/>
                <w:sz w:val="20"/>
                <w:szCs w:val="20"/>
                <w:lang w:val="en-US"/>
              </w:rPr>
              <w:t>Urtica</w:t>
            </w:r>
            <w:proofErr w:type="spellEnd"/>
            <w:r w:rsidRPr="00492FDB">
              <w:rPr>
                <w:rFonts w:ascii="Calibri" w:eastAsia="Times New Roman" w:hAnsi="Calibri" w:cs="Calibri"/>
                <w:i/>
                <w:sz w:val="20"/>
                <w:szCs w:val="20"/>
                <w:lang w:val="en-US"/>
              </w:rPr>
              <w:t xml:space="preserve"> </w:t>
            </w:r>
            <w:proofErr w:type="spellStart"/>
            <w:r w:rsidRPr="00492FDB">
              <w:rPr>
                <w:rFonts w:ascii="Calibri" w:eastAsia="Times New Roman" w:hAnsi="Calibri" w:cs="Calibri"/>
                <w:i/>
                <w:sz w:val="20"/>
                <w:szCs w:val="20"/>
                <w:lang w:val="en-US"/>
              </w:rPr>
              <w:t>linearifolia</w:t>
            </w:r>
            <w:proofErr w:type="spellEnd"/>
            <w:r w:rsidRPr="00492FDB">
              <w:rPr>
                <w:rFonts w:ascii="Calibri" w:eastAsia="Times New Roman" w:hAnsi="Calibri" w:cs="Calibri"/>
                <w:i/>
                <w:sz w:val="20"/>
                <w:szCs w:val="20"/>
                <w:lang w:val="en-US"/>
              </w:rPr>
              <w:t xml:space="preserve">; </w:t>
            </w:r>
            <w:proofErr w:type="spellStart"/>
            <w:r w:rsidRPr="00492FDB">
              <w:rPr>
                <w:rFonts w:ascii="Calibri" w:eastAsia="Times New Roman" w:hAnsi="Calibri" w:cs="Calibri"/>
                <w:i/>
                <w:sz w:val="20"/>
                <w:szCs w:val="20"/>
                <w:lang w:val="en-US"/>
              </w:rPr>
              <w:t>Centipeda</w:t>
            </w:r>
            <w:proofErr w:type="spellEnd"/>
            <w:r w:rsidRPr="00492FDB">
              <w:rPr>
                <w:rFonts w:ascii="Calibri" w:eastAsia="Times New Roman" w:hAnsi="Calibri" w:cs="Calibri"/>
                <w:i/>
                <w:sz w:val="20"/>
                <w:szCs w:val="20"/>
                <w:lang w:val="en-US"/>
              </w:rPr>
              <w:t xml:space="preserve"> </w:t>
            </w:r>
            <w:proofErr w:type="spellStart"/>
            <w:r w:rsidRPr="00492FDB">
              <w:rPr>
                <w:rFonts w:ascii="Calibri" w:eastAsia="Times New Roman" w:hAnsi="Calibri" w:cs="Calibri"/>
                <w:i/>
                <w:sz w:val="20"/>
                <w:szCs w:val="20"/>
                <w:lang w:val="en-US"/>
              </w:rPr>
              <w:t>aotearoana</w:t>
            </w:r>
            <w:proofErr w:type="spellEnd"/>
            <w:r w:rsidRPr="00492FDB">
              <w:rPr>
                <w:rFonts w:ascii="Calibri" w:eastAsia="Times New Roman" w:hAnsi="Calibri" w:cs="Calibri"/>
                <w:i/>
                <w:sz w:val="20"/>
                <w:szCs w:val="20"/>
                <w:lang w:val="en-US"/>
              </w:rPr>
              <w:t xml:space="preserve">; Festuca </w:t>
            </w:r>
            <w:proofErr w:type="spellStart"/>
            <w:r w:rsidRPr="00492FDB">
              <w:rPr>
                <w:rFonts w:ascii="Calibri" w:eastAsia="Times New Roman" w:hAnsi="Calibri" w:cs="Calibri"/>
                <w:i/>
                <w:sz w:val="20"/>
                <w:szCs w:val="20"/>
                <w:lang w:val="en-US"/>
              </w:rPr>
              <w:t>arundinacea</w:t>
            </w:r>
            <w:proofErr w:type="spellEnd"/>
            <w:r w:rsidRPr="00492FDB">
              <w:rPr>
                <w:rFonts w:ascii="Calibri" w:eastAsia="Times New Roman" w:hAnsi="Calibri" w:cs="Calibri"/>
                <w:i/>
                <w:sz w:val="20"/>
                <w:szCs w:val="20"/>
                <w:lang w:val="en-US"/>
              </w:rPr>
              <w:t xml:space="preserve">; Potentilla </w:t>
            </w:r>
            <w:proofErr w:type="spellStart"/>
            <w:r w:rsidRPr="00492FDB">
              <w:rPr>
                <w:rFonts w:ascii="Calibri" w:eastAsia="Times New Roman" w:hAnsi="Calibri" w:cs="Calibri"/>
                <w:i/>
                <w:sz w:val="20"/>
                <w:szCs w:val="20"/>
                <w:lang w:val="en-US"/>
              </w:rPr>
              <w:t>anserinoides</w:t>
            </w:r>
            <w:proofErr w:type="spellEnd"/>
            <w:r w:rsidRPr="00492FDB">
              <w:rPr>
                <w:rFonts w:ascii="Calibri" w:eastAsia="Times New Roman" w:hAnsi="Calibri" w:cs="Calibri"/>
                <w:i/>
                <w:sz w:val="20"/>
                <w:szCs w:val="20"/>
                <w:lang w:val="en-US"/>
              </w:rPr>
              <w:t xml:space="preserve">; Ranunculus </w:t>
            </w:r>
            <w:proofErr w:type="spellStart"/>
            <w:r w:rsidRPr="00492FDB">
              <w:rPr>
                <w:rFonts w:ascii="Calibri" w:eastAsia="Times New Roman" w:hAnsi="Calibri" w:cs="Calibri"/>
                <w:i/>
                <w:sz w:val="20"/>
                <w:szCs w:val="20"/>
                <w:lang w:val="en-US"/>
              </w:rPr>
              <w:t>sp</w:t>
            </w:r>
            <w:proofErr w:type="spellEnd"/>
            <w:r w:rsidRPr="00492FDB">
              <w:rPr>
                <w:rFonts w:ascii="Calibri" w:eastAsia="Times New Roman" w:hAnsi="Calibri" w:cs="Calibri"/>
                <w:i/>
                <w:sz w:val="20"/>
                <w:szCs w:val="20"/>
                <w:lang w:val="en-US"/>
              </w:rPr>
              <w:t>,;</w:t>
            </w:r>
            <w:r w:rsidRPr="00492FDB">
              <w:rPr>
                <w:rFonts w:ascii="Calibri" w:eastAsia="Times New Roman" w:hAnsi="Calibri" w:cs="Calibri"/>
                <w:i/>
                <w:color w:val="FF0000"/>
                <w:sz w:val="20"/>
                <w:szCs w:val="20"/>
                <w:lang w:val="en-US"/>
              </w:rPr>
              <w:t xml:space="preserve"> </w:t>
            </w:r>
            <w:proofErr w:type="spellStart"/>
            <w:r w:rsidRPr="00492FDB">
              <w:rPr>
                <w:rFonts w:ascii="Calibri" w:eastAsia="Times New Roman" w:hAnsi="Calibri" w:cs="Calibri"/>
                <w:i/>
                <w:sz w:val="20"/>
                <w:szCs w:val="20"/>
                <w:lang w:val="en-US"/>
              </w:rPr>
              <w:t>Schoenoplectus</w:t>
            </w:r>
            <w:proofErr w:type="spellEnd"/>
            <w:r w:rsidRPr="00492FDB">
              <w:rPr>
                <w:rFonts w:ascii="Calibri" w:eastAsia="Times New Roman" w:hAnsi="Calibri" w:cs="Calibri"/>
                <w:i/>
                <w:sz w:val="20"/>
                <w:szCs w:val="20"/>
                <w:lang w:val="en-US"/>
              </w:rPr>
              <w:t xml:space="preserve"> spp.; </w:t>
            </w:r>
            <w:proofErr w:type="spellStart"/>
            <w:r w:rsidRPr="00492FDB">
              <w:rPr>
                <w:rFonts w:ascii="Calibri" w:eastAsia="Times New Roman" w:hAnsi="Calibri" w:cs="Calibri"/>
                <w:i/>
                <w:sz w:val="20"/>
                <w:szCs w:val="20"/>
                <w:lang w:val="en-US"/>
              </w:rPr>
              <w:t>Epilobium</w:t>
            </w:r>
            <w:proofErr w:type="spellEnd"/>
            <w:r w:rsidRPr="00492FDB">
              <w:rPr>
                <w:rFonts w:ascii="Calibri" w:eastAsia="Times New Roman" w:hAnsi="Calibri" w:cs="Calibri"/>
                <w:i/>
                <w:sz w:val="20"/>
                <w:szCs w:val="20"/>
                <w:lang w:val="en-US"/>
              </w:rPr>
              <w:t xml:space="preserve"> </w:t>
            </w:r>
            <w:proofErr w:type="spellStart"/>
            <w:r w:rsidRPr="00492FDB">
              <w:rPr>
                <w:rFonts w:ascii="Calibri" w:eastAsia="Times New Roman" w:hAnsi="Calibri" w:cs="Calibri"/>
                <w:i/>
                <w:sz w:val="20"/>
                <w:szCs w:val="20"/>
                <w:lang w:val="en-US"/>
              </w:rPr>
              <w:t>pallidiflorum</w:t>
            </w:r>
            <w:proofErr w:type="spellEnd"/>
            <w:r w:rsidRPr="00492FDB">
              <w:rPr>
                <w:rFonts w:ascii="Calibri" w:eastAsia="Times New Roman" w:hAnsi="Calibri" w:cs="Calibri"/>
                <w:i/>
                <w:sz w:val="20"/>
                <w:szCs w:val="20"/>
                <w:lang w:val="en-US"/>
              </w:rPr>
              <w:t>;</w:t>
            </w:r>
            <w:r w:rsidRPr="00492FDB">
              <w:rPr>
                <w:rFonts w:ascii="Calibri" w:eastAsia="Times New Roman" w:hAnsi="Calibri" w:cs="Calibri"/>
                <w:i/>
                <w:color w:val="FF0000"/>
                <w:sz w:val="20"/>
                <w:szCs w:val="20"/>
                <w:lang w:val="en-US"/>
              </w:rPr>
              <w:t xml:space="preserve"> </w:t>
            </w:r>
            <w:proofErr w:type="spellStart"/>
            <w:r w:rsidRPr="00492FDB">
              <w:rPr>
                <w:rFonts w:ascii="Calibri" w:eastAsia="Times New Roman" w:hAnsi="Calibri" w:cs="Calibri"/>
                <w:i/>
                <w:sz w:val="20"/>
                <w:szCs w:val="20"/>
                <w:lang w:val="en-US"/>
              </w:rPr>
              <w:t>Urtica</w:t>
            </w:r>
            <w:proofErr w:type="spellEnd"/>
            <w:r w:rsidRPr="00492FDB">
              <w:rPr>
                <w:rFonts w:ascii="Calibri" w:eastAsia="Times New Roman" w:hAnsi="Calibri" w:cs="Calibri"/>
                <w:i/>
                <w:sz w:val="20"/>
                <w:szCs w:val="20"/>
                <w:lang w:val="en-US"/>
              </w:rPr>
              <w:t xml:space="preserve"> </w:t>
            </w:r>
            <w:proofErr w:type="spellStart"/>
            <w:r w:rsidRPr="00492FDB">
              <w:rPr>
                <w:rFonts w:ascii="Calibri" w:eastAsia="Times New Roman" w:hAnsi="Calibri" w:cs="Calibri"/>
                <w:i/>
                <w:sz w:val="20"/>
                <w:szCs w:val="20"/>
                <w:lang w:val="en-US"/>
              </w:rPr>
              <w:t>linearifolia</w:t>
            </w:r>
            <w:proofErr w:type="spellEnd"/>
            <w:r w:rsidRPr="00492FDB">
              <w:rPr>
                <w:rFonts w:ascii="Calibri" w:eastAsia="Times New Roman" w:hAnsi="Calibri" w:cs="Calibri"/>
                <w:i/>
                <w:sz w:val="20"/>
                <w:szCs w:val="20"/>
                <w:lang w:val="en-US"/>
              </w:rPr>
              <w:t>.</w:t>
            </w:r>
          </w:p>
        </w:tc>
        <w:tc>
          <w:tcPr>
            <w:tcW w:w="879" w:type="dxa"/>
            <w:tcBorders>
              <w:top w:val="nil"/>
              <w:left w:val="nil"/>
              <w:bottom w:val="nil"/>
              <w:right w:val="nil"/>
            </w:tcBorders>
            <w:shd w:val="clear" w:color="000000" w:fill="D9D9D9"/>
            <w:hideMark/>
          </w:tcPr>
          <w:p w14:paraId="1488CFF0"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8</w:t>
            </w:r>
          </w:p>
        </w:tc>
        <w:tc>
          <w:tcPr>
            <w:tcW w:w="419" w:type="dxa"/>
            <w:tcBorders>
              <w:top w:val="nil"/>
              <w:left w:val="nil"/>
              <w:bottom w:val="nil"/>
              <w:right w:val="nil"/>
            </w:tcBorders>
            <w:shd w:val="clear" w:color="000000" w:fill="D9D9D9"/>
            <w:hideMark/>
          </w:tcPr>
          <w:p w14:paraId="5F9DF4E4"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4</w:t>
            </w:r>
          </w:p>
        </w:tc>
        <w:tc>
          <w:tcPr>
            <w:tcW w:w="460" w:type="dxa"/>
            <w:tcBorders>
              <w:top w:val="nil"/>
              <w:left w:val="nil"/>
              <w:bottom w:val="nil"/>
              <w:right w:val="nil"/>
            </w:tcBorders>
            <w:shd w:val="clear" w:color="000000" w:fill="D9D9D9"/>
            <w:hideMark/>
          </w:tcPr>
          <w:p w14:paraId="49C8AC57"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2</w:t>
            </w:r>
          </w:p>
        </w:tc>
        <w:tc>
          <w:tcPr>
            <w:tcW w:w="419" w:type="dxa"/>
            <w:tcBorders>
              <w:top w:val="nil"/>
              <w:left w:val="nil"/>
              <w:bottom w:val="nil"/>
              <w:right w:val="nil"/>
            </w:tcBorders>
            <w:shd w:val="clear" w:color="000000" w:fill="D9D9D9"/>
            <w:hideMark/>
          </w:tcPr>
          <w:p w14:paraId="32885375"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4</w:t>
            </w:r>
          </w:p>
        </w:tc>
        <w:tc>
          <w:tcPr>
            <w:tcW w:w="419" w:type="dxa"/>
            <w:tcBorders>
              <w:top w:val="nil"/>
              <w:left w:val="nil"/>
              <w:bottom w:val="nil"/>
              <w:right w:val="nil"/>
            </w:tcBorders>
            <w:shd w:val="clear" w:color="000000" w:fill="D9D9D9"/>
            <w:hideMark/>
          </w:tcPr>
          <w:p w14:paraId="32F67EC7"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445" w:type="dxa"/>
            <w:tcBorders>
              <w:top w:val="nil"/>
              <w:left w:val="nil"/>
              <w:bottom w:val="nil"/>
              <w:right w:val="nil"/>
            </w:tcBorders>
            <w:shd w:val="clear" w:color="000000" w:fill="D9D9D9"/>
            <w:hideMark/>
          </w:tcPr>
          <w:p w14:paraId="356A78E0"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505" w:type="dxa"/>
            <w:tcBorders>
              <w:top w:val="nil"/>
              <w:left w:val="nil"/>
              <w:bottom w:val="nil"/>
              <w:right w:val="nil"/>
            </w:tcBorders>
            <w:shd w:val="clear" w:color="000000" w:fill="D9D9D9"/>
            <w:hideMark/>
          </w:tcPr>
          <w:p w14:paraId="50AC0862"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550" w:type="dxa"/>
            <w:tcBorders>
              <w:top w:val="nil"/>
              <w:left w:val="nil"/>
              <w:bottom w:val="nil"/>
              <w:right w:val="nil"/>
            </w:tcBorders>
            <w:shd w:val="clear" w:color="000000" w:fill="D9D9D9"/>
            <w:hideMark/>
          </w:tcPr>
          <w:p w14:paraId="72CA7DBA"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2</w:t>
            </w:r>
          </w:p>
        </w:tc>
      </w:tr>
      <w:tr w:rsidR="00492FDB" w:rsidRPr="007E5DB6" w14:paraId="2866FF36" w14:textId="77777777" w:rsidTr="002E7581">
        <w:trPr>
          <w:trHeight w:val="300"/>
        </w:trPr>
        <w:tc>
          <w:tcPr>
            <w:tcW w:w="1610" w:type="dxa"/>
            <w:tcBorders>
              <w:top w:val="nil"/>
              <w:left w:val="nil"/>
              <w:bottom w:val="nil"/>
              <w:right w:val="nil"/>
            </w:tcBorders>
            <w:shd w:val="clear" w:color="auto" w:fill="auto"/>
            <w:hideMark/>
          </w:tcPr>
          <w:p w14:paraId="69F2E1D0"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Lake Wairarapa</w:t>
            </w:r>
          </w:p>
        </w:tc>
        <w:tc>
          <w:tcPr>
            <w:tcW w:w="1481" w:type="dxa"/>
            <w:tcBorders>
              <w:top w:val="nil"/>
              <w:left w:val="nil"/>
              <w:bottom w:val="nil"/>
              <w:right w:val="nil"/>
            </w:tcBorders>
            <w:shd w:val="clear" w:color="auto" w:fill="auto"/>
            <w:hideMark/>
          </w:tcPr>
          <w:p w14:paraId="25CDDBCE"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N/A</w:t>
            </w:r>
          </w:p>
        </w:tc>
        <w:tc>
          <w:tcPr>
            <w:tcW w:w="2292" w:type="dxa"/>
            <w:tcBorders>
              <w:top w:val="nil"/>
              <w:left w:val="nil"/>
              <w:bottom w:val="nil"/>
              <w:right w:val="nil"/>
            </w:tcBorders>
            <w:shd w:val="clear" w:color="auto" w:fill="auto"/>
            <w:hideMark/>
          </w:tcPr>
          <w:p w14:paraId="65762F3F"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Not available</w:t>
            </w:r>
          </w:p>
        </w:tc>
        <w:tc>
          <w:tcPr>
            <w:tcW w:w="4421" w:type="dxa"/>
            <w:tcBorders>
              <w:top w:val="nil"/>
              <w:left w:val="nil"/>
              <w:bottom w:val="nil"/>
              <w:right w:val="nil"/>
            </w:tcBorders>
            <w:shd w:val="clear" w:color="auto" w:fill="auto"/>
            <w:hideMark/>
          </w:tcPr>
          <w:p w14:paraId="01FF73AF" w14:textId="77777777" w:rsidR="00492FDB" w:rsidRPr="00492FDB" w:rsidRDefault="00492FDB" w:rsidP="002E7581">
            <w:pPr>
              <w:spacing w:after="0" w:line="240" w:lineRule="auto"/>
              <w:jc w:val="center"/>
              <w:rPr>
                <w:rFonts w:ascii="Calibri" w:eastAsia="Times New Roman" w:hAnsi="Calibri" w:cs="Calibri"/>
                <w:i/>
                <w:color w:val="000000"/>
                <w:sz w:val="20"/>
                <w:szCs w:val="20"/>
                <w:lang w:val="en-US"/>
              </w:rPr>
            </w:pPr>
            <w:r w:rsidRPr="00492FDB">
              <w:rPr>
                <w:rFonts w:ascii="Calibri" w:eastAsia="Times New Roman" w:hAnsi="Calibri" w:cs="Calibri"/>
                <w:i/>
                <w:color w:val="000000"/>
                <w:sz w:val="20"/>
                <w:szCs w:val="20"/>
                <w:lang w:val="en-US"/>
              </w:rPr>
              <w:t>Not available</w:t>
            </w:r>
          </w:p>
        </w:tc>
        <w:tc>
          <w:tcPr>
            <w:tcW w:w="879" w:type="dxa"/>
            <w:tcBorders>
              <w:top w:val="nil"/>
              <w:left w:val="nil"/>
              <w:bottom w:val="nil"/>
              <w:right w:val="nil"/>
            </w:tcBorders>
            <w:shd w:val="clear" w:color="auto" w:fill="auto"/>
            <w:hideMark/>
          </w:tcPr>
          <w:p w14:paraId="4005B45A"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7</w:t>
            </w:r>
          </w:p>
        </w:tc>
        <w:tc>
          <w:tcPr>
            <w:tcW w:w="419" w:type="dxa"/>
            <w:tcBorders>
              <w:top w:val="nil"/>
              <w:left w:val="nil"/>
              <w:bottom w:val="nil"/>
              <w:right w:val="nil"/>
            </w:tcBorders>
            <w:shd w:val="clear" w:color="auto" w:fill="auto"/>
            <w:hideMark/>
          </w:tcPr>
          <w:p w14:paraId="35E4A7E1"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5</w:t>
            </w:r>
          </w:p>
        </w:tc>
        <w:tc>
          <w:tcPr>
            <w:tcW w:w="460" w:type="dxa"/>
            <w:tcBorders>
              <w:top w:val="nil"/>
              <w:left w:val="nil"/>
              <w:bottom w:val="nil"/>
              <w:right w:val="nil"/>
            </w:tcBorders>
            <w:shd w:val="clear" w:color="auto" w:fill="auto"/>
            <w:hideMark/>
          </w:tcPr>
          <w:p w14:paraId="200942A6"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419" w:type="dxa"/>
            <w:tcBorders>
              <w:top w:val="nil"/>
              <w:left w:val="nil"/>
              <w:bottom w:val="nil"/>
              <w:right w:val="nil"/>
            </w:tcBorders>
            <w:shd w:val="clear" w:color="auto" w:fill="auto"/>
            <w:hideMark/>
          </w:tcPr>
          <w:p w14:paraId="1E4EA0F7"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3</w:t>
            </w:r>
          </w:p>
        </w:tc>
        <w:tc>
          <w:tcPr>
            <w:tcW w:w="419" w:type="dxa"/>
            <w:tcBorders>
              <w:top w:val="nil"/>
              <w:left w:val="nil"/>
              <w:bottom w:val="nil"/>
              <w:right w:val="nil"/>
            </w:tcBorders>
            <w:shd w:val="clear" w:color="auto" w:fill="auto"/>
            <w:hideMark/>
          </w:tcPr>
          <w:p w14:paraId="4981E238"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2</w:t>
            </w:r>
          </w:p>
        </w:tc>
        <w:tc>
          <w:tcPr>
            <w:tcW w:w="445" w:type="dxa"/>
            <w:tcBorders>
              <w:top w:val="nil"/>
              <w:left w:val="nil"/>
              <w:bottom w:val="nil"/>
              <w:right w:val="nil"/>
            </w:tcBorders>
            <w:shd w:val="clear" w:color="auto" w:fill="auto"/>
            <w:hideMark/>
          </w:tcPr>
          <w:p w14:paraId="16D06AEB"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505" w:type="dxa"/>
            <w:tcBorders>
              <w:top w:val="nil"/>
              <w:left w:val="nil"/>
              <w:bottom w:val="nil"/>
              <w:right w:val="nil"/>
            </w:tcBorders>
            <w:shd w:val="clear" w:color="auto" w:fill="auto"/>
            <w:hideMark/>
          </w:tcPr>
          <w:p w14:paraId="54A2746A"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550" w:type="dxa"/>
            <w:tcBorders>
              <w:top w:val="nil"/>
              <w:left w:val="nil"/>
              <w:bottom w:val="nil"/>
              <w:right w:val="nil"/>
            </w:tcBorders>
            <w:shd w:val="clear" w:color="auto" w:fill="auto"/>
            <w:hideMark/>
          </w:tcPr>
          <w:p w14:paraId="7758E570"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r>
      <w:tr w:rsidR="00492FDB" w:rsidRPr="007E5DB6" w14:paraId="06A7AABE" w14:textId="77777777" w:rsidTr="00492FDB">
        <w:trPr>
          <w:trHeight w:val="1773"/>
        </w:trPr>
        <w:tc>
          <w:tcPr>
            <w:tcW w:w="1610" w:type="dxa"/>
            <w:tcBorders>
              <w:top w:val="nil"/>
              <w:left w:val="nil"/>
              <w:right w:val="nil"/>
            </w:tcBorders>
            <w:shd w:val="clear" w:color="000000" w:fill="D9D9D9"/>
            <w:hideMark/>
          </w:tcPr>
          <w:p w14:paraId="12598879"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 xml:space="preserve">Lake </w:t>
            </w:r>
            <w:proofErr w:type="spellStart"/>
            <w:r w:rsidRPr="007E5DB6">
              <w:rPr>
                <w:rFonts w:ascii="Calibri" w:eastAsia="Times New Roman" w:hAnsi="Calibri" w:cs="Calibri"/>
                <w:color w:val="000000"/>
                <w:sz w:val="20"/>
                <w:szCs w:val="20"/>
                <w:lang w:val="en-US"/>
              </w:rPr>
              <w:t>Wairarapa</w:t>
            </w:r>
            <w:proofErr w:type="spellEnd"/>
            <w:r w:rsidRPr="007E5DB6">
              <w:rPr>
                <w:rFonts w:ascii="Calibri" w:eastAsia="Times New Roman" w:hAnsi="Calibri" w:cs="Calibri"/>
                <w:color w:val="000000"/>
                <w:sz w:val="20"/>
                <w:szCs w:val="20"/>
                <w:lang w:val="en-US"/>
              </w:rPr>
              <w:t xml:space="preserve"> - </w:t>
            </w:r>
            <w:proofErr w:type="spellStart"/>
            <w:r w:rsidRPr="007E5DB6">
              <w:rPr>
                <w:rFonts w:ascii="Calibri" w:eastAsia="Times New Roman" w:hAnsi="Calibri" w:cs="Calibri"/>
                <w:color w:val="000000"/>
                <w:sz w:val="20"/>
                <w:szCs w:val="20"/>
                <w:lang w:val="en-US"/>
              </w:rPr>
              <w:t>Wairio</w:t>
            </w:r>
            <w:proofErr w:type="spellEnd"/>
            <w:r w:rsidRPr="007E5DB6">
              <w:rPr>
                <w:rFonts w:ascii="Calibri" w:eastAsia="Times New Roman" w:hAnsi="Calibri" w:cs="Calibri"/>
                <w:color w:val="000000"/>
                <w:sz w:val="20"/>
                <w:szCs w:val="20"/>
                <w:lang w:val="en-US"/>
              </w:rPr>
              <w:t xml:space="preserve"> wetland</w:t>
            </w:r>
          </w:p>
        </w:tc>
        <w:tc>
          <w:tcPr>
            <w:tcW w:w="1481" w:type="dxa"/>
            <w:tcBorders>
              <w:top w:val="nil"/>
              <w:left w:val="nil"/>
              <w:right w:val="nil"/>
            </w:tcBorders>
            <w:shd w:val="clear" w:color="000000" w:fill="D9D9D9"/>
            <w:hideMark/>
          </w:tcPr>
          <w:p w14:paraId="0FD532DF"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Eastern Lake Wairarapa</w:t>
            </w:r>
          </w:p>
        </w:tc>
        <w:tc>
          <w:tcPr>
            <w:tcW w:w="2292" w:type="dxa"/>
            <w:tcBorders>
              <w:top w:val="nil"/>
              <w:left w:val="nil"/>
              <w:right w:val="nil"/>
            </w:tcBorders>
            <w:shd w:val="clear" w:color="000000" w:fill="D9D9D9"/>
            <w:hideMark/>
          </w:tcPr>
          <w:p w14:paraId="010D4F3C"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 xml:space="preserve">Open water; </w:t>
            </w:r>
            <w:proofErr w:type="spellStart"/>
            <w:r w:rsidRPr="007E5DB6">
              <w:rPr>
                <w:rFonts w:ascii="Calibri" w:eastAsia="Times New Roman" w:hAnsi="Calibri" w:cs="Calibri"/>
                <w:color w:val="000000"/>
                <w:sz w:val="20"/>
                <w:szCs w:val="20"/>
                <w:lang w:val="en-US"/>
              </w:rPr>
              <w:t>reedland</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herbfield</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sedgeland</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rushland</w:t>
            </w:r>
            <w:proofErr w:type="spellEnd"/>
            <w:r w:rsidRPr="007E5DB6">
              <w:rPr>
                <w:rFonts w:ascii="Calibri" w:eastAsia="Times New Roman" w:hAnsi="Calibri" w:cs="Calibri"/>
                <w:color w:val="000000"/>
                <w:sz w:val="20"/>
                <w:szCs w:val="20"/>
                <w:lang w:val="en-US"/>
              </w:rPr>
              <w:t xml:space="preserve"> and </w:t>
            </w:r>
            <w:proofErr w:type="spellStart"/>
            <w:r w:rsidRPr="007E5DB6">
              <w:rPr>
                <w:rFonts w:ascii="Calibri" w:eastAsia="Times New Roman" w:hAnsi="Calibri" w:cs="Calibri"/>
                <w:color w:val="000000"/>
                <w:sz w:val="20"/>
                <w:szCs w:val="20"/>
                <w:lang w:val="en-US"/>
              </w:rPr>
              <w:t>herbfield</w:t>
            </w:r>
            <w:proofErr w:type="spellEnd"/>
            <w:r w:rsidRPr="007E5DB6">
              <w:rPr>
                <w:rFonts w:ascii="Calibri" w:eastAsia="Times New Roman" w:hAnsi="Calibri" w:cs="Calibri"/>
                <w:color w:val="000000"/>
                <w:sz w:val="20"/>
                <w:szCs w:val="20"/>
                <w:lang w:val="en-US"/>
              </w:rPr>
              <w:t xml:space="preserve">; grassland; alder/willow forest; kahikatea </w:t>
            </w:r>
            <w:proofErr w:type="spellStart"/>
            <w:r w:rsidRPr="007E5DB6">
              <w:rPr>
                <w:rFonts w:ascii="Calibri" w:eastAsia="Times New Roman" w:hAnsi="Calibri" w:cs="Calibri"/>
                <w:color w:val="000000"/>
                <w:sz w:val="20"/>
                <w:szCs w:val="20"/>
                <w:lang w:val="en-US"/>
              </w:rPr>
              <w:t>treeland</w:t>
            </w:r>
            <w:proofErr w:type="spellEnd"/>
            <w:r w:rsidRPr="007E5DB6">
              <w:rPr>
                <w:rFonts w:ascii="Calibri" w:eastAsia="Times New Roman" w:hAnsi="Calibri" w:cs="Calibri"/>
                <w:color w:val="000000"/>
                <w:sz w:val="20"/>
                <w:szCs w:val="20"/>
                <w:lang w:val="en-US"/>
              </w:rPr>
              <w:t>; scrub; wet pasture.</w:t>
            </w:r>
          </w:p>
        </w:tc>
        <w:tc>
          <w:tcPr>
            <w:tcW w:w="4421" w:type="dxa"/>
            <w:tcBorders>
              <w:top w:val="nil"/>
              <w:left w:val="nil"/>
              <w:right w:val="nil"/>
            </w:tcBorders>
            <w:shd w:val="clear" w:color="000000" w:fill="D9D9D9"/>
            <w:hideMark/>
          </w:tcPr>
          <w:p w14:paraId="76A56971" w14:textId="77777777" w:rsidR="00492FDB" w:rsidRPr="00492FDB" w:rsidRDefault="00492FDB" w:rsidP="002E7581">
            <w:pPr>
              <w:spacing w:after="0" w:line="240" w:lineRule="auto"/>
              <w:jc w:val="center"/>
              <w:rPr>
                <w:rFonts w:ascii="Calibri" w:eastAsia="Times New Roman" w:hAnsi="Calibri" w:cs="Calibri"/>
                <w:i/>
                <w:color w:val="000000"/>
                <w:sz w:val="20"/>
                <w:szCs w:val="20"/>
                <w:lang w:val="en-US"/>
              </w:rPr>
            </w:pPr>
            <w:r w:rsidRPr="00492FDB">
              <w:rPr>
                <w:rFonts w:ascii="Calibri" w:eastAsia="Times New Roman" w:hAnsi="Calibri" w:cs="Calibri"/>
                <w:i/>
                <w:color w:val="000000"/>
                <w:sz w:val="20"/>
                <w:szCs w:val="20"/>
                <w:lang w:val="en-US"/>
              </w:rPr>
              <w:t xml:space="preserve">Typha </w:t>
            </w:r>
            <w:proofErr w:type="spellStart"/>
            <w:r w:rsidRPr="00492FDB">
              <w:rPr>
                <w:rFonts w:ascii="Calibri" w:eastAsia="Times New Roman" w:hAnsi="Calibri" w:cs="Calibri"/>
                <w:i/>
                <w:color w:val="000000"/>
                <w:sz w:val="20"/>
                <w:szCs w:val="20"/>
                <w:lang w:val="en-US"/>
              </w:rPr>
              <w:t>orientalis</w:t>
            </w:r>
            <w:proofErr w:type="spellEnd"/>
            <w:r w:rsidRPr="00492FDB">
              <w:rPr>
                <w:rFonts w:ascii="Calibri" w:eastAsia="Times New Roman" w:hAnsi="Calibri" w:cs="Calibri"/>
                <w:i/>
                <w:color w:val="000000"/>
                <w:sz w:val="20"/>
                <w:szCs w:val="20"/>
                <w:lang w:val="en-US"/>
              </w:rPr>
              <w:t xml:space="preserve">; </w:t>
            </w:r>
            <w:proofErr w:type="spellStart"/>
            <w:r w:rsidRPr="00492FDB">
              <w:rPr>
                <w:rFonts w:ascii="Calibri" w:eastAsia="Times New Roman" w:hAnsi="Calibri" w:cs="Calibri"/>
                <w:i/>
                <w:color w:val="000000"/>
                <w:sz w:val="20"/>
                <w:szCs w:val="20"/>
                <w:lang w:val="en-US"/>
              </w:rPr>
              <w:t>Myriophyllum</w:t>
            </w:r>
            <w:proofErr w:type="spellEnd"/>
            <w:r w:rsidRPr="00492FDB">
              <w:rPr>
                <w:rFonts w:ascii="Calibri" w:eastAsia="Times New Roman" w:hAnsi="Calibri" w:cs="Calibri"/>
                <w:i/>
                <w:color w:val="000000"/>
                <w:sz w:val="20"/>
                <w:szCs w:val="20"/>
                <w:lang w:val="en-US"/>
              </w:rPr>
              <w:t xml:space="preserve"> </w:t>
            </w:r>
            <w:proofErr w:type="spellStart"/>
            <w:r w:rsidRPr="00492FDB">
              <w:rPr>
                <w:rFonts w:ascii="Calibri" w:eastAsia="Times New Roman" w:hAnsi="Calibri" w:cs="Calibri"/>
                <w:i/>
                <w:color w:val="000000"/>
                <w:sz w:val="20"/>
                <w:szCs w:val="20"/>
                <w:lang w:val="en-US"/>
              </w:rPr>
              <w:t>spp</w:t>
            </w:r>
            <w:proofErr w:type="spellEnd"/>
            <w:r w:rsidRPr="00492FDB">
              <w:rPr>
                <w:rFonts w:ascii="Calibri" w:eastAsia="Times New Roman" w:hAnsi="Calibri" w:cs="Calibri"/>
                <w:i/>
                <w:color w:val="000000"/>
                <w:sz w:val="20"/>
                <w:szCs w:val="20"/>
                <w:lang w:val="en-US"/>
              </w:rPr>
              <w:t xml:space="preserve">; </w:t>
            </w:r>
            <w:proofErr w:type="spellStart"/>
            <w:r w:rsidRPr="00492FDB">
              <w:rPr>
                <w:rFonts w:ascii="Calibri" w:eastAsia="Times New Roman" w:hAnsi="Calibri" w:cs="Calibri"/>
                <w:i/>
                <w:color w:val="000000"/>
                <w:sz w:val="20"/>
                <w:szCs w:val="20"/>
                <w:lang w:val="en-US"/>
              </w:rPr>
              <w:t>Isolepis</w:t>
            </w:r>
            <w:proofErr w:type="spellEnd"/>
            <w:r w:rsidRPr="00492FDB">
              <w:rPr>
                <w:rFonts w:ascii="Calibri" w:eastAsia="Times New Roman" w:hAnsi="Calibri" w:cs="Calibri"/>
                <w:i/>
                <w:color w:val="000000"/>
                <w:sz w:val="20"/>
                <w:szCs w:val="20"/>
                <w:lang w:val="en-US"/>
              </w:rPr>
              <w:t xml:space="preserve"> spp.; </w:t>
            </w:r>
            <w:proofErr w:type="spellStart"/>
            <w:r w:rsidRPr="00492FDB">
              <w:rPr>
                <w:rFonts w:ascii="Calibri" w:eastAsia="Times New Roman" w:hAnsi="Calibri" w:cs="Calibri"/>
                <w:i/>
                <w:color w:val="000000"/>
                <w:sz w:val="20"/>
                <w:szCs w:val="20"/>
                <w:lang w:val="en-US"/>
              </w:rPr>
              <w:t>Carex</w:t>
            </w:r>
            <w:proofErr w:type="spellEnd"/>
            <w:r w:rsidRPr="00492FDB">
              <w:rPr>
                <w:rFonts w:ascii="Calibri" w:eastAsia="Times New Roman" w:hAnsi="Calibri" w:cs="Calibri"/>
                <w:i/>
                <w:color w:val="000000"/>
                <w:sz w:val="20"/>
                <w:szCs w:val="20"/>
                <w:lang w:val="en-US"/>
              </w:rPr>
              <w:t xml:space="preserve"> spp.; Salix sp.; </w:t>
            </w:r>
            <w:proofErr w:type="spellStart"/>
            <w:r w:rsidRPr="00492FDB">
              <w:rPr>
                <w:rFonts w:ascii="Calibri" w:eastAsia="Times New Roman" w:hAnsi="Calibri" w:cs="Calibri"/>
                <w:i/>
                <w:color w:val="000000"/>
                <w:sz w:val="20"/>
                <w:szCs w:val="20"/>
                <w:lang w:val="en-US"/>
              </w:rPr>
              <w:t>Alnus</w:t>
            </w:r>
            <w:proofErr w:type="spellEnd"/>
            <w:r w:rsidRPr="00492FDB">
              <w:rPr>
                <w:rFonts w:ascii="Calibri" w:eastAsia="Times New Roman" w:hAnsi="Calibri" w:cs="Calibri"/>
                <w:i/>
                <w:color w:val="000000"/>
                <w:sz w:val="20"/>
                <w:szCs w:val="20"/>
                <w:lang w:val="en-US"/>
              </w:rPr>
              <w:t xml:space="preserve"> sp.; </w:t>
            </w:r>
            <w:proofErr w:type="spellStart"/>
            <w:r w:rsidRPr="00492FDB">
              <w:rPr>
                <w:rFonts w:ascii="Calibri" w:eastAsia="Times New Roman" w:hAnsi="Calibri" w:cs="Calibri"/>
                <w:i/>
                <w:color w:val="000000"/>
                <w:sz w:val="20"/>
                <w:szCs w:val="20"/>
                <w:lang w:val="en-US"/>
              </w:rPr>
              <w:t>Glyceria</w:t>
            </w:r>
            <w:proofErr w:type="spellEnd"/>
            <w:r w:rsidRPr="00492FDB">
              <w:rPr>
                <w:rFonts w:ascii="Calibri" w:eastAsia="Times New Roman" w:hAnsi="Calibri" w:cs="Calibri"/>
                <w:i/>
                <w:color w:val="000000"/>
                <w:sz w:val="20"/>
                <w:szCs w:val="20"/>
                <w:lang w:val="en-US"/>
              </w:rPr>
              <w:t xml:space="preserve"> maxima; Oenanthe sp.; Festuca </w:t>
            </w:r>
            <w:proofErr w:type="spellStart"/>
            <w:r w:rsidRPr="00492FDB">
              <w:rPr>
                <w:rFonts w:ascii="Calibri" w:eastAsia="Times New Roman" w:hAnsi="Calibri" w:cs="Calibri"/>
                <w:i/>
                <w:color w:val="000000"/>
                <w:sz w:val="20"/>
                <w:szCs w:val="20"/>
                <w:lang w:val="en-US"/>
              </w:rPr>
              <w:t>arundinacea</w:t>
            </w:r>
            <w:proofErr w:type="spellEnd"/>
            <w:r w:rsidRPr="00492FDB">
              <w:rPr>
                <w:rFonts w:ascii="Calibri" w:eastAsia="Times New Roman" w:hAnsi="Calibri" w:cs="Calibri"/>
                <w:i/>
                <w:color w:val="000000"/>
                <w:sz w:val="20"/>
                <w:szCs w:val="20"/>
                <w:lang w:val="en-US"/>
              </w:rPr>
              <w:t xml:space="preserve">; </w:t>
            </w:r>
            <w:proofErr w:type="spellStart"/>
            <w:r w:rsidRPr="00492FDB">
              <w:rPr>
                <w:rFonts w:ascii="Calibri" w:eastAsia="Times New Roman" w:hAnsi="Calibri" w:cs="Calibri"/>
                <w:i/>
                <w:color w:val="000000"/>
                <w:sz w:val="20"/>
                <w:szCs w:val="20"/>
                <w:lang w:val="en-US"/>
              </w:rPr>
              <w:t>Crassula</w:t>
            </w:r>
            <w:proofErr w:type="spellEnd"/>
            <w:r w:rsidRPr="00492FDB">
              <w:rPr>
                <w:rFonts w:ascii="Calibri" w:eastAsia="Times New Roman" w:hAnsi="Calibri" w:cs="Calibri"/>
                <w:i/>
                <w:color w:val="000000"/>
                <w:sz w:val="20"/>
                <w:szCs w:val="20"/>
                <w:lang w:val="en-US"/>
              </w:rPr>
              <w:t xml:space="preserve"> sp.; </w:t>
            </w:r>
            <w:proofErr w:type="spellStart"/>
            <w:r w:rsidRPr="00492FDB">
              <w:rPr>
                <w:rFonts w:ascii="Calibri" w:eastAsia="Times New Roman" w:hAnsi="Calibri" w:cs="Calibri"/>
                <w:i/>
                <w:color w:val="000000"/>
                <w:sz w:val="20"/>
                <w:szCs w:val="20"/>
                <w:lang w:val="en-US"/>
              </w:rPr>
              <w:t>Lepilaena</w:t>
            </w:r>
            <w:proofErr w:type="spellEnd"/>
            <w:r w:rsidRPr="00492FDB">
              <w:rPr>
                <w:rFonts w:ascii="Calibri" w:eastAsia="Times New Roman" w:hAnsi="Calibri" w:cs="Calibri"/>
                <w:i/>
                <w:color w:val="000000"/>
                <w:sz w:val="20"/>
                <w:szCs w:val="20"/>
                <w:lang w:val="en-US"/>
              </w:rPr>
              <w:t xml:space="preserve"> sp.; </w:t>
            </w:r>
            <w:proofErr w:type="spellStart"/>
            <w:r w:rsidRPr="00492FDB">
              <w:rPr>
                <w:rFonts w:ascii="Calibri" w:eastAsia="Times New Roman" w:hAnsi="Calibri" w:cs="Calibri"/>
                <w:i/>
                <w:color w:val="000000"/>
                <w:sz w:val="20"/>
                <w:szCs w:val="20"/>
                <w:lang w:val="en-US"/>
              </w:rPr>
              <w:t>Leptinella</w:t>
            </w:r>
            <w:proofErr w:type="spellEnd"/>
            <w:r w:rsidRPr="00492FDB">
              <w:rPr>
                <w:rFonts w:ascii="Calibri" w:eastAsia="Times New Roman" w:hAnsi="Calibri" w:cs="Calibri"/>
                <w:i/>
                <w:color w:val="000000"/>
                <w:sz w:val="20"/>
                <w:szCs w:val="20"/>
                <w:lang w:val="en-US"/>
              </w:rPr>
              <w:t xml:space="preserve"> sp.; </w:t>
            </w:r>
            <w:proofErr w:type="spellStart"/>
            <w:r w:rsidRPr="00492FDB">
              <w:rPr>
                <w:rFonts w:ascii="Calibri" w:eastAsia="Times New Roman" w:hAnsi="Calibri" w:cs="Calibri"/>
                <w:i/>
                <w:color w:val="000000"/>
                <w:sz w:val="20"/>
                <w:szCs w:val="20"/>
                <w:lang w:val="en-US"/>
              </w:rPr>
              <w:t>Stuckenia</w:t>
            </w:r>
            <w:proofErr w:type="spellEnd"/>
            <w:r w:rsidRPr="00492FDB">
              <w:rPr>
                <w:rFonts w:ascii="Calibri" w:eastAsia="Times New Roman" w:hAnsi="Calibri" w:cs="Calibri"/>
                <w:i/>
                <w:color w:val="000000"/>
                <w:sz w:val="20"/>
                <w:szCs w:val="20"/>
                <w:lang w:val="en-US"/>
              </w:rPr>
              <w:t xml:space="preserve"> sp.; Ranunculus </w:t>
            </w:r>
            <w:proofErr w:type="spellStart"/>
            <w:r w:rsidRPr="00492FDB">
              <w:rPr>
                <w:rFonts w:ascii="Calibri" w:eastAsia="Times New Roman" w:hAnsi="Calibri" w:cs="Calibri"/>
                <w:i/>
                <w:color w:val="000000"/>
                <w:sz w:val="20"/>
                <w:szCs w:val="20"/>
                <w:lang w:val="en-US"/>
              </w:rPr>
              <w:t>sp</w:t>
            </w:r>
            <w:proofErr w:type="spellEnd"/>
            <w:r w:rsidRPr="00492FDB">
              <w:rPr>
                <w:rFonts w:ascii="Calibri" w:eastAsia="Times New Roman" w:hAnsi="Calibri" w:cs="Calibri"/>
                <w:i/>
                <w:color w:val="000000"/>
                <w:sz w:val="20"/>
                <w:szCs w:val="20"/>
                <w:lang w:val="en-US"/>
              </w:rPr>
              <w:t xml:space="preserve">,; </w:t>
            </w:r>
            <w:proofErr w:type="spellStart"/>
            <w:r w:rsidRPr="00492FDB">
              <w:rPr>
                <w:rFonts w:ascii="Calibri" w:eastAsia="Times New Roman" w:hAnsi="Calibri" w:cs="Calibri"/>
                <w:i/>
                <w:color w:val="000000"/>
                <w:sz w:val="20"/>
                <w:szCs w:val="20"/>
                <w:lang w:val="en-US"/>
              </w:rPr>
              <w:t>Bolboschoenus</w:t>
            </w:r>
            <w:proofErr w:type="spellEnd"/>
            <w:r w:rsidRPr="00492FDB">
              <w:rPr>
                <w:rFonts w:ascii="Calibri" w:eastAsia="Times New Roman" w:hAnsi="Calibri" w:cs="Calibri"/>
                <w:i/>
                <w:color w:val="000000"/>
                <w:sz w:val="20"/>
                <w:szCs w:val="20"/>
                <w:lang w:val="en-US"/>
              </w:rPr>
              <w:t xml:space="preserve"> </w:t>
            </w:r>
            <w:proofErr w:type="spellStart"/>
            <w:r w:rsidRPr="00492FDB">
              <w:rPr>
                <w:rFonts w:ascii="Calibri" w:eastAsia="Times New Roman" w:hAnsi="Calibri" w:cs="Calibri"/>
                <w:i/>
                <w:color w:val="000000"/>
                <w:sz w:val="20"/>
                <w:szCs w:val="20"/>
                <w:lang w:val="en-US"/>
              </w:rPr>
              <w:t>fluviatilis</w:t>
            </w:r>
            <w:proofErr w:type="spellEnd"/>
            <w:r w:rsidRPr="00492FDB">
              <w:rPr>
                <w:rFonts w:ascii="Calibri" w:eastAsia="Times New Roman" w:hAnsi="Calibri" w:cs="Calibri"/>
                <w:i/>
                <w:color w:val="000000"/>
                <w:sz w:val="20"/>
                <w:szCs w:val="20"/>
                <w:lang w:val="en-US"/>
              </w:rPr>
              <w:t xml:space="preserve">; </w:t>
            </w:r>
            <w:proofErr w:type="spellStart"/>
            <w:r w:rsidRPr="00492FDB">
              <w:rPr>
                <w:rFonts w:ascii="Calibri" w:eastAsia="Times New Roman" w:hAnsi="Calibri" w:cs="Calibri"/>
                <w:i/>
                <w:color w:val="000000"/>
                <w:sz w:val="20"/>
                <w:szCs w:val="20"/>
                <w:lang w:val="en-US"/>
              </w:rPr>
              <w:t>Schoenoplectus</w:t>
            </w:r>
            <w:proofErr w:type="spellEnd"/>
            <w:r w:rsidRPr="00492FDB">
              <w:rPr>
                <w:rFonts w:ascii="Calibri" w:eastAsia="Times New Roman" w:hAnsi="Calibri" w:cs="Calibri"/>
                <w:i/>
                <w:color w:val="000000"/>
                <w:sz w:val="20"/>
                <w:szCs w:val="20"/>
                <w:lang w:val="en-US"/>
              </w:rPr>
              <w:t xml:space="preserve"> spp.; </w:t>
            </w:r>
            <w:proofErr w:type="spellStart"/>
            <w:r w:rsidRPr="00492FDB">
              <w:rPr>
                <w:rFonts w:ascii="Calibri" w:eastAsia="Times New Roman" w:hAnsi="Calibri" w:cs="Calibri"/>
                <w:i/>
                <w:color w:val="000000"/>
                <w:sz w:val="20"/>
                <w:szCs w:val="20"/>
                <w:lang w:val="en-US"/>
              </w:rPr>
              <w:t>Apodasmia</w:t>
            </w:r>
            <w:proofErr w:type="spellEnd"/>
            <w:r w:rsidRPr="00492FDB">
              <w:rPr>
                <w:rFonts w:ascii="Calibri" w:eastAsia="Times New Roman" w:hAnsi="Calibri" w:cs="Calibri"/>
                <w:i/>
                <w:color w:val="000000"/>
                <w:sz w:val="20"/>
                <w:szCs w:val="20"/>
                <w:lang w:val="en-US"/>
              </w:rPr>
              <w:t xml:space="preserve"> </w:t>
            </w:r>
            <w:proofErr w:type="spellStart"/>
            <w:r w:rsidRPr="00492FDB">
              <w:rPr>
                <w:rFonts w:ascii="Calibri" w:eastAsia="Times New Roman" w:hAnsi="Calibri" w:cs="Calibri"/>
                <w:i/>
                <w:color w:val="000000"/>
                <w:sz w:val="20"/>
                <w:szCs w:val="20"/>
                <w:lang w:val="en-US"/>
              </w:rPr>
              <w:t>similis</w:t>
            </w:r>
            <w:proofErr w:type="spellEnd"/>
            <w:r w:rsidRPr="00492FDB">
              <w:rPr>
                <w:rFonts w:ascii="Calibri" w:eastAsia="Times New Roman" w:hAnsi="Calibri" w:cs="Calibri"/>
                <w:i/>
                <w:color w:val="000000"/>
                <w:sz w:val="20"/>
                <w:szCs w:val="20"/>
                <w:lang w:val="en-US"/>
              </w:rPr>
              <w:t xml:space="preserve">; </w:t>
            </w:r>
            <w:proofErr w:type="spellStart"/>
            <w:r w:rsidRPr="00492FDB">
              <w:rPr>
                <w:rFonts w:ascii="Calibri" w:eastAsia="Times New Roman" w:hAnsi="Calibri" w:cs="Calibri"/>
                <w:i/>
                <w:color w:val="000000"/>
                <w:sz w:val="20"/>
                <w:szCs w:val="20"/>
                <w:lang w:val="en-US"/>
              </w:rPr>
              <w:t>Epilobium</w:t>
            </w:r>
            <w:proofErr w:type="spellEnd"/>
            <w:r w:rsidRPr="00492FDB">
              <w:rPr>
                <w:rFonts w:ascii="Calibri" w:eastAsia="Times New Roman" w:hAnsi="Calibri" w:cs="Calibri"/>
                <w:i/>
                <w:color w:val="000000"/>
                <w:sz w:val="20"/>
                <w:szCs w:val="20"/>
                <w:lang w:val="en-US"/>
              </w:rPr>
              <w:t xml:space="preserve"> </w:t>
            </w:r>
            <w:proofErr w:type="spellStart"/>
            <w:r w:rsidRPr="00492FDB">
              <w:rPr>
                <w:rFonts w:ascii="Calibri" w:eastAsia="Times New Roman" w:hAnsi="Calibri" w:cs="Calibri"/>
                <w:i/>
                <w:color w:val="000000"/>
                <w:sz w:val="20"/>
                <w:szCs w:val="20"/>
                <w:lang w:val="en-US"/>
              </w:rPr>
              <w:t>insulare</w:t>
            </w:r>
            <w:proofErr w:type="spellEnd"/>
            <w:r w:rsidRPr="00492FDB">
              <w:rPr>
                <w:rFonts w:ascii="Calibri" w:eastAsia="Times New Roman" w:hAnsi="Calibri" w:cs="Calibri"/>
                <w:i/>
                <w:color w:val="000000"/>
                <w:sz w:val="20"/>
                <w:szCs w:val="20"/>
                <w:lang w:val="en-US"/>
              </w:rPr>
              <w:t xml:space="preserve">; Lobelia spp.; </w:t>
            </w:r>
            <w:proofErr w:type="spellStart"/>
            <w:r w:rsidRPr="00492FDB">
              <w:rPr>
                <w:rFonts w:ascii="Calibri" w:eastAsia="Times New Roman" w:hAnsi="Calibri" w:cs="Calibri"/>
                <w:i/>
                <w:color w:val="000000"/>
                <w:sz w:val="20"/>
                <w:szCs w:val="20"/>
                <w:lang w:val="en-US"/>
              </w:rPr>
              <w:t>Urtica</w:t>
            </w:r>
            <w:proofErr w:type="spellEnd"/>
            <w:r w:rsidRPr="00492FDB">
              <w:rPr>
                <w:rFonts w:ascii="Calibri" w:eastAsia="Times New Roman" w:hAnsi="Calibri" w:cs="Calibri"/>
                <w:i/>
                <w:color w:val="000000"/>
                <w:sz w:val="20"/>
                <w:szCs w:val="20"/>
                <w:lang w:val="en-US"/>
              </w:rPr>
              <w:t xml:space="preserve"> </w:t>
            </w:r>
            <w:proofErr w:type="spellStart"/>
            <w:r w:rsidRPr="00492FDB">
              <w:rPr>
                <w:rFonts w:ascii="Calibri" w:eastAsia="Times New Roman" w:hAnsi="Calibri" w:cs="Calibri"/>
                <w:i/>
                <w:color w:val="000000"/>
                <w:sz w:val="20"/>
                <w:szCs w:val="20"/>
                <w:lang w:val="en-US"/>
              </w:rPr>
              <w:t>linearifolia</w:t>
            </w:r>
            <w:proofErr w:type="spellEnd"/>
            <w:r w:rsidRPr="00492FDB">
              <w:rPr>
                <w:rFonts w:ascii="Calibri" w:eastAsia="Times New Roman" w:hAnsi="Calibri" w:cs="Calibri"/>
                <w:i/>
                <w:color w:val="000000"/>
                <w:sz w:val="20"/>
                <w:szCs w:val="20"/>
                <w:lang w:val="en-US"/>
              </w:rPr>
              <w:t>.</w:t>
            </w:r>
          </w:p>
        </w:tc>
        <w:tc>
          <w:tcPr>
            <w:tcW w:w="879" w:type="dxa"/>
            <w:tcBorders>
              <w:top w:val="nil"/>
              <w:left w:val="nil"/>
              <w:right w:val="nil"/>
            </w:tcBorders>
            <w:shd w:val="clear" w:color="000000" w:fill="D9D9D9"/>
            <w:hideMark/>
          </w:tcPr>
          <w:p w14:paraId="42CAFA2E"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7</w:t>
            </w:r>
          </w:p>
        </w:tc>
        <w:tc>
          <w:tcPr>
            <w:tcW w:w="419" w:type="dxa"/>
            <w:tcBorders>
              <w:top w:val="nil"/>
              <w:left w:val="nil"/>
              <w:right w:val="nil"/>
            </w:tcBorders>
            <w:shd w:val="clear" w:color="000000" w:fill="D9D9D9"/>
            <w:hideMark/>
          </w:tcPr>
          <w:p w14:paraId="7FEC8BE7"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460" w:type="dxa"/>
            <w:tcBorders>
              <w:top w:val="nil"/>
              <w:left w:val="nil"/>
              <w:right w:val="nil"/>
            </w:tcBorders>
            <w:shd w:val="clear" w:color="000000" w:fill="D9D9D9"/>
            <w:hideMark/>
          </w:tcPr>
          <w:p w14:paraId="30C00AEA"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419" w:type="dxa"/>
            <w:tcBorders>
              <w:top w:val="nil"/>
              <w:left w:val="nil"/>
              <w:right w:val="nil"/>
            </w:tcBorders>
            <w:shd w:val="clear" w:color="000000" w:fill="D9D9D9"/>
            <w:hideMark/>
          </w:tcPr>
          <w:p w14:paraId="526F7F5C"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419" w:type="dxa"/>
            <w:tcBorders>
              <w:top w:val="nil"/>
              <w:left w:val="nil"/>
              <w:right w:val="nil"/>
            </w:tcBorders>
            <w:shd w:val="clear" w:color="000000" w:fill="D9D9D9"/>
            <w:hideMark/>
          </w:tcPr>
          <w:p w14:paraId="1A75C9C9"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445" w:type="dxa"/>
            <w:tcBorders>
              <w:top w:val="nil"/>
              <w:left w:val="nil"/>
              <w:right w:val="nil"/>
            </w:tcBorders>
            <w:shd w:val="clear" w:color="000000" w:fill="D9D9D9"/>
            <w:hideMark/>
          </w:tcPr>
          <w:p w14:paraId="33CAE3EF"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505" w:type="dxa"/>
            <w:tcBorders>
              <w:top w:val="nil"/>
              <w:left w:val="nil"/>
              <w:right w:val="nil"/>
            </w:tcBorders>
            <w:shd w:val="clear" w:color="000000" w:fill="D9D9D9"/>
            <w:hideMark/>
          </w:tcPr>
          <w:p w14:paraId="09971F58"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550" w:type="dxa"/>
            <w:tcBorders>
              <w:top w:val="nil"/>
              <w:left w:val="nil"/>
              <w:right w:val="nil"/>
            </w:tcBorders>
            <w:shd w:val="clear" w:color="000000" w:fill="D9D9D9"/>
            <w:hideMark/>
          </w:tcPr>
          <w:p w14:paraId="059A2C71"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7</w:t>
            </w:r>
          </w:p>
        </w:tc>
      </w:tr>
      <w:tr w:rsidR="00492FDB" w:rsidRPr="007E5DB6" w14:paraId="5E973887" w14:textId="77777777" w:rsidTr="00492FDB">
        <w:trPr>
          <w:trHeight w:val="1440"/>
        </w:trPr>
        <w:tc>
          <w:tcPr>
            <w:tcW w:w="1610" w:type="dxa"/>
            <w:tcBorders>
              <w:top w:val="nil"/>
              <w:left w:val="nil"/>
              <w:bottom w:val="single" w:sz="4" w:space="0" w:color="auto"/>
              <w:right w:val="nil"/>
            </w:tcBorders>
            <w:shd w:val="clear" w:color="auto" w:fill="auto"/>
            <w:hideMark/>
          </w:tcPr>
          <w:p w14:paraId="694DFDA2"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proofErr w:type="spellStart"/>
            <w:r w:rsidRPr="007E5DB6">
              <w:rPr>
                <w:rFonts w:ascii="Calibri" w:eastAsia="Times New Roman" w:hAnsi="Calibri" w:cs="Calibri"/>
                <w:color w:val="000000"/>
                <w:sz w:val="20"/>
                <w:szCs w:val="20"/>
                <w:lang w:val="en-US"/>
              </w:rPr>
              <w:t>Tauherenikau</w:t>
            </w:r>
            <w:proofErr w:type="spellEnd"/>
            <w:r w:rsidRPr="007E5DB6">
              <w:rPr>
                <w:rFonts w:ascii="Calibri" w:eastAsia="Times New Roman" w:hAnsi="Calibri" w:cs="Calibri"/>
                <w:color w:val="000000"/>
                <w:sz w:val="20"/>
                <w:szCs w:val="20"/>
                <w:lang w:val="en-US"/>
              </w:rPr>
              <w:t xml:space="preserve"> Delta</w:t>
            </w:r>
          </w:p>
        </w:tc>
        <w:tc>
          <w:tcPr>
            <w:tcW w:w="1481" w:type="dxa"/>
            <w:tcBorders>
              <w:top w:val="nil"/>
              <w:left w:val="nil"/>
              <w:bottom w:val="single" w:sz="4" w:space="0" w:color="auto"/>
              <w:right w:val="nil"/>
            </w:tcBorders>
            <w:shd w:val="clear" w:color="auto" w:fill="auto"/>
            <w:hideMark/>
          </w:tcPr>
          <w:p w14:paraId="70081C0C"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proofErr w:type="spellStart"/>
            <w:r w:rsidRPr="007E5DB6">
              <w:rPr>
                <w:rFonts w:ascii="Calibri" w:eastAsia="Times New Roman" w:hAnsi="Calibri" w:cs="Calibri"/>
                <w:color w:val="000000"/>
                <w:sz w:val="20"/>
                <w:szCs w:val="20"/>
                <w:lang w:val="en-US"/>
              </w:rPr>
              <w:t>Tauherenikau</w:t>
            </w:r>
            <w:proofErr w:type="spellEnd"/>
            <w:r w:rsidRPr="007E5DB6">
              <w:rPr>
                <w:rFonts w:ascii="Calibri" w:eastAsia="Times New Roman" w:hAnsi="Calibri" w:cs="Calibri"/>
                <w:color w:val="000000"/>
                <w:sz w:val="20"/>
                <w:szCs w:val="20"/>
                <w:lang w:val="en-US"/>
              </w:rPr>
              <w:t xml:space="preserve"> Delta</w:t>
            </w:r>
          </w:p>
        </w:tc>
        <w:tc>
          <w:tcPr>
            <w:tcW w:w="2292" w:type="dxa"/>
            <w:tcBorders>
              <w:top w:val="nil"/>
              <w:left w:val="nil"/>
              <w:bottom w:val="single" w:sz="4" w:space="0" w:color="auto"/>
              <w:right w:val="nil"/>
            </w:tcBorders>
            <w:shd w:val="clear" w:color="auto" w:fill="auto"/>
            <w:hideMark/>
          </w:tcPr>
          <w:p w14:paraId="0228DD4B"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 xml:space="preserve">Open water; </w:t>
            </w:r>
            <w:proofErr w:type="spellStart"/>
            <w:r w:rsidRPr="007E5DB6">
              <w:rPr>
                <w:rFonts w:ascii="Calibri" w:eastAsia="Times New Roman" w:hAnsi="Calibri" w:cs="Calibri"/>
                <w:color w:val="000000"/>
                <w:sz w:val="20"/>
                <w:szCs w:val="20"/>
                <w:lang w:val="en-US"/>
              </w:rPr>
              <w:t>reedland</w:t>
            </w:r>
            <w:proofErr w:type="spellEnd"/>
            <w:r w:rsidRPr="007E5DB6">
              <w:rPr>
                <w:rFonts w:ascii="Calibri" w:eastAsia="Times New Roman" w:hAnsi="Calibri" w:cs="Calibri"/>
                <w:color w:val="000000"/>
                <w:sz w:val="20"/>
                <w:szCs w:val="20"/>
                <w:lang w:val="en-US"/>
              </w:rPr>
              <w:t xml:space="preserve">; alder/willow </w:t>
            </w:r>
            <w:proofErr w:type="spellStart"/>
            <w:r w:rsidRPr="007E5DB6">
              <w:rPr>
                <w:rFonts w:ascii="Calibri" w:eastAsia="Times New Roman" w:hAnsi="Calibri" w:cs="Calibri"/>
                <w:color w:val="000000"/>
                <w:sz w:val="20"/>
                <w:szCs w:val="20"/>
                <w:lang w:val="en-US"/>
              </w:rPr>
              <w:t>treeland</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Herbfield</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Sedgeland</w:t>
            </w:r>
            <w:proofErr w:type="spellEnd"/>
            <w:r w:rsidRPr="007E5DB6">
              <w:rPr>
                <w:rFonts w:ascii="Calibri" w:eastAsia="Times New Roman" w:hAnsi="Calibri" w:cs="Calibri"/>
                <w:color w:val="000000"/>
                <w:sz w:val="20"/>
                <w:szCs w:val="20"/>
                <w:lang w:val="en-US"/>
              </w:rPr>
              <w:t>; gravel field; turf vegetation; grassland; wet pasture.</w:t>
            </w:r>
          </w:p>
        </w:tc>
        <w:tc>
          <w:tcPr>
            <w:tcW w:w="4421" w:type="dxa"/>
            <w:tcBorders>
              <w:top w:val="nil"/>
              <w:left w:val="nil"/>
              <w:bottom w:val="single" w:sz="4" w:space="0" w:color="auto"/>
              <w:right w:val="nil"/>
            </w:tcBorders>
            <w:shd w:val="clear" w:color="auto" w:fill="auto"/>
            <w:hideMark/>
          </w:tcPr>
          <w:p w14:paraId="74BE2D22" w14:textId="77777777" w:rsidR="00492FDB" w:rsidRPr="00492FDB" w:rsidRDefault="00492FDB" w:rsidP="002E7581">
            <w:pPr>
              <w:spacing w:after="0" w:line="240" w:lineRule="auto"/>
              <w:jc w:val="center"/>
              <w:rPr>
                <w:rFonts w:ascii="Calibri" w:eastAsia="Times New Roman" w:hAnsi="Calibri" w:cs="Calibri"/>
                <w:i/>
                <w:color w:val="000000"/>
                <w:sz w:val="20"/>
                <w:szCs w:val="20"/>
                <w:lang w:val="en-US"/>
              </w:rPr>
            </w:pPr>
            <w:r w:rsidRPr="00492FDB">
              <w:rPr>
                <w:rFonts w:ascii="Calibri" w:eastAsia="Times New Roman" w:hAnsi="Calibri" w:cs="Calibri"/>
                <w:i/>
                <w:color w:val="000000"/>
                <w:sz w:val="20"/>
                <w:szCs w:val="20"/>
                <w:lang w:val="en-US"/>
              </w:rPr>
              <w:t xml:space="preserve">Typha </w:t>
            </w:r>
            <w:proofErr w:type="spellStart"/>
            <w:r w:rsidRPr="00492FDB">
              <w:rPr>
                <w:rFonts w:ascii="Calibri" w:eastAsia="Times New Roman" w:hAnsi="Calibri" w:cs="Calibri"/>
                <w:i/>
                <w:color w:val="000000"/>
                <w:sz w:val="20"/>
                <w:szCs w:val="20"/>
                <w:lang w:val="en-US"/>
              </w:rPr>
              <w:t>orientalis</w:t>
            </w:r>
            <w:proofErr w:type="spellEnd"/>
            <w:r w:rsidRPr="00492FDB">
              <w:rPr>
                <w:rFonts w:ascii="Calibri" w:eastAsia="Times New Roman" w:hAnsi="Calibri" w:cs="Calibri"/>
                <w:i/>
                <w:color w:val="000000"/>
                <w:sz w:val="20"/>
                <w:szCs w:val="20"/>
                <w:lang w:val="en-US"/>
              </w:rPr>
              <w:t xml:space="preserve">; </w:t>
            </w:r>
            <w:proofErr w:type="spellStart"/>
            <w:r w:rsidRPr="00492FDB">
              <w:rPr>
                <w:rFonts w:ascii="Calibri" w:eastAsia="Times New Roman" w:hAnsi="Calibri" w:cs="Calibri"/>
                <w:i/>
                <w:color w:val="000000"/>
                <w:sz w:val="20"/>
                <w:szCs w:val="20"/>
                <w:lang w:val="en-US"/>
              </w:rPr>
              <w:t>Myriophyllum</w:t>
            </w:r>
            <w:proofErr w:type="spellEnd"/>
            <w:r w:rsidRPr="00492FDB">
              <w:rPr>
                <w:rFonts w:ascii="Calibri" w:eastAsia="Times New Roman" w:hAnsi="Calibri" w:cs="Calibri"/>
                <w:i/>
                <w:color w:val="000000"/>
                <w:sz w:val="20"/>
                <w:szCs w:val="20"/>
                <w:lang w:val="en-US"/>
              </w:rPr>
              <w:t xml:space="preserve"> </w:t>
            </w:r>
            <w:proofErr w:type="spellStart"/>
            <w:r w:rsidRPr="00492FDB">
              <w:rPr>
                <w:rFonts w:ascii="Calibri" w:eastAsia="Times New Roman" w:hAnsi="Calibri" w:cs="Calibri"/>
                <w:i/>
                <w:color w:val="000000"/>
                <w:sz w:val="20"/>
                <w:szCs w:val="20"/>
                <w:lang w:val="en-US"/>
              </w:rPr>
              <w:t>propinquum</w:t>
            </w:r>
            <w:proofErr w:type="spellEnd"/>
            <w:r w:rsidRPr="00492FDB">
              <w:rPr>
                <w:rFonts w:ascii="Calibri" w:eastAsia="Times New Roman" w:hAnsi="Calibri" w:cs="Calibri"/>
                <w:i/>
                <w:color w:val="000000"/>
                <w:sz w:val="20"/>
                <w:szCs w:val="20"/>
                <w:lang w:val="en-US"/>
              </w:rPr>
              <w:t xml:space="preserve">; </w:t>
            </w:r>
            <w:proofErr w:type="spellStart"/>
            <w:r w:rsidRPr="00492FDB">
              <w:rPr>
                <w:rFonts w:ascii="Calibri" w:eastAsia="Times New Roman" w:hAnsi="Calibri" w:cs="Calibri"/>
                <w:i/>
                <w:color w:val="000000"/>
                <w:sz w:val="20"/>
                <w:szCs w:val="20"/>
                <w:lang w:val="en-US"/>
              </w:rPr>
              <w:t>Isolepis</w:t>
            </w:r>
            <w:proofErr w:type="spellEnd"/>
            <w:r w:rsidRPr="00492FDB">
              <w:rPr>
                <w:rFonts w:ascii="Calibri" w:eastAsia="Times New Roman" w:hAnsi="Calibri" w:cs="Calibri"/>
                <w:i/>
                <w:color w:val="000000"/>
                <w:sz w:val="20"/>
                <w:szCs w:val="20"/>
                <w:lang w:val="en-US"/>
              </w:rPr>
              <w:t xml:space="preserve"> </w:t>
            </w:r>
            <w:proofErr w:type="spellStart"/>
            <w:r w:rsidRPr="00492FDB">
              <w:rPr>
                <w:rFonts w:ascii="Calibri" w:eastAsia="Times New Roman" w:hAnsi="Calibri" w:cs="Calibri"/>
                <w:i/>
                <w:color w:val="000000"/>
                <w:sz w:val="20"/>
                <w:szCs w:val="20"/>
                <w:lang w:val="en-US"/>
              </w:rPr>
              <w:t>prolifer</w:t>
            </w:r>
            <w:proofErr w:type="spellEnd"/>
            <w:r w:rsidRPr="00492FDB">
              <w:rPr>
                <w:rFonts w:ascii="Calibri" w:eastAsia="Times New Roman" w:hAnsi="Calibri" w:cs="Calibri"/>
                <w:i/>
                <w:color w:val="000000"/>
                <w:sz w:val="20"/>
                <w:szCs w:val="20"/>
                <w:lang w:val="en-US"/>
              </w:rPr>
              <w:t xml:space="preserve">; </w:t>
            </w:r>
            <w:proofErr w:type="spellStart"/>
            <w:r w:rsidRPr="00492FDB">
              <w:rPr>
                <w:rFonts w:ascii="Calibri" w:eastAsia="Times New Roman" w:hAnsi="Calibri" w:cs="Calibri"/>
                <w:i/>
                <w:color w:val="000000"/>
                <w:sz w:val="20"/>
                <w:szCs w:val="20"/>
                <w:lang w:val="en-US"/>
              </w:rPr>
              <w:t>Carex</w:t>
            </w:r>
            <w:proofErr w:type="spellEnd"/>
            <w:r w:rsidRPr="00492FDB">
              <w:rPr>
                <w:rFonts w:ascii="Calibri" w:eastAsia="Times New Roman" w:hAnsi="Calibri" w:cs="Calibri"/>
                <w:i/>
                <w:color w:val="000000"/>
                <w:sz w:val="20"/>
                <w:szCs w:val="20"/>
                <w:lang w:val="en-US"/>
              </w:rPr>
              <w:t xml:space="preserve"> sp.; Salix sp.; </w:t>
            </w:r>
            <w:proofErr w:type="spellStart"/>
            <w:r w:rsidRPr="00492FDB">
              <w:rPr>
                <w:rFonts w:ascii="Calibri" w:eastAsia="Times New Roman" w:hAnsi="Calibri" w:cs="Calibri"/>
                <w:i/>
                <w:color w:val="000000"/>
                <w:sz w:val="20"/>
                <w:szCs w:val="20"/>
                <w:lang w:val="en-US"/>
              </w:rPr>
              <w:t>Alnus</w:t>
            </w:r>
            <w:proofErr w:type="spellEnd"/>
            <w:r w:rsidRPr="00492FDB">
              <w:rPr>
                <w:rFonts w:ascii="Calibri" w:eastAsia="Times New Roman" w:hAnsi="Calibri" w:cs="Calibri"/>
                <w:i/>
                <w:color w:val="000000"/>
                <w:sz w:val="20"/>
                <w:szCs w:val="20"/>
                <w:lang w:val="en-US"/>
              </w:rPr>
              <w:t xml:space="preserve"> sp.; </w:t>
            </w:r>
            <w:proofErr w:type="spellStart"/>
            <w:r w:rsidRPr="00492FDB">
              <w:rPr>
                <w:rFonts w:ascii="Calibri" w:eastAsia="Times New Roman" w:hAnsi="Calibri" w:cs="Calibri"/>
                <w:i/>
                <w:color w:val="000000"/>
                <w:sz w:val="20"/>
                <w:szCs w:val="20"/>
                <w:lang w:val="en-US"/>
              </w:rPr>
              <w:t>Glyceria</w:t>
            </w:r>
            <w:proofErr w:type="spellEnd"/>
            <w:r w:rsidRPr="00492FDB">
              <w:rPr>
                <w:rFonts w:ascii="Calibri" w:eastAsia="Times New Roman" w:hAnsi="Calibri" w:cs="Calibri"/>
                <w:i/>
                <w:color w:val="000000"/>
                <w:sz w:val="20"/>
                <w:szCs w:val="20"/>
                <w:lang w:val="en-US"/>
              </w:rPr>
              <w:t xml:space="preserve"> maxima; Oenanthe sp.; Festuca </w:t>
            </w:r>
            <w:proofErr w:type="spellStart"/>
            <w:r w:rsidRPr="00492FDB">
              <w:rPr>
                <w:rFonts w:ascii="Calibri" w:eastAsia="Times New Roman" w:hAnsi="Calibri" w:cs="Calibri"/>
                <w:i/>
                <w:color w:val="000000"/>
                <w:sz w:val="20"/>
                <w:szCs w:val="20"/>
                <w:lang w:val="en-US"/>
              </w:rPr>
              <w:t>arundinacea</w:t>
            </w:r>
            <w:proofErr w:type="spellEnd"/>
            <w:r w:rsidRPr="00492FDB">
              <w:rPr>
                <w:rFonts w:ascii="Calibri" w:eastAsia="Times New Roman" w:hAnsi="Calibri" w:cs="Calibri"/>
                <w:i/>
                <w:color w:val="000000"/>
                <w:sz w:val="20"/>
                <w:szCs w:val="20"/>
                <w:lang w:val="en-US"/>
              </w:rPr>
              <w:t xml:space="preserve">; </w:t>
            </w:r>
            <w:proofErr w:type="spellStart"/>
            <w:r w:rsidRPr="00492FDB">
              <w:rPr>
                <w:rFonts w:ascii="Calibri" w:eastAsia="Times New Roman" w:hAnsi="Calibri" w:cs="Calibri"/>
                <w:i/>
                <w:color w:val="000000"/>
                <w:sz w:val="20"/>
                <w:szCs w:val="20"/>
                <w:lang w:val="en-US"/>
              </w:rPr>
              <w:t>Phormium</w:t>
            </w:r>
            <w:proofErr w:type="spellEnd"/>
            <w:r w:rsidRPr="00492FDB">
              <w:rPr>
                <w:rFonts w:ascii="Calibri" w:eastAsia="Times New Roman" w:hAnsi="Calibri" w:cs="Calibri"/>
                <w:i/>
                <w:color w:val="000000"/>
                <w:sz w:val="20"/>
                <w:szCs w:val="20"/>
                <w:lang w:val="en-US"/>
              </w:rPr>
              <w:t xml:space="preserve"> </w:t>
            </w:r>
            <w:proofErr w:type="spellStart"/>
            <w:r w:rsidRPr="00492FDB">
              <w:rPr>
                <w:rFonts w:ascii="Calibri" w:eastAsia="Times New Roman" w:hAnsi="Calibri" w:cs="Calibri"/>
                <w:i/>
                <w:color w:val="000000"/>
                <w:sz w:val="20"/>
                <w:szCs w:val="20"/>
                <w:lang w:val="en-US"/>
              </w:rPr>
              <w:t>tenax</w:t>
            </w:r>
            <w:proofErr w:type="spellEnd"/>
            <w:r w:rsidRPr="00492FDB">
              <w:rPr>
                <w:rFonts w:ascii="Calibri" w:eastAsia="Times New Roman" w:hAnsi="Calibri" w:cs="Calibri"/>
                <w:i/>
                <w:color w:val="000000"/>
                <w:sz w:val="20"/>
                <w:szCs w:val="20"/>
                <w:lang w:val="en-US"/>
              </w:rPr>
              <w:t xml:space="preserve"> (Harakeke/Flax); </w:t>
            </w:r>
            <w:proofErr w:type="spellStart"/>
            <w:r w:rsidRPr="00492FDB">
              <w:rPr>
                <w:rFonts w:ascii="Calibri" w:eastAsia="Times New Roman" w:hAnsi="Calibri" w:cs="Calibri"/>
                <w:i/>
                <w:color w:val="000000"/>
                <w:sz w:val="20"/>
                <w:szCs w:val="20"/>
                <w:lang w:val="en-US"/>
              </w:rPr>
              <w:t>Lilaeopsis</w:t>
            </w:r>
            <w:proofErr w:type="spellEnd"/>
            <w:r w:rsidRPr="00492FDB">
              <w:rPr>
                <w:rFonts w:ascii="Calibri" w:eastAsia="Times New Roman" w:hAnsi="Calibri" w:cs="Calibri"/>
                <w:i/>
                <w:color w:val="000000"/>
                <w:sz w:val="20"/>
                <w:szCs w:val="20"/>
                <w:lang w:val="en-US"/>
              </w:rPr>
              <w:t xml:space="preserve"> novae-</w:t>
            </w:r>
            <w:proofErr w:type="spellStart"/>
            <w:r w:rsidRPr="00492FDB">
              <w:rPr>
                <w:rFonts w:ascii="Calibri" w:eastAsia="Times New Roman" w:hAnsi="Calibri" w:cs="Calibri"/>
                <w:i/>
                <w:color w:val="000000"/>
                <w:sz w:val="20"/>
                <w:szCs w:val="20"/>
                <w:lang w:val="en-US"/>
              </w:rPr>
              <w:t>zelandiae</w:t>
            </w:r>
            <w:proofErr w:type="spellEnd"/>
            <w:r w:rsidRPr="00492FDB">
              <w:rPr>
                <w:rFonts w:ascii="Calibri" w:eastAsia="Times New Roman" w:hAnsi="Calibri" w:cs="Calibri"/>
                <w:i/>
                <w:color w:val="000000"/>
                <w:sz w:val="20"/>
                <w:szCs w:val="20"/>
                <w:lang w:val="en-US"/>
              </w:rPr>
              <w:t xml:space="preserve"> and </w:t>
            </w:r>
            <w:proofErr w:type="spellStart"/>
            <w:r w:rsidRPr="00492FDB">
              <w:rPr>
                <w:rFonts w:ascii="Calibri" w:eastAsia="Times New Roman" w:hAnsi="Calibri" w:cs="Calibri"/>
                <w:i/>
                <w:color w:val="000000"/>
                <w:sz w:val="20"/>
                <w:szCs w:val="20"/>
                <w:lang w:val="en-US"/>
              </w:rPr>
              <w:t>Limosella</w:t>
            </w:r>
            <w:proofErr w:type="spellEnd"/>
            <w:r w:rsidRPr="00492FDB">
              <w:rPr>
                <w:rFonts w:ascii="Calibri" w:eastAsia="Times New Roman" w:hAnsi="Calibri" w:cs="Calibri"/>
                <w:i/>
                <w:color w:val="000000"/>
                <w:sz w:val="20"/>
                <w:szCs w:val="20"/>
                <w:lang w:val="en-US"/>
              </w:rPr>
              <w:t xml:space="preserve"> </w:t>
            </w:r>
            <w:proofErr w:type="spellStart"/>
            <w:r w:rsidRPr="00492FDB">
              <w:rPr>
                <w:rFonts w:ascii="Calibri" w:eastAsia="Times New Roman" w:hAnsi="Calibri" w:cs="Calibri"/>
                <w:i/>
                <w:color w:val="000000"/>
                <w:sz w:val="20"/>
                <w:szCs w:val="20"/>
                <w:lang w:val="en-US"/>
              </w:rPr>
              <w:t>lineata</w:t>
            </w:r>
            <w:proofErr w:type="spellEnd"/>
            <w:r w:rsidRPr="00492FDB">
              <w:rPr>
                <w:rFonts w:ascii="Calibri" w:eastAsia="Times New Roman" w:hAnsi="Calibri" w:cs="Calibri"/>
                <w:i/>
                <w:color w:val="000000"/>
                <w:sz w:val="20"/>
                <w:szCs w:val="20"/>
                <w:lang w:val="en-US"/>
              </w:rPr>
              <w:t>.</w:t>
            </w:r>
          </w:p>
        </w:tc>
        <w:tc>
          <w:tcPr>
            <w:tcW w:w="879" w:type="dxa"/>
            <w:tcBorders>
              <w:top w:val="nil"/>
              <w:left w:val="nil"/>
              <w:bottom w:val="single" w:sz="4" w:space="0" w:color="auto"/>
              <w:right w:val="nil"/>
            </w:tcBorders>
            <w:shd w:val="clear" w:color="auto" w:fill="auto"/>
            <w:hideMark/>
          </w:tcPr>
          <w:p w14:paraId="3ED6559C"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7</w:t>
            </w:r>
          </w:p>
        </w:tc>
        <w:tc>
          <w:tcPr>
            <w:tcW w:w="419" w:type="dxa"/>
            <w:tcBorders>
              <w:top w:val="nil"/>
              <w:left w:val="nil"/>
              <w:bottom w:val="single" w:sz="4" w:space="0" w:color="auto"/>
              <w:right w:val="nil"/>
            </w:tcBorders>
            <w:shd w:val="clear" w:color="auto" w:fill="auto"/>
            <w:hideMark/>
          </w:tcPr>
          <w:p w14:paraId="3F9F0D93"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460" w:type="dxa"/>
            <w:tcBorders>
              <w:top w:val="nil"/>
              <w:left w:val="nil"/>
              <w:bottom w:val="single" w:sz="4" w:space="0" w:color="auto"/>
              <w:right w:val="nil"/>
            </w:tcBorders>
            <w:shd w:val="clear" w:color="auto" w:fill="auto"/>
            <w:hideMark/>
          </w:tcPr>
          <w:p w14:paraId="53D89A51"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419" w:type="dxa"/>
            <w:tcBorders>
              <w:top w:val="nil"/>
              <w:left w:val="nil"/>
              <w:bottom w:val="single" w:sz="4" w:space="0" w:color="auto"/>
              <w:right w:val="nil"/>
            </w:tcBorders>
            <w:shd w:val="clear" w:color="auto" w:fill="auto"/>
            <w:hideMark/>
          </w:tcPr>
          <w:p w14:paraId="37A4EE11"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419" w:type="dxa"/>
            <w:tcBorders>
              <w:top w:val="nil"/>
              <w:left w:val="nil"/>
              <w:bottom w:val="single" w:sz="4" w:space="0" w:color="auto"/>
              <w:right w:val="nil"/>
            </w:tcBorders>
            <w:shd w:val="clear" w:color="auto" w:fill="auto"/>
            <w:hideMark/>
          </w:tcPr>
          <w:p w14:paraId="4D4DD772"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445" w:type="dxa"/>
            <w:tcBorders>
              <w:top w:val="nil"/>
              <w:left w:val="nil"/>
              <w:bottom w:val="single" w:sz="4" w:space="0" w:color="auto"/>
              <w:right w:val="nil"/>
            </w:tcBorders>
            <w:shd w:val="clear" w:color="auto" w:fill="auto"/>
            <w:hideMark/>
          </w:tcPr>
          <w:p w14:paraId="3E4EFF04"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505" w:type="dxa"/>
            <w:tcBorders>
              <w:top w:val="nil"/>
              <w:left w:val="nil"/>
              <w:bottom w:val="single" w:sz="4" w:space="0" w:color="auto"/>
              <w:right w:val="nil"/>
            </w:tcBorders>
            <w:shd w:val="clear" w:color="auto" w:fill="auto"/>
            <w:hideMark/>
          </w:tcPr>
          <w:p w14:paraId="779A04AE"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550" w:type="dxa"/>
            <w:tcBorders>
              <w:top w:val="nil"/>
              <w:left w:val="nil"/>
              <w:bottom w:val="single" w:sz="4" w:space="0" w:color="auto"/>
              <w:right w:val="nil"/>
            </w:tcBorders>
            <w:shd w:val="clear" w:color="auto" w:fill="auto"/>
            <w:hideMark/>
          </w:tcPr>
          <w:p w14:paraId="6AB28B4F" w14:textId="77777777" w:rsidR="00492FDB" w:rsidRPr="007E5DB6" w:rsidRDefault="00492FDB"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5</w:t>
            </w:r>
          </w:p>
        </w:tc>
      </w:tr>
    </w:tbl>
    <w:p w14:paraId="6D6003B9" w14:textId="77777777" w:rsidR="00275F20" w:rsidRDefault="00275F20" w:rsidP="00492FDB">
      <w:pPr>
        <w:pStyle w:val="Heading2Managementplan"/>
        <w:spacing w:line="240" w:lineRule="auto"/>
        <w:rPr>
          <w:b w:val="0"/>
          <w:i/>
          <w:sz w:val="22"/>
          <w:szCs w:val="22"/>
        </w:rPr>
        <w:sectPr w:rsidR="00275F20" w:rsidSect="00275F20">
          <w:pgSz w:w="16838" w:h="11906" w:orient="landscape"/>
          <w:pgMar w:top="990" w:right="1440" w:bottom="1260" w:left="1440" w:header="708" w:footer="708" w:gutter="0"/>
          <w:cols w:space="708"/>
          <w:docGrid w:linePitch="360"/>
        </w:sectPr>
      </w:pPr>
    </w:p>
    <w:tbl>
      <w:tblPr>
        <w:tblW w:w="13900" w:type="dxa"/>
        <w:tblLook w:val="04A0" w:firstRow="1" w:lastRow="0" w:firstColumn="1" w:lastColumn="0" w:noHBand="0" w:noVBand="1"/>
      </w:tblPr>
      <w:tblGrid>
        <w:gridCol w:w="1610"/>
        <w:gridCol w:w="1481"/>
        <w:gridCol w:w="2292"/>
        <w:gridCol w:w="4421"/>
        <w:gridCol w:w="879"/>
        <w:gridCol w:w="419"/>
        <w:gridCol w:w="460"/>
        <w:gridCol w:w="419"/>
        <w:gridCol w:w="419"/>
        <w:gridCol w:w="445"/>
        <w:gridCol w:w="505"/>
        <w:gridCol w:w="550"/>
      </w:tblGrid>
      <w:tr w:rsidR="007E5DB6" w:rsidRPr="007E5DB6" w14:paraId="3B062E88" w14:textId="77777777" w:rsidTr="00492FDB">
        <w:trPr>
          <w:trHeight w:val="300"/>
        </w:trPr>
        <w:tc>
          <w:tcPr>
            <w:tcW w:w="1610" w:type="dxa"/>
            <w:vMerge w:val="restart"/>
            <w:tcBorders>
              <w:top w:val="single" w:sz="4" w:space="0" w:color="auto"/>
              <w:left w:val="nil"/>
              <w:bottom w:val="single" w:sz="4" w:space="0" w:color="000000"/>
              <w:right w:val="nil"/>
            </w:tcBorders>
            <w:shd w:val="clear" w:color="000000" w:fill="D9D9D9"/>
            <w:hideMark/>
          </w:tcPr>
          <w:p w14:paraId="6027DB12" w14:textId="77777777" w:rsidR="007E5DB6" w:rsidRPr="007E5DB6" w:rsidRDefault="007E5DB6" w:rsidP="007E5DB6">
            <w:pPr>
              <w:spacing w:after="0" w:line="240" w:lineRule="auto"/>
              <w:jc w:val="center"/>
              <w:rPr>
                <w:rFonts w:ascii="Calibri" w:eastAsia="Times New Roman" w:hAnsi="Calibri" w:cs="Calibri"/>
                <w:b/>
                <w:bCs/>
                <w:color w:val="000000"/>
                <w:sz w:val="20"/>
                <w:szCs w:val="20"/>
                <w:lang w:val="en-US"/>
              </w:rPr>
            </w:pPr>
            <w:r w:rsidRPr="007E5DB6">
              <w:rPr>
                <w:rFonts w:ascii="Calibri" w:eastAsia="Times New Roman" w:hAnsi="Calibri" w:cs="Calibri"/>
                <w:b/>
                <w:bCs/>
                <w:color w:val="000000"/>
                <w:sz w:val="20"/>
                <w:szCs w:val="20"/>
                <w:lang w:val="en-US"/>
              </w:rPr>
              <w:t>Location (Figure 1)</w:t>
            </w:r>
          </w:p>
        </w:tc>
        <w:tc>
          <w:tcPr>
            <w:tcW w:w="1481" w:type="dxa"/>
            <w:vMerge w:val="restart"/>
            <w:tcBorders>
              <w:top w:val="single" w:sz="4" w:space="0" w:color="auto"/>
              <w:left w:val="nil"/>
              <w:bottom w:val="single" w:sz="4" w:space="0" w:color="000000"/>
              <w:right w:val="nil"/>
            </w:tcBorders>
            <w:shd w:val="clear" w:color="000000" w:fill="D9D9D9"/>
            <w:hideMark/>
          </w:tcPr>
          <w:p w14:paraId="740C1C20" w14:textId="77777777" w:rsidR="007E5DB6" w:rsidRPr="007E5DB6" w:rsidRDefault="007E5DB6" w:rsidP="007E5DB6">
            <w:pPr>
              <w:spacing w:after="0" w:line="240" w:lineRule="auto"/>
              <w:jc w:val="center"/>
              <w:rPr>
                <w:rFonts w:ascii="Calibri" w:eastAsia="Times New Roman" w:hAnsi="Calibri" w:cs="Calibri"/>
                <w:b/>
                <w:bCs/>
                <w:color w:val="000000"/>
                <w:sz w:val="20"/>
                <w:szCs w:val="20"/>
                <w:lang w:val="en-US"/>
              </w:rPr>
            </w:pPr>
            <w:r w:rsidRPr="007E5DB6">
              <w:rPr>
                <w:rFonts w:ascii="Calibri" w:eastAsia="Times New Roman" w:hAnsi="Calibri" w:cs="Calibri"/>
                <w:b/>
                <w:bCs/>
                <w:color w:val="000000"/>
                <w:sz w:val="20"/>
                <w:szCs w:val="20"/>
                <w:lang w:val="en-US"/>
              </w:rPr>
              <w:t>Site name (Wildlands 2013)</w:t>
            </w:r>
          </w:p>
        </w:tc>
        <w:tc>
          <w:tcPr>
            <w:tcW w:w="2292" w:type="dxa"/>
            <w:vMerge w:val="restart"/>
            <w:tcBorders>
              <w:top w:val="single" w:sz="4" w:space="0" w:color="auto"/>
              <w:left w:val="nil"/>
              <w:bottom w:val="single" w:sz="4" w:space="0" w:color="000000"/>
              <w:right w:val="nil"/>
            </w:tcBorders>
            <w:shd w:val="clear" w:color="000000" w:fill="D9D9D9"/>
            <w:hideMark/>
          </w:tcPr>
          <w:p w14:paraId="0F9FF416" w14:textId="77777777" w:rsidR="007E5DB6" w:rsidRPr="007E5DB6" w:rsidRDefault="007E5DB6" w:rsidP="007E5DB6">
            <w:pPr>
              <w:spacing w:after="0" w:line="240" w:lineRule="auto"/>
              <w:jc w:val="center"/>
              <w:rPr>
                <w:rFonts w:ascii="Calibri" w:eastAsia="Times New Roman" w:hAnsi="Calibri" w:cs="Calibri"/>
                <w:b/>
                <w:bCs/>
                <w:color w:val="000000"/>
                <w:sz w:val="20"/>
                <w:szCs w:val="20"/>
                <w:lang w:val="en-US"/>
              </w:rPr>
            </w:pPr>
            <w:r w:rsidRPr="007E5DB6">
              <w:rPr>
                <w:rFonts w:ascii="Calibri" w:eastAsia="Times New Roman" w:hAnsi="Calibri" w:cs="Calibri"/>
                <w:b/>
                <w:bCs/>
                <w:color w:val="000000"/>
                <w:sz w:val="20"/>
                <w:szCs w:val="20"/>
                <w:lang w:val="en-US"/>
              </w:rPr>
              <w:t>Vegetation and habitat types (Wildlands 2013)</w:t>
            </w:r>
          </w:p>
        </w:tc>
        <w:tc>
          <w:tcPr>
            <w:tcW w:w="4421" w:type="dxa"/>
            <w:vMerge w:val="restart"/>
            <w:tcBorders>
              <w:top w:val="single" w:sz="4" w:space="0" w:color="auto"/>
              <w:left w:val="nil"/>
              <w:bottom w:val="single" w:sz="4" w:space="0" w:color="000000"/>
              <w:right w:val="nil"/>
            </w:tcBorders>
            <w:shd w:val="clear" w:color="000000" w:fill="D9D9D9"/>
            <w:hideMark/>
          </w:tcPr>
          <w:p w14:paraId="0663983C" w14:textId="77777777" w:rsidR="007E5DB6" w:rsidRPr="007E5DB6" w:rsidRDefault="007E5DB6" w:rsidP="007E5DB6">
            <w:pPr>
              <w:spacing w:after="0" w:line="240" w:lineRule="auto"/>
              <w:jc w:val="center"/>
              <w:rPr>
                <w:rFonts w:ascii="Calibri" w:eastAsia="Times New Roman" w:hAnsi="Calibri" w:cs="Calibri"/>
                <w:b/>
                <w:bCs/>
                <w:color w:val="000000"/>
                <w:sz w:val="20"/>
                <w:szCs w:val="20"/>
                <w:lang w:val="en-US"/>
              </w:rPr>
            </w:pPr>
            <w:r w:rsidRPr="007E5DB6">
              <w:rPr>
                <w:rFonts w:ascii="Calibri" w:eastAsia="Times New Roman" w:hAnsi="Calibri" w:cs="Calibri"/>
                <w:b/>
                <w:bCs/>
                <w:color w:val="000000"/>
                <w:sz w:val="20"/>
                <w:szCs w:val="20"/>
                <w:lang w:val="en-US"/>
              </w:rPr>
              <w:t>Species present (Wildlands 2013)</w:t>
            </w:r>
          </w:p>
        </w:tc>
        <w:tc>
          <w:tcPr>
            <w:tcW w:w="879" w:type="dxa"/>
            <w:vMerge w:val="restart"/>
            <w:tcBorders>
              <w:top w:val="single" w:sz="4" w:space="0" w:color="auto"/>
              <w:left w:val="nil"/>
              <w:bottom w:val="single" w:sz="4" w:space="0" w:color="000000"/>
              <w:right w:val="nil"/>
            </w:tcBorders>
            <w:shd w:val="clear" w:color="000000" w:fill="D9D9D9"/>
            <w:hideMark/>
          </w:tcPr>
          <w:p w14:paraId="35D3D7AA" w14:textId="3B8CBC46" w:rsidR="007E5DB6" w:rsidRPr="007E5DB6" w:rsidRDefault="008D64B7" w:rsidP="007E5DB6">
            <w:pPr>
              <w:spacing w:after="0" w:line="240" w:lineRule="auto"/>
              <w:jc w:val="center"/>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 xml:space="preserve">Total </w:t>
            </w:r>
            <w:r w:rsidR="007E5DB6" w:rsidRPr="007E5DB6">
              <w:rPr>
                <w:rFonts w:ascii="Calibri" w:eastAsia="Times New Roman" w:hAnsi="Calibri" w:cs="Calibri"/>
                <w:b/>
                <w:bCs/>
                <w:color w:val="000000"/>
                <w:sz w:val="20"/>
                <w:szCs w:val="20"/>
                <w:lang w:val="en-US"/>
              </w:rPr>
              <w:t>Records</w:t>
            </w:r>
          </w:p>
        </w:tc>
        <w:tc>
          <w:tcPr>
            <w:tcW w:w="3217" w:type="dxa"/>
            <w:gridSpan w:val="7"/>
            <w:tcBorders>
              <w:top w:val="single" w:sz="4" w:space="0" w:color="auto"/>
              <w:left w:val="nil"/>
              <w:bottom w:val="nil"/>
              <w:right w:val="nil"/>
            </w:tcBorders>
            <w:shd w:val="clear" w:color="000000" w:fill="D9D9D9"/>
            <w:hideMark/>
          </w:tcPr>
          <w:p w14:paraId="1B05727F" w14:textId="77777777" w:rsidR="007E5DB6" w:rsidRPr="007E5DB6" w:rsidRDefault="007E5DB6" w:rsidP="007E5DB6">
            <w:pPr>
              <w:spacing w:after="0" w:line="240" w:lineRule="auto"/>
              <w:jc w:val="center"/>
              <w:rPr>
                <w:rFonts w:ascii="Calibri" w:eastAsia="Times New Roman" w:hAnsi="Calibri" w:cs="Calibri"/>
                <w:b/>
                <w:bCs/>
                <w:color w:val="000000"/>
                <w:sz w:val="20"/>
                <w:szCs w:val="20"/>
                <w:lang w:val="en-US"/>
              </w:rPr>
            </w:pPr>
            <w:r w:rsidRPr="007E5DB6">
              <w:rPr>
                <w:rFonts w:ascii="Calibri" w:eastAsia="Times New Roman" w:hAnsi="Calibri" w:cs="Calibri"/>
                <w:b/>
                <w:bCs/>
                <w:color w:val="000000"/>
                <w:sz w:val="20"/>
                <w:szCs w:val="20"/>
                <w:lang w:val="en-US"/>
              </w:rPr>
              <w:t>Number of Matuku records grouped by season</w:t>
            </w:r>
          </w:p>
        </w:tc>
      </w:tr>
      <w:tr w:rsidR="007E5DB6" w:rsidRPr="007E5DB6" w14:paraId="6C50BD3A" w14:textId="77777777" w:rsidTr="00275F20">
        <w:trPr>
          <w:trHeight w:val="305"/>
        </w:trPr>
        <w:tc>
          <w:tcPr>
            <w:tcW w:w="1610" w:type="dxa"/>
            <w:vMerge/>
            <w:tcBorders>
              <w:top w:val="single" w:sz="4" w:space="0" w:color="auto"/>
              <w:left w:val="nil"/>
              <w:bottom w:val="single" w:sz="4" w:space="0" w:color="000000"/>
              <w:right w:val="nil"/>
            </w:tcBorders>
            <w:vAlign w:val="center"/>
            <w:hideMark/>
          </w:tcPr>
          <w:p w14:paraId="7733DA50" w14:textId="77777777" w:rsidR="007E5DB6" w:rsidRPr="007E5DB6" w:rsidRDefault="007E5DB6" w:rsidP="007E5DB6">
            <w:pPr>
              <w:spacing w:after="0" w:line="240" w:lineRule="auto"/>
              <w:rPr>
                <w:rFonts w:ascii="Calibri" w:eastAsia="Times New Roman" w:hAnsi="Calibri" w:cs="Calibri"/>
                <w:b/>
                <w:bCs/>
                <w:color w:val="000000"/>
                <w:sz w:val="20"/>
                <w:szCs w:val="20"/>
                <w:lang w:val="en-US"/>
              </w:rPr>
            </w:pPr>
          </w:p>
        </w:tc>
        <w:tc>
          <w:tcPr>
            <w:tcW w:w="1481" w:type="dxa"/>
            <w:vMerge/>
            <w:tcBorders>
              <w:top w:val="single" w:sz="4" w:space="0" w:color="auto"/>
              <w:left w:val="nil"/>
              <w:bottom w:val="single" w:sz="4" w:space="0" w:color="000000"/>
              <w:right w:val="nil"/>
            </w:tcBorders>
            <w:vAlign w:val="center"/>
            <w:hideMark/>
          </w:tcPr>
          <w:p w14:paraId="1B4B3723" w14:textId="77777777" w:rsidR="007E5DB6" w:rsidRPr="007E5DB6" w:rsidRDefault="007E5DB6" w:rsidP="007E5DB6">
            <w:pPr>
              <w:spacing w:after="0" w:line="240" w:lineRule="auto"/>
              <w:rPr>
                <w:rFonts w:ascii="Calibri" w:eastAsia="Times New Roman" w:hAnsi="Calibri" w:cs="Calibri"/>
                <w:b/>
                <w:bCs/>
                <w:color w:val="000000"/>
                <w:sz w:val="20"/>
                <w:szCs w:val="20"/>
                <w:lang w:val="en-US"/>
              </w:rPr>
            </w:pPr>
          </w:p>
        </w:tc>
        <w:tc>
          <w:tcPr>
            <w:tcW w:w="2292" w:type="dxa"/>
            <w:vMerge/>
            <w:tcBorders>
              <w:top w:val="single" w:sz="4" w:space="0" w:color="auto"/>
              <w:left w:val="nil"/>
              <w:bottom w:val="single" w:sz="4" w:space="0" w:color="000000"/>
              <w:right w:val="nil"/>
            </w:tcBorders>
            <w:vAlign w:val="center"/>
            <w:hideMark/>
          </w:tcPr>
          <w:p w14:paraId="2F8EE7CC" w14:textId="77777777" w:rsidR="007E5DB6" w:rsidRPr="007E5DB6" w:rsidRDefault="007E5DB6" w:rsidP="007E5DB6">
            <w:pPr>
              <w:spacing w:after="0" w:line="240" w:lineRule="auto"/>
              <w:rPr>
                <w:rFonts w:ascii="Calibri" w:eastAsia="Times New Roman" w:hAnsi="Calibri" w:cs="Calibri"/>
                <w:b/>
                <w:bCs/>
                <w:color w:val="000000"/>
                <w:sz w:val="20"/>
                <w:szCs w:val="20"/>
                <w:lang w:val="en-US"/>
              </w:rPr>
            </w:pPr>
          </w:p>
        </w:tc>
        <w:tc>
          <w:tcPr>
            <w:tcW w:w="4421" w:type="dxa"/>
            <w:vMerge/>
            <w:tcBorders>
              <w:top w:val="single" w:sz="4" w:space="0" w:color="auto"/>
              <w:left w:val="nil"/>
              <w:bottom w:val="single" w:sz="4" w:space="0" w:color="000000"/>
              <w:right w:val="nil"/>
            </w:tcBorders>
            <w:vAlign w:val="center"/>
            <w:hideMark/>
          </w:tcPr>
          <w:p w14:paraId="185F4BC9" w14:textId="77777777" w:rsidR="007E5DB6" w:rsidRPr="007E5DB6" w:rsidRDefault="007E5DB6" w:rsidP="007E5DB6">
            <w:pPr>
              <w:spacing w:after="0" w:line="240" w:lineRule="auto"/>
              <w:rPr>
                <w:rFonts w:ascii="Calibri" w:eastAsia="Times New Roman" w:hAnsi="Calibri" w:cs="Calibri"/>
                <w:b/>
                <w:bCs/>
                <w:color w:val="000000"/>
                <w:sz w:val="20"/>
                <w:szCs w:val="20"/>
                <w:lang w:val="en-US"/>
              </w:rPr>
            </w:pPr>
          </w:p>
        </w:tc>
        <w:tc>
          <w:tcPr>
            <w:tcW w:w="879" w:type="dxa"/>
            <w:vMerge/>
            <w:tcBorders>
              <w:top w:val="single" w:sz="4" w:space="0" w:color="auto"/>
              <w:left w:val="nil"/>
              <w:bottom w:val="single" w:sz="4" w:space="0" w:color="000000"/>
              <w:right w:val="nil"/>
            </w:tcBorders>
            <w:vAlign w:val="center"/>
            <w:hideMark/>
          </w:tcPr>
          <w:p w14:paraId="1AEB2D39" w14:textId="77777777" w:rsidR="007E5DB6" w:rsidRPr="007E5DB6" w:rsidRDefault="007E5DB6" w:rsidP="007E5DB6">
            <w:pPr>
              <w:spacing w:after="0" w:line="240" w:lineRule="auto"/>
              <w:rPr>
                <w:rFonts w:ascii="Calibri" w:eastAsia="Times New Roman" w:hAnsi="Calibri" w:cs="Calibri"/>
                <w:b/>
                <w:bCs/>
                <w:color w:val="000000"/>
                <w:sz w:val="20"/>
                <w:szCs w:val="20"/>
                <w:lang w:val="en-US"/>
              </w:rPr>
            </w:pPr>
          </w:p>
        </w:tc>
        <w:tc>
          <w:tcPr>
            <w:tcW w:w="419" w:type="dxa"/>
            <w:tcBorders>
              <w:top w:val="nil"/>
              <w:left w:val="nil"/>
              <w:bottom w:val="single" w:sz="4" w:space="0" w:color="auto"/>
              <w:right w:val="nil"/>
            </w:tcBorders>
            <w:shd w:val="clear" w:color="000000" w:fill="D9D9D9"/>
            <w:hideMark/>
          </w:tcPr>
          <w:p w14:paraId="4B3296F5" w14:textId="77777777" w:rsidR="007E5DB6" w:rsidRPr="007E5DB6" w:rsidRDefault="007E5DB6" w:rsidP="007E5DB6">
            <w:pPr>
              <w:spacing w:after="0" w:line="240" w:lineRule="auto"/>
              <w:jc w:val="center"/>
              <w:rPr>
                <w:rFonts w:ascii="Calibri" w:eastAsia="Times New Roman" w:hAnsi="Calibri" w:cs="Calibri"/>
                <w:b/>
                <w:bCs/>
                <w:color w:val="000000"/>
                <w:sz w:val="20"/>
                <w:szCs w:val="20"/>
                <w:lang w:val="en-US"/>
              </w:rPr>
            </w:pPr>
            <w:r w:rsidRPr="007E5DB6">
              <w:rPr>
                <w:rFonts w:ascii="Calibri" w:eastAsia="Times New Roman" w:hAnsi="Calibri" w:cs="Calibri"/>
                <w:b/>
                <w:bCs/>
                <w:color w:val="000000"/>
                <w:sz w:val="20"/>
                <w:szCs w:val="20"/>
                <w:lang w:val="en-US"/>
              </w:rPr>
              <w:t>Br</w:t>
            </w:r>
          </w:p>
        </w:tc>
        <w:tc>
          <w:tcPr>
            <w:tcW w:w="460" w:type="dxa"/>
            <w:tcBorders>
              <w:top w:val="nil"/>
              <w:left w:val="nil"/>
              <w:bottom w:val="single" w:sz="4" w:space="0" w:color="auto"/>
              <w:right w:val="nil"/>
            </w:tcBorders>
            <w:shd w:val="clear" w:color="000000" w:fill="D9D9D9"/>
            <w:hideMark/>
          </w:tcPr>
          <w:p w14:paraId="6ED61822" w14:textId="77777777" w:rsidR="007E5DB6" w:rsidRPr="007E5DB6" w:rsidRDefault="007E5DB6" w:rsidP="007E5DB6">
            <w:pPr>
              <w:spacing w:after="0" w:line="240" w:lineRule="auto"/>
              <w:jc w:val="center"/>
              <w:rPr>
                <w:rFonts w:ascii="Calibri" w:eastAsia="Times New Roman" w:hAnsi="Calibri" w:cs="Calibri"/>
                <w:b/>
                <w:bCs/>
                <w:color w:val="000000"/>
                <w:sz w:val="20"/>
                <w:szCs w:val="20"/>
                <w:lang w:val="en-US"/>
              </w:rPr>
            </w:pPr>
            <w:r w:rsidRPr="007E5DB6">
              <w:rPr>
                <w:rFonts w:ascii="Calibri" w:eastAsia="Times New Roman" w:hAnsi="Calibri" w:cs="Calibri"/>
                <w:b/>
                <w:bCs/>
                <w:color w:val="000000"/>
                <w:sz w:val="20"/>
                <w:szCs w:val="20"/>
                <w:lang w:val="en-US"/>
              </w:rPr>
              <w:t>NB</w:t>
            </w:r>
          </w:p>
        </w:tc>
        <w:tc>
          <w:tcPr>
            <w:tcW w:w="419" w:type="dxa"/>
            <w:tcBorders>
              <w:top w:val="nil"/>
              <w:left w:val="nil"/>
              <w:bottom w:val="single" w:sz="4" w:space="0" w:color="auto"/>
              <w:right w:val="nil"/>
            </w:tcBorders>
            <w:shd w:val="clear" w:color="000000" w:fill="D9D9D9"/>
            <w:hideMark/>
          </w:tcPr>
          <w:p w14:paraId="2668B61B" w14:textId="77777777" w:rsidR="007E5DB6" w:rsidRPr="007E5DB6" w:rsidRDefault="007E5DB6" w:rsidP="007E5DB6">
            <w:pPr>
              <w:spacing w:after="0" w:line="240" w:lineRule="auto"/>
              <w:jc w:val="center"/>
              <w:rPr>
                <w:rFonts w:ascii="Calibri" w:eastAsia="Times New Roman" w:hAnsi="Calibri" w:cs="Calibri"/>
                <w:b/>
                <w:bCs/>
                <w:color w:val="000000"/>
                <w:sz w:val="20"/>
                <w:szCs w:val="20"/>
                <w:lang w:val="en-US"/>
              </w:rPr>
            </w:pPr>
            <w:proofErr w:type="spellStart"/>
            <w:r w:rsidRPr="007E5DB6">
              <w:rPr>
                <w:rFonts w:ascii="Calibri" w:eastAsia="Times New Roman" w:hAnsi="Calibri" w:cs="Calibri"/>
                <w:b/>
                <w:bCs/>
                <w:color w:val="000000"/>
                <w:sz w:val="20"/>
                <w:szCs w:val="20"/>
                <w:lang w:val="en-US"/>
              </w:rPr>
              <w:t>Sp</w:t>
            </w:r>
            <w:proofErr w:type="spellEnd"/>
          </w:p>
        </w:tc>
        <w:tc>
          <w:tcPr>
            <w:tcW w:w="419" w:type="dxa"/>
            <w:tcBorders>
              <w:top w:val="nil"/>
              <w:left w:val="nil"/>
              <w:bottom w:val="single" w:sz="4" w:space="0" w:color="auto"/>
              <w:right w:val="nil"/>
            </w:tcBorders>
            <w:shd w:val="clear" w:color="000000" w:fill="D9D9D9"/>
            <w:hideMark/>
          </w:tcPr>
          <w:p w14:paraId="1A1EF710" w14:textId="77777777" w:rsidR="007E5DB6" w:rsidRPr="007E5DB6" w:rsidRDefault="007E5DB6" w:rsidP="007E5DB6">
            <w:pPr>
              <w:spacing w:after="0" w:line="240" w:lineRule="auto"/>
              <w:jc w:val="center"/>
              <w:rPr>
                <w:rFonts w:ascii="Calibri" w:eastAsia="Times New Roman" w:hAnsi="Calibri" w:cs="Calibri"/>
                <w:b/>
                <w:bCs/>
                <w:color w:val="000000"/>
                <w:sz w:val="20"/>
                <w:szCs w:val="20"/>
                <w:lang w:val="en-US"/>
              </w:rPr>
            </w:pPr>
            <w:proofErr w:type="spellStart"/>
            <w:r w:rsidRPr="007E5DB6">
              <w:rPr>
                <w:rFonts w:ascii="Calibri" w:eastAsia="Times New Roman" w:hAnsi="Calibri" w:cs="Calibri"/>
                <w:b/>
                <w:bCs/>
                <w:color w:val="000000"/>
                <w:sz w:val="20"/>
                <w:szCs w:val="20"/>
                <w:lang w:val="en-US"/>
              </w:rPr>
              <w:t>Su</w:t>
            </w:r>
            <w:proofErr w:type="spellEnd"/>
          </w:p>
        </w:tc>
        <w:tc>
          <w:tcPr>
            <w:tcW w:w="445" w:type="dxa"/>
            <w:tcBorders>
              <w:top w:val="nil"/>
              <w:left w:val="nil"/>
              <w:bottom w:val="single" w:sz="4" w:space="0" w:color="auto"/>
              <w:right w:val="nil"/>
            </w:tcBorders>
            <w:shd w:val="clear" w:color="000000" w:fill="D9D9D9"/>
            <w:hideMark/>
          </w:tcPr>
          <w:p w14:paraId="30F8DEB4" w14:textId="77777777" w:rsidR="007E5DB6" w:rsidRPr="007E5DB6" w:rsidRDefault="007E5DB6" w:rsidP="007E5DB6">
            <w:pPr>
              <w:spacing w:after="0" w:line="240" w:lineRule="auto"/>
              <w:jc w:val="center"/>
              <w:rPr>
                <w:rFonts w:ascii="Calibri" w:eastAsia="Times New Roman" w:hAnsi="Calibri" w:cs="Calibri"/>
                <w:b/>
                <w:bCs/>
                <w:color w:val="000000"/>
                <w:sz w:val="20"/>
                <w:szCs w:val="20"/>
                <w:lang w:val="en-US"/>
              </w:rPr>
            </w:pPr>
            <w:r w:rsidRPr="007E5DB6">
              <w:rPr>
                <w:rFonts w:ascii="Calibri" w:eastAsia="Times New Roman" w:hAnsi="Calibri" w:cs="Calibri"/>
                <w:b/>
                <w:bCs/>
                <w:color w:val="000000"/>
                <w:sz w:val="20"/>
                <w:szCs w:val="20"/>
                <w:lang w:val="en-US"/>
              </w:rPr>
              <w:t>Au</w:t>
            </w:r>
          </w:p>
        </w:tc>
        <w:tc>
          <w:tcPr>
            <w:tcW w:w="505" w:type="dxa"/>
            <w:tcBorders>
              <w:top w:val="nil"/>
              <w:left w:val="nil"/>
              <w:bottom w:val="single" w:sz="4" w:space="0" w:color="auto"/>
              <w:right w:val="nil"/>
            </w:tcBorders>
            <w:shd w:val="clear" w:color="000000" w:fill="D9D9D9"/>
            <w:hideMark/>
          </w:tcPr>
          <w:p w14:paraId="56847A94" w14:textId="77777777" w:rsidR="007E5DB6" w:rsidRPr="007E5DB6" w:rsidRDefault="007E5DB6" w:rsidP="007E5DB6">
            <w:pPr>
              <w:spacing w:after="0" w:line="240" w:lineRule="auto"/>
              <w:jc w:val="center"/>
              <w:rPr>
                <w:rFonts w:ascii="Calibri" w:eastAsia="Times New Roman" w:hAnsi="Calibri" w:cs="Calibri"/>
                <w:b/>
                <w:bCs/>
                <w:color w:val="000000"/>
                <w:sz w:val="20"/>
                <w:szCs w:val="20"/>
                <w:lang w:val="en-US"/>
              </w:rPr>
            </w:pPr>
            <w:proofErr w:type="spellStart"/>
            <w:r w:rsidRPr="007E5DB6">
              <w:rPr>
                <w:rFonts w:ascii="Calibri" w:eastAsia="Times New Roman" w:hAnsi="Calibri" w:cs="Calibri"/>
                <w:b/>
                <w:bCs/>
                <w:color w:val="000000"/>
                <w:sz w:val="20"/>
                <w:szCs w:val="20"/>
                <w:lang w:val="en-US"/>
              </w:rPr>
              <w:t>Wn</w:t>
            </w:r>
            <w:proofErr w:type="spellEnd"/>
          </w:p>
        </w:tc>
        <w:tc>
          <w:tcPr>
            <w:tcW w:w="550" w:type="dxa"/>
            <w:tcBorders>
              <w:top w:val="nil"/>
              <w:left w:val="nil"/>
              <w:bottom w:val="single" w:sz="4" w:space="0" w:color="auto"/>
              <w:right w:val="nil"/>
            </w:tcBorders>
            <w:shd w:val="clear" w:color="000000" w:fill="D9D9D9"/>
            <w:hideMark/>
          </w:tcPr>
          <w:p w14:paraId="335F5BC7" w14:textId="77777777" w:rsidR="007E5DB6" w:rsidRPr="007E5DB6" w:rsidRDefault="007E5DB6" w:rsidP="007E5DB6">
            <w:pPr>
              <w:spacing w:after="0" w:line="240" w:lineRule="auto"/>
              <w:jc w:val="center"/>
              <w:rPr>
                <w:rFonts w:ascii="Calibri" w:eastAsia="Times New Roman" w:hAnsi="Calibri" w:cs="Calibri"/>
                <w:b/>
                <w:bCs/>
                <w:color w:val="000000"/>
                <w:sz w:val="20"/>
                <w:szCs w:val="20"/>
                <w:lang w:val="en-US"/>
              </w:rPr>
            </w:pPr>
            <w:proofErr w:type="spellStart"/>
            <w:r w:rsidRPr="007E5DB6">
              <w:rPr>
                <w:rFonts w:ascii="Calibri" w:eastAsia="Times New Roman" w:hAnsi="Calibri" w:cs="Calibri"/>
                <w:b/>
                <w:bCs/>
                <w:color w:val="000000"/>
                <w:sz w:val="20"/>
                <w:szCs w:val="20"/>
                <w:lang w:val="en-US"/>
              </w:rPr>
              <w:t>Unk</w:t>
            </w:r>
            <w:proofErr w:type="spellEnd"/>
          </w:p>
        </w:tc>
      </w:tr>
      <w:tr w:rsidR="007E5DB6" w:rsidRPr="007E5DB6" w14:paraId="139BBC5A" w14:textId="77777777" w:rsidTr="00275F20">
        <w:trPr>
          <w:trHeight w:val="773"/>
        </w:trPr>
        <w:tc>
          <w:tcPr>
            <w:tcW w:w="1610" w:type="dxa"/>
            <w:tcBorders>
              <w:top w:val="nil"/>
              <w:left w:val="nil"/>
              <w:bottom w:val="nil"/>
              <w:right w:val="nil"/>
            </w:tcBorders>
            <w:shd w:val="clear" w:color="000000" w:fill="D9D9D9"/>
            <w:hideMark/>
          </w:tcPr>
          <w:p w14:paraId="0B46273B"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 xml:space="preserve">Lake </w:t>
            </w:r>
            <w:proofErr w:type="spellStart"/>
            <w:r w:rsidRPr="007E5DB6">
              <w:rPr>
                <w:rFonts w:ascii="Calibri" w:eastAsia="Times New Roman" w:hAnsi="Calibri" w:cs="Calibri"/>
                <w:color w:val="000000"/>
                <w:sz w:val="20"/>
                <w:szCs w:val="20"/>
                <w:lang w:val="en-US"/>
              </w:rPr>
              <w:t>Onoke</w:t>
            </w:r>
            <w:proofErr w:type="spellEnd"/>
          </w:p>
        </w:tc>
        <w:tc>
          <w:tcPr>
            <w:tcW w:w="1481" w:type="dxa"/>
            <w:tcBorders>
              <w:top w:val="nil"/>
              <w:left w:val="nil"/>
              <w:bottom w:val="nil"/>
              <w:right w:val="nil"/>
            </w:tcBorders>
            <w:shd w:val="clear" w:color="000000" w:fill="D9D9D9"/>
            <w:hideMark/>
          </w:tcPr>
          <w:p w14:paraId="1D5BC8CB"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 xml:space="preserve">Lake </w:t>
            </w:r>
            <w:proofErr w:type="spellStart"/>
            <w:r w:rsidRPr="007E5DB6">
              <w:rPr>
                <w:rFonts w:ascii="Calibri" w:eastAsia="Times New Roman" w:hAnsi="Calibri" w:cs="Calibri"/>
                <w:color w:val="000000"/>
                <w:sz w:val="20"/>
                <w:szCs w:val="20"/>
                <w:lang w:val="en-US"/>
              </w:rPr>
              <w:t>Onoke</w:t>
            </w:r>
            <w:proofErr w:type="spellEnd"/>
          </w:p>
        </w:tc>
        <w:tc>
          <w:tcPr>
            <w:tcW w:w="2292" w:type="dxa"/>
            <w:tcBorders>
              <w:top w:val="nil"/>
              <w:left w:val="nil"/>
              <w:bottom w:val="nil"/>
              <w:right w:val="nil"/>
            </w:tcBorders>
            <w:shd w:val="clear" w:color="000000" w:fill="D9D9D9"/>
            <w:hideMark/>
          </w:tcPr>
          <w:p w14:paraId="6532DCB9"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 xml:space="preserve">Open water; scrubland; </w:t>
            </w:r>
            <w:proofErr w:type="spellStart"/>
            <w:r w:rsidRPr="007E5DB6">
              <w:rPr>
                <w:rFonts w:ascii="Calibri" w:eastAsia="Times New Roman" w:hAnsi="Calibri" w:cs="Calibri"/>
                <w:color w:val="000000"/>
                <w:sz w:val="20"/>
                <w:szCs w:val="20"/>
                <w:lang w:val="en-US"/>
              </w:rPr>
              <w:t>rushland</w:t>
            </w:r>
            <w:proofErr w:type="spellEnd"/>
            <w:r w:rsidRPr="007E5DB6">
              <w:rPr>
                <w:rFonts w:ascii="Calibri" w:eastAsia="Times New Roman" w:hAnsi="Calibri" w:cs="Calibri"/>
                <w:color w:val="000000"/>
                <w:sz w:val="20"/>
                <w:szCs w:val="20"/>
                <w:lang w:val="en-US"/>
              </w:rPr>
              <w:t>; tall grassland; turf vegetation.</w:t>
            </w:r>
          </w:p>
        </w:tc>
        <w:tc>
          <w:tcPr>
            <w:tcW w:w="4421" w:type="dxa"/>
            <w:tcBorders>
              <w:top w:val="nil"/>
              <w:left w:val="nil"/>
              <w:bottom w:val="nil"/>
              <w:right w:val="nil"/>
            </w:tcBorders>
            <w:shd w:val="clear" w:color="000000" w:fill="D9D9D9"/>
            <w:hideMark/>
          </w:tcPr>
          <w:p w14:paraId="6B4AA243" w14:textId="4EA965FE" w:rsidR="007E5DB6" w:rsidRPr="007E5DB6" w:rsidRDefault="007E5DB6" w:rsidP="007E5DB6">
            <w:pPr>
              <w:spacing w:after="0" w:line="240" w:lineRule="auto"/>
              <w:jc w:val="center"/>
              <w:rPr>
                <w:rFonts w:ascii="Calibri" w:eastAsia="Times New Roman" w:hAnsi="Calibri" w:cs="Calibri"/>
                <w:color w:val="000000"/>
                <w:sz w:val="20"/>
                <w:szCs w:val="20"/>
                <w:lang w:val="en-US"/>
              </w:rPr>
            </w:pPr>
            <w:proofErr w:type="spellStart"/>
            <w:r w:rsidRPr="007E5DB6">
              <w:rPr>
                <w:rFonts w:ascii="Calibri" w:eastAsia="Times New Roman" w:hAnsi="Calibri" w:cs="Calibri"/>
                <w:color w:val="000000"/>
                <w:sz w:val="20"/>
                <w:szCs w:val="20"/>
                <w:lang w:val="en-US"/>
              </w:rPr>
              <w:t>Plagianthus</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divaricatus</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Apodasmia</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similis</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Juncus</w:t>
            </w:r>
            <w:proofErr w:type="spellEnd"/>
            <w:r w:rsidRPr="007E5DB6">
              <w:rPr>
                <w:rFonts w:ascii="Calibri" w:eastAsia="Times New Roman" w:hAnsi="Calibri" w:cs="Calibri"/>
                <w:color w:val="000000"/>
                <w:sz w:val="20"/>
                <w:szCs w:val="20"/>
                <w:lang w:val="en-US"/>
              </w:rPr>
              <w:t xml:space="preserve"> sp.; </w:t>
            </w:r>
            <w:proofErr w:type="spellStart"/>
            <w:r w:rsidRPr="007E5DB6">
              <w:rPr>
                <w:rFonts w:ascii="Calibri" w:eastAsia="Times New Roman" w:hAnsi="Calibri" w:cs="Calibri"/>
                <w:color w:val="000000"/>
                <w:sz w:val="20"/>
                <w:szCs w:val="20"/>
                <w:lang w:val="en-US"/>
              </w:rPr>
              <w:t>Selliera</w:t>
            </w:r>
            <w:proofErr w:type="spellEnd"/>
            <w:r w:rsidRPr="007E5DB6">
              <w:rPr>
                <w:rFonts w:ascii="Calibri" w:eastAsia="Times New Roman" w:hAnsi="Calibri" w:cs="Calibri"/>
                <w:color w:val="000000"/>
                <w:sz w:val="20"/>
                <w:szCs w:val="20"/>
                <w:lang w:val="en-US"/>
              </w:rPr>
              <w:t xml:space="preserve"> radicans; </w:t>
            </w:r>
            <w:proofErr w:type="spellStart"/>
            <w:r w:rsidRPr="007E5DB6">
              <w:rPr>
                <w:rFonts w:ascii="Calibri" w:eastAsia="Times New Roman" w:hAnsi="Calibri" w:cs="Calibri"/>
                <w:color w:val="000000"/>
                <w:sz w:val="20"/>
                <w:szCs w:val="20"/>
                <w:lang w:val="en-US"/>
              </w:rPr>
              <w:t>Samolus</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repens</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Puccinellia</w:t>
            </w:r>
            <w:proofErr w:type="spellEnd"/>
            <w:r w:rsidRPr="007E5DB6">
              <w:rPr>
                <w:rFonts w:ascii="Calibri" w:eastAsia="Times New Roman" w:hAnsi="Calibri" w:cs="Calibri"/>
                <w:color w:val="000000"/>
                <w:sz w:val="20"/>
                <w:szCs w:val="20"/>
                <w:lang w:val="en-US"/>
              </w:rPr>
              <w:t xml:space="preserve"> stricta; Festuca </w:t>
            </w:r>
            <w:proofErr w:type="spellStart"/>
            <w:r w:rsidRPr="007E5DB6">
              <w:rPr>
                <w:rFonts w:ascii="Calibri" w:eastAsia="Times New Roman" w:hAnsi="Calibri" w:cs="Calibri"/>
                <w:color w:val="000000"/>
                <w:sz w:val="20"/>
                <w:szCs w:val="20"/>
                <w:lang w:val="en-US"/>
              </w:rPr>
              <w:t>arundinacea</w:t>
            </w:r>
            <w:proofErr w:type="spellEnd"/>
            <w:r w:rsidRPr="007E5DB6">
              <w:rPr>
                <w:rFonts w:ascii="Calibri" w:eastAsia="Times New Roman" w:hAnsi="Calibri" w:cs="Calibri"/>
                <w:color w:val="000000"/>
                <w:sz w:val="20"/>
                <w:szCs w:val="20"/>
                <w:lang w:val="en-US"/>
              </w:rPr>
              <w:t>.</w:t>
            </w:r>
          </w:p>
        </w:tc>
        <w:tc>
          <w:tcPr>
            <w:tcW w:w="879" w:type="dxa"/>
            <w:tcBorders>
              <w:top w:val="nil"/>
              <w:left w:val="nil"/>
              <w:bottom w:val="nil"/>
              <w:right w:val="nil"/>
            </w:tcBorders>
            <w:shd w:val="clear" w:color="000000" w:fill="D9D9D9"/>
            <w:hideMark/>
          </w:tcPr>
          <w:p w14:paraId="293FC440"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6</w:t>
            </w:r>
          </w:p>
        </w:tc>
        <w:tc>
          <w:tcPr>
            <w:tcW w:w="419" w:type="dxa"/>
            <w:tcBorders>
              <w:top w:val="nil"/>
              <w:left w:val="nil"/>
              <w:bottom w:val="nil"/>
              <w:right w:val="nil"/>
            </w:tcBorders>
            <w:shd w:val="clear" w:color="000000" w:fill="D9D9D9"/>
            <w:hideMark/>
          </w:tcPr>
          <w:p w14:paraId="0E5891E9"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3</w:t>
            </w:r>
          </w:p>
        </w:tc>
        <w:tc>
          <w:tcPr>
            <w:tcW w:w="460" w:type="dxa"/>
            <w:tcBorders>
              <w:top w:val="nil"/>
              <w:left w:val="nil"/>
              <w:bottom w:val="nil"/>
              <w:right w:val="nil"/>
            </w:tcBorders>
            <w:shd w:val="clear" w:color="000000" w:fill="D9D9D9"/>
            <w:hideMark/>
          </w:tcPr>
          <w:p w14:paraId="76E25622"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2</w:t>
            </w:r>
          </w:p>
        </w:tc>
        <w:tc>
          <w:tcPr>
            <w:tcW w:w="419" w:type="dxa"/>
            <w:tcBorders>
              <w:top w:val="nil"/>
              <w:left w:val="nil"/>
              <w:bottom w:val="nil"/>
              <w:right w:val="nil"/>
            </w:tcBorders>
            <w:shd w:val="clear" w:color="000000" w:fill="D9D9D9"/>
            <w:hideMark/>
          </w:tcPr>
          <w:p w14:paraId="640F42EC"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2</w:t>
            </w:r>
          </w:p>
        </w:tc>
        <w:tc>
          <w:tcPr>
            <w:tcW w:w="419" w:type="dxa"/>
            <w:tcBorders>
              <w:top w:val="nil"/>
              <w:left w:val="nil"/>
              <w:bottom w:val="nil"/>
              <w:right w:val="nil"/>
            </w:tcBorders>
            <w:shd w:val="clear" w:color="000000" w:fill="D9D9D9"/>
            <w:hideMark/>
          </w:tcPr>
          <w:p w14:paraId="38873938"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445" w:type="dxa"/>
            <w:tcBorders>
              <w:top w:val="nil"/>
              <w:left w:val="nil"/>
              <w:bottom w:val="nil"/>
              <w:right w:val="nil"/>
            </w:tcBorders>
            <w:shd w:val="clear" w:color="000000" w:fill="D9D9D9"/>
            <w:hideMark/>
          </w:tcPr>
          <w:p w14:paraId="36AAD8E2"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2</w:t>
            </w:r>
          </w:p>
        </w:tc>
        <w:tc>
          <w:tcPr>
            <w:tcW w:w="505" w:type="dxa"/>
            <w:tcBorders>
              <w:top w:val="nil"/>
              <w:left w:val="nil"/>
              <w:bottom w:val="nil"/>
              <w:right w:val="nil"/>
            </w:tcBorders>
            <w:shd w:val="clear" w:color="000000" w:fill="D9D9D9"/>
            <w:hideMark/>
          </w:tcPr>
          <w:p w14:paraId="534F3123"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550" w:type="dxa"/>
            <w:tcBorders>
              <w:top w:val="nil"/>
              <w:left w:val="nil"/>
              <w:bottom w:val="nil"/>
              <w:right w:val="nil"/>
            </w:tcBorders>
            <w:shd w:val="clear" w:color="000000" w:fill="D9D9D9"/>
            <w:hideMark/>
          </w:tcPr>
          <w:p w14:paraId="201D0028"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r>
      <w:tr w:rsidR="007E5DB6" w:rsidRPr="007E5DB6" w14:paraId="792EE043" w14:textId="77777777" w:rsidTr="00275F20">
        <w:trPr>
          <w:trHeight w:val="1980"/>
        </w:trPr>
        <w:tc>
          <w:tcPr>
            <w:tcW w:w="1610" w:type="dxa"/>
            <w:tcBorders>
              <w:top w:val="nil"/>
              <w:left w:val="nil"/>
              <w:bottom w:val="nil"/>
              <w:right w:val="nil"/>
            </w:tcBorders>
            <w:shd w:val="clear" w:color="auto" w:fill="auto"/>
            <w:hideMark/>
          </w:tcPr>
          <w:p w14:paraId="5895768D"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proofErr w:type="spellStart"/>
            <w:r w:rsidRPr="007E5DB6">
              <w:rPr>
                <w:rFonts w:ascii="Calibri" w:eastAsia="Times New Roman" w:hAnsi="Calibri" w:cs="Calibri"/>
                <w:color w:val="000000"/>
                <w:sz w:val="20"/>
                <w:szCs w:val="20"/>
                <w:lang w:val="en-US"/>
              </w:rPr>
              <w:t>Allsops</w:t>
            </w:r>
            <w:proofErr w:type="spellEnd"/>
            <w:r w:rsidRPr="007E5DB6">
              <w:rPr>
                <w:rFonts w:ascii="Calibri" w:eastAsia="Times New Roman" w:hAnsi="Calibri" w:cs="Calibri"/>
                <w:color w:val="000000"/>
                <w:sz w:val="20"/>
                <w:szCs w:val="20"/>
                <w:lang w:val="en-US"/>
              </w:rPr>
              <w:t xml:space="preserve"> Bay</w:t>
            </w:r>
          </w:p>
        </w:tc>
        <w:tc>
          <w:tcPr>
            <w:tcW w:w="1481" w:type="dxa"/>
            <w:tcBorders>
              <w:top w:val="nil"/>
              <w:left w:val="nil"/>
              <w:bottom w:val="nil"/>
              <w:right w:val="nil"/>
            </w:tcBorders>
            <w:shd w:val="clear" w:color="auto" w:fill="auto"/>
            <w:hideMark/>
          </w:tcPr>
          <w:p w14:paraId="78F1DF5A"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 xml:space="preserve">Western </w:t>
            </w:r>
            <w:proofErr w:type="spellStart"/>
            <w:r w:rsidRPr="007E5DB6">
              <w:rPr>
                <w:rFonts w:ascii="Calibri" w:eastAsia="Times New Roman" w:hAnsi="Calibri" w:cs="Calibri"/>
                <w:color w:val="000000"/>
                <w:sz w:val="20"/>
                <w:szCs w:val="20"/>
                <w:lang w:val="en-US"/>
              </w:rPr>
              <w:t>Alsops</w:t>
            </w:r>
            <w:proofErr w:type="spellEnd"/>
            <w:r w:rsidRPr="007E5DB6">
              <w:rPr>
                <w:rFonts w:ascii="Calibri" w:eastAsia="Times New Roman" w:hAnsi="Calibri" w:cs="Calibri"/>
                <w:color w:val="000000"/>
                <w:sz w:val="20"/>
                <w:szCs w:val="20"/>
                <w:lang w:val="en-US"/>
              </w:rPr>
              <w:t xml:space="preserve"> Bay</w:t>
            </w:r>
          </w:p>
        </w:tc>
        <w:tc>
          <w:tcPr>
            <w:tcW w:w="2292" w:type="dxa"/>
            <w:tcBorders>
              <w:top w:val="nil"/>
              <w:left w:val="nil"/>
              <w:bottom w:val="nil"/>
              <w:right w:val="nil"/>
            </w:tcBorders>
            <w:shd w:val="clear" w:color="auto" w:fill="auto"/>
            <w:hideMark/>
          </w:tcPr>
          <w:p w14:paraId="7212819E"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Open water; shrub-</w:t>
            </w:r>
            <w:proofErr w:type="spellStart"/>
            <w:r w:rsidRPr="007E5DB6">
              <w:rPr>
                <w:rFonts w:ascii="Calibri" w:eastAsia="Times New Roman" w:hAnsi="Calibri" w:cs="Calibri"/>
                <w:color w:val="000000"/>
                <w:sz w:val="20"/>
                <w:szCs w:val="20"/>
                <w:lang w:val="en-US"/>
              </w:rPr>
              <w:t>sedgeland</w:t>
            </w:r>
            <w:proofErr w:type="spellEnd"/>
            <w:r w:rsidRPr="007E5DB6">
              <w:rPr>
                <w:rFonts w:ascii="Calibri" w:eastAsia="Times New Roman" w:hAnsi="Calibri" w:cs="Calibri"/>
                <w:color w:val="000000"/>
                <w:sz w:val="20"/>
                <w:szCs w:val="20"/>
                <w:lang w:val="en-US"/>
              </w:rPr>
              <w:t xml:space="preserve">; reed </w:t>
            </w:r>
            <w:proofErr w:type="spellStart"/>
            <w:r w:rsidRPr="007E5DB6">
              <w:rPr>
                <w:rFonts w:ascii="Calibri" w:eastAsia="Times New Roman" w:hAnsi="Calibri" w:cs="Calibri"/>
                <w:color w:val="000000"/>
                <w:sz w:val="20"/>
                <w:szCs w:val="20"/>
                <w:lang w:val="en-US"/>
              </w:rPr>
              <w:t>flaxland</w:t>
            </w:r>
            <w:proofErr w:type="spellEnd"/>
            <w:r w:rsidRPr="007E5DB6">
              <w:rPr>
                <w:rFonts w:ascii="Calibri" w:eastAsia="Times New Roman" w:hAnsi="Calibri" w:cs="Calibri"/>
                <w:color w:val="000000"/>
                <w:sz w:val="20"/>
                <w:szCs w:val="20"/>
                <w:lang w:val="en-US"/>
              </w:rPr>
              <w:t xml:space="preserve">; mixed </w:t>
            </w:r>
            <w:proofErr w:type="spellStart"/>
            <w:r w:rsidRPr="007E5DB6">
              <w:rPr>
                <w:rFonts w:ascii="Calibri" w:eastAsia="Times New Roman" w:hAnsi="Calibri" w:cs="Calibri"/>
                <w:color w:val="000000"/>
                <w:sz w:val="20"/>
                <w:szCs w:val="20"/>
                <w:lang w:val="en-US"/>
              </w:rPr>
              <w:t>herbfield</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pature</w:t>
            </w:r>
            <w:proofErr w:type="spellEnd"/>
            <w:r w:rsidRPr="007E5DB6">
              <w:rPr>
                <w:rFonts w:ascii="Calibri" w:eastAsia="Times New Roman" w:hAnsi="Calibri" w:cs="Calibri"/>
                <w:color w:val="000000"/>
                <w:sz w:val="20"/>
                <w:szCs w:val="20"/>
                <w:lang w:val="en-US"/>
              </w:rPr>
              <w:t>; ferns scrub; grasses scrub; willow forest.</w:t>
            </w:r>
          </w:p>
        </w:tc>
        <w:tc>
          <w:tcPr>
            <w:tcW w:w="4421" w:type="dxa"/>
            <w:tcBorders>
              <w:top w:val="nil"/>
              <w:left w:val="nil"/>
              <w:bottom w:val="nil"/>
              <w:right w:val="nil"/>
            </w:tcBorders>
            <w:shd w:val="clear" w:color="auto" w:fill="auto"/>
            <w:hideMark/>
          </w:tcPr>
          <w:p w14:paraId="4B038967"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proofErr w:type="spellStart"/>
            <w:r w:rsidRPr="007E5DB6">
              <w:rPr>
                <w:rFonts w:ascii="Calibri" w:eastAsia="Times New Roman" w:hAnsi="Calibri" w:cs="Calibri"/>
                <w:sz w:val="20"/>
                <w:szCs w:val="20"/>
                <w:lang w:val="en-US"/>
              </w:rPr>
              <w:t>Isolepis</w:t>
            </w:r>
            <w:proofErr w:type="spellEnd"/>
            <w:r w:rsidRPr="007E5DB6">
              <w:rPr>
                <w:rFonts w:ascii="Calibri" w:eastAsia="Times New Roman" w:hAnsi="Calibri" w:cs="Calibri"/>
                <w:sz w:val="20"/>
                <w:szCs w:val="20"/>
                <w:lang w:val="en-US"/>
              </w:rPr>
              <w:t xml:space="preserve"> </w:t>
            </w:r>
            <w:proofErr w:type="spellStart"/>
            <w:r w:rsidRPr="007E5DB6">
              <w:rPr>
                <w:rFonts w:ascii="Calibri" w:eastAsia="Times New Roman" w:hAnsi="Calibri" w:cs="Calibri"/>
                <w:sz w:val="20"/>
                <w:szCs w:val="20"/>
                <w:lang w:val="en-US"/>
              </w:rPr>
              <w:t>prolifer</w:t>
            </w:r>
            <w:proofErr w:type="spellEnd"/>
            <w:r w:rsidRPr="007E5DB6">
              <w:rPr>
                <w:rFonts w:ascii="Calibri" w:eastAsia="Times New Roman" w:hAnsi="Calibri" w:cs="Calibri"/>
                <w:sz w:val="20"/>
                <w:szCs w:val="20"/>
                <w:lang w:val="en-US"/>
              </w:rPr>
              <w:t xml:space="preserve">; </w:t>
            </w:r>
            <w:proofErr w:type="spellStart"/>
            <w:r w:rsidRPr="007E5DB6">
              <w:rPr>
                <w:rFonts w:ascii="Calibri" w:eastAsia="Times New Roman" w:hAnsi="Calibri" w:cs="Calibri"/>
                <w:sz w:val="20"/>
                <w:szCs w:val="20"/>
                <w:lang w:val="en-US"/>
              </w:rPr>
              <w:t>Carex</w:t>
            </w:r>
            <w:proofErr w:type="spellEnd"/>
            <w:r w:rsidRPr="007E5DB6">
              <w:rPr>
                <w:rFonts w:ascii="Calibri" w:eastAsia="Times New Roman" w:hAnsi="Calibri" w:cs="Calibri"/>
                <w:sz w:val="20"/>
                <w:szCs w:val="20"/>
                <w:lang w:val="en-US"/>
              </w:rPr>
              <w:t xml:space="preserve"> spp.; Salix sp.; Leptospermum </w:t>
            </w:r>
            <w:proofErr w:type="spellStart"/>
            <w:r w:rsidRPr="007E5DB6">
              <w:rPr>
                <w:rFonts w:ascii="Calibri" w:eastAsia="Times New Roman" w:hAnsi="Calibri" w:cs="Calibri"/>
                <w:sz w:val="20"/>
                <w:szCs w:val="20"/>
                <w:lang w:val="en-US"/>
              </w:rPr>
              <w:t>scoparium</w:t>
            </w:r>
            <w:proofErr w:type="spellEnd"/>
            <w:r w:rsidRPr="007E5DB6">
              <w:rPr>
                <w:rFonts w:ascii="Calibri" w:eastAsia="Times New Roman" w:hAnsi="Calibri" w:cs="Calibri"/>
                <w:sz w:val="20"/>
                <w:szCs w:val="20"/>
                <w:lang w:val="en-US"/>
              </w:rPr>
              <w:t xml:space="preserve">; Cordyline </w:t>
            </w:r>
            <w:proofErr w:type="spellStart"/>
            <w:r w:rsidRPr="007E5DB6">
              <w:rPr>
                <w:rFonts w:ascii="Calibri" w:eastAsia="Times New Roman" w:hAnsi="Calibri" w:cs="Calibri"/>
                <w:sz w:val="20"/>
                <w:szCs w:val="20"/>
                <w:lang w:val="en-US"/>
              </w:rPr>
              <w:t>australis</w:t>
            </w:r>
            <w:proofErr w:type="spellEnd"/>
            <w:r w:rsidRPr="007E5DB6">
              <w:rPr>
                <w:rFonts w:ascii="Calibri" w:eastAsia="Times New Roman" w:hAnsi="Calibri" w:cs="Calibri"/>
                <w:sz w:val="20"/>
                <w:szCs w:val="20"/>
                <w:lang w:val="en-US"/>
              </w:rPr>
              <w:t xml:space="preserve">; </w:t>
            </w:r>
            <w:proofErr w:type="spellStart"/>
            <w:r w:rsidRPr="007E5DB6">
              <w:rPr>
                <w:rFonts w:ascii="Calibri" w:eastAsia="Times New Roman" w:hAnsi="Calibri" w:cs="Calibri"/>
                <w:sz w:val="20"/>
                <w:szCs w:val="20"/>
                <w:lang w:val="en-US"/>
              </w:rPr>
              <w:t>Kunzea</w:t>
            </w:r>
            <w:proofErr w:type="spellEnd"/>
            <w:r w:rsidRPr="007E5DB6">
              <w:rPr>
                <w:rFonts w:ascii="Calibri" w:eastAsia="Times New Roman" w:hAnsi="Calibri" w:cs="Calibri"/>
                <w:sz w:val="20"/>
                <w:szCs w:val="20"/>
                <w:lang w:val="en-US"/>
              </w:rPr>
              <w:t xml:space="preserve"> </w:t>
            </w:r>
            <w:proofErr w:type="spellStart"/>
            <w:r w:rsidRPr="007E5DB6">
              <w:rPr>
                <w:rFonts w:ascii="Calibri" w:eastAsia="Times New Roman" w:hAnsi="Calibri" w:cs="Calibri"/>
                <w:sz w:val="20"/>
                <w:szCs w:val="20"/>
                <w:lang w:val="en-US"/>
              </w:rPr>
              <w:t>ericoides</w:t>
            </w:r>
            <w:proofErr w:type="spellEnd"/>
            <w:r w:rsidRPr="007E5DB6">
              <w:rPr>
                <w:rFonts w:ascii="Calibri" w:eastAsia="Times New Roman" w:hAnsi="Calibri" w:cs="Calibri"/>
                <w:sz w:val="20"/>
                <w:szCs w:val="20"/>
                <w:lang w:val="en-US"/>
              </w:rPr>
              <w:t xml:space="preserve">; </w:t>
            </w:r>
            <w:proofErr w:type="spellStart"/>
            <w:r w:rsidRPr="007E5DB6">
              <w:rPr>
                <w:rFonts w:ascii="Calibri" w:eastAsia="Times New Roman" w:hAnsi="Calibri" w:cs="Calibri"/>
                <w:sz w:val="20"/>
                <w:szCs w:val="20"/>
                <w:lang w:val="en-US"/>
              </w:rPr>
              <w:t>Phormium</w:t>
            </w:r>
            <w:proofErr w:type="spellEnd"/>
            <w:r w:rsidRPr="007E5DB6">
              <w:rPr>
                <w:rFonts w:ascii="Calibri" w:eastAsia="Times New Roman" w:hAnsi="Calibri" w:cs="Calibri"/>
                <w:sz w:val="20"/>
                <w:szCs w:val="20"/>
                <w:lang w:val="en-US"/>
              </w:rPr>
              <w:t xml:space="preserve"> </w:t>
            </w:r>
            <w:proofErr w:type="spellStart"/>
            <w:r w:rsidRPr="007E5DB6">
              <w:rPr>
                <w:rFonts w:ascii="Calibri" w:eastAsia="Times New Roman" w:hAnsi="Calibri" w:cs="Calibri"/>
                <w:sz w:val="20"/>
                <w:szCs w:val="20"/>
                <w:lang w:val="en-US"/>
              </w:rPr>
              <w:t>tenax</w:t>
            </w:r>
            <w:proofErr w:type="spellEnd"/>
            <w:r w:rsidRPr="007E5DB6">
              <w:rPr>
                <w:rFonts w:ascii="Calibri" w:eastAsia="Times New Roman" w:hAnsi="Calibri" w:cs="Calibri"/>
                <w:sz w:val="20"/>
                <w:szCs w:val="20"/>
                <w:lang w:val="en-US"/>
              </w:rPr>
              <w:t xml:space="preserve"> (Harakeke/Flax); </w:t>
            </w:r>
            <w:proofErr w:type="spellStart"/>
            <w:r w:rsidRPr="007E5DB6">
              <w:rPr>
                <w:rFonts w:ascii="Calibri" w:eastAsia="Times New Roman" w:hAnsi="Calibri" w:cs="Calibri"/>
                <w:sz w:val="20"/>
                <w:szCs w:val="20"/>
                <w:lang w:val="en-US"/>
              </w:rPr>
              <w:t>Melicytus</w:t>
            </w:r>
            <w:proofErr w:type="spellEnd"/>
            <w:r w:rsidRPr="007E5DB6">
              <w:rPr>
                <w:rFonts w:ascii="Calibri" w:eastAsia="Times New Roman" w:hAnsi="Calibri" w:cs="Calibri"/>
                <w:sz w:val="20"/>
                <w:szCs w:val="20"/>
                <w:lang w:val="en-US"/>
              </w:rPr>
              <w:t xml:space="preserve"> </w:t>
            </w:r>
            <w:proofErr w:type="spellStart"/>
            <w:r w:rsidRPr="007E5DB6">
              <w:rPr>
                <w:rFonts w:ascii="Calibri" w:eastAsia="Times New Roman" w:hAnsi="Calibri" w:cs="Calibri"/>
                <w:sz w:val="20"/>
                <w:szCs w:val="20"/>
                <w:lang w:val="en-US"/>
              </w:rPr>
              <w:t>ramiflorus</w:t>
            </w:r>
            <w:proofErr w:type="spellEnd"/>
            <w:r w:rsidRPr="007E5DB6">
              <w:rPr>
                <w:rFonts w:ascii="Calibri" w:eastAsia="Times New Roman" w:hAnsi="Calibri" w:cs="Calibri"/>
                <w:sz w:val="20"/>
                <w:szCs w:val="20"/>
                <w:lang w:val="en-US"/>
              </w:rPr>
              <w:t xml:space="preserve">; </w:t>
            </w:r>
            <w:proofErr w:type="spellStart"/>
            <w:r w:rsidRPr="007E5DB6">
              <w:rPr>
                <w:rFonts w:ascii="Calibri" w:eastAsia="Times New Roman" w:hAnsi="Calibri" w:cs="Calibri"/>
                <w:sz w:val="20"/>
                <w:szCs w:val="20"/>
                <w:lang w:val="en-US"/>
              </w:rPr>
              <w:t>Coprosma</w:t>
            </w:r>
            <w:proofErr w:type="spellEnd"/>
            <w:r w:rsidRPr="007E5DB6">
              <w:rPr>
                <w:rFonts w:ascii="Calibri" w:eastAsia="Times New Roman" w:hAnsi="Calibri" w:cs="Calibri"/>
                <w:sz w:val="20"/>
                <w:szCs w:val="20"/>
                <w:lang w:val="en-US"/>
              </w:rPr>
              <w:t xml:space="preserve"> spp.; </w:t>
            </w:r>
            <w:proofErr w:type="spellStart"/>
            <w:r w:rsidRPr="007E5DB6">
              <w:rPr>
                <w:rFonts w:ascii="Calibri" w:eastAsia="Times New Roman" w:hAnsi="Calibri" w:cs="Calibri"/>
                <w:sz w:val="20"/>
                <w:szCs w:val="20"/>
                <w:lang w:val="en-US"/>
              </w:rPr>
              <w:t>Austroderia</w:t>
            </w:r>
            <w:proofErr w:type="spellEnd"/>
            <w:r w:rsidRPr="007E5DB6">
              <w:rPr>
                <w:rFonts w:ascii="Calibri" w:eastAsia="Times New Roman" w:hAnsi="Calibri" w:cs="Calibri"/>
                <w:sz w:val="20"/>
                <w:szCs w:val="20"/>
                <w:lang w:val="en-US"/>
              </w:rPr>
              <w:t xml:space="preserve"> sp.; </w:t>
            </w:r>
            <w:proofErr w:type="spellStart"/>
            <w:r w:rsidRPr="007E5DB6">
              <w:rPr>
                <w:rFonts w:ascii="Calibri" w:eastAsia="Times New Roman" w:hAnsi="Calibri" w:cs="Calibri"/>
                <w:sz w:val="20"/>
                <w:szCs w:val="20"/>
                <w:lang w:val="en-US"/>
              </w:rPr>
              <w:t>Machaerina</w:t>
            </w:r>
            <w:proofErr w:type="spellEnd"/>
            <w:r w:rsidRPr="007E5DB6">
              <w:rPr>
                <w:rFonts w:ascii="Calibri" w:eastAsia="Times New Roman" w:hAnsi="Calibri" w:cs="Calibri"/>
                <w:sz w:val="20"/>
                <w:szCs w:val="20"/>
                <w:lang w:val="en-US"/>
              </w:rPr>
              <w:t xml:space="preserve"> spp.; Typha </w:t>
            </w:r>
            <w:proofErr w:type="spellStart"/>
            <w:r w:rsidRPr="007E5DB6">
              <w:rPr>
                <w:rFonts w:ascii="Calibri" w:eastAsia="Times New Roman" w:hAnsi="Calibri" w:cs="Calibri"/>
                <w:sz w:val="20"/>
                <w:szCs w:val="20"/>
                <w:lang w:val="en-US"/>
              </w:rPr>
              <w:t>orientalis</w:t>
            </w:r>
            <w:proofErr w:type="spellEnd"/>
            <w:r w:rsidRPr="007E5DB6">
              <w:rPr>
                <w:rFonts w:ascii="Calibri" w:eastAsia="Times New Roman" w:hAnsi="Calibri" w:cs="Calibri"/>
                <w:sz w:val="20"/>
                <w:szCs w:val="20"/>
                <w:lang w:val="en-US"/>
              </w:rPr>
              <w:t xml:space="preserve">; Lobelia spp.; </w:t>
            </w:r>
            <w:proofErr w:type="spellStart"/>
            <w:r w:rsidRPr="007E5DB6">
              <w:rPr>
                <w:rFonts w:ascii="Calibri" w:eastAsia="Times New Roman" w:hAnsi="Calibri" w:cs="Calibri"/>
                <w:sz w:val="20"/>
                <w:szCs w:val="20"/>
                <w:lang w:val="en-US"/>
              </w:rPr>
              <w:t>Myriophyllum</w:t>
            </w:r>
            <w:proofErr w:type="spellEnd"/>
            <w:r w:rsidRPr="007E5DB6">
              <w:rPr>
                <w:rFonts w:ascii="Calibri" w:eastAsia="Times New Roman" w:hAnsi="Calibri" w:cs="Calibri"/>
                <w:sz w:val="20"/>
                <w:szCs w:val="20"/>
                <w:lang w:val="en-US"/>
              </w:rPr>
              <w:t xml:space="preserve"> </w:t>
            </w:r>
            <w:proofErr w:type="spellStart"/>
            <w:r w:rsidRPr="007E5DB6">
              <w:rPr>
                <w:rFonts w:ascii="Calibri" w:eastAsia="Times New Roman" w:hAnsi="Calibri" w:cs="Calibri"/>
                <w:sz w:val="20"/>
                <w:szCs w:val="20"/>
                <w:lang w:val="en-US"/>
              </w:rPr>
              <w:t>votschii</w:t>
            </w:r>
            <w:proofErr w:type="spellEnd"/>
            <w:r w:rsidRPr="007E5DB6">
              <w:rPr>
                <w:rFonts w:ascii="Calibri" w:eastAsia="Times New Roman" w:hAnsi="Calibri" w:cs="Calibri"/>
                <w:sz w:val="20"/>
                <w:szCs w:val="20"/>
                <w:lang w:val="en-US"/>
              </w:rPr>
              <w:t xml:space="preserve">; </w:t>
            </w:r>
            <w:proofErr w:type="spellStart"/>
            <w:r w:rsidRPr="007E5DB6">
              <w:rPr>
                <w:rFonts w:ascii="Calibri" w:eastAsia="Times New Roman" w:hAnsi="Calibri" w:cs="Calibri"/>
                <w:sz w:val="20"/>
                <w:szCs w:val="20"/>
                <w:lang w:val="en-US"/>
              </w:rPr>
              <w:t>Gunnera</w:t>
            </w:r>
            <w:proofErr w:type="spellEnd"/>
            <w:r w:rsidRPr="007E5DB6">
              <w:rPr>
                <w:rFonts w:ascii="Calibri" w:eastAsia="Times New Roman" w:hAnsi="Calibri" w:cs="Calibri"/>
                <w:sz w:val="20"/>
                <w:szCs w:val="20"/>
                <w:lang w:val="en-US"/>
              </w:rPr>
              <w:t xml:space="preserve"> </w:t>
            </w:r>
            <w:proofErr w:type="spellStart"/>
            <w:r w:rsidRPr="007E5DB6">
              <w:rPr>
                <w:rFonts w:ascii="Calibri" w:eastAsia="Times New Roman" w:hAnsi="Calibri" w:cs="Calibri"/>
                <w:sz w:val="20"/>
                <w:szCs w:val="20"/>
                <w:lang w:val="en-US"/>
              </w:rPr>
              <w:t>prorepens</w:t>
            </w:r>
            <w:proofErr w:type="spellEnd"/>
            <w:r w:rsidRPr="007E5DB6">
              <w:rPr>
                <w:rFonts w:ascii="Calibri" w:eastAsia="Times New Roman" w:hAnsi="Calibri" w:cs="Calibri"/>
                <w:sz w:val="20"/>
                <w:szCs w:val="20"/>
                <w:lang w:val="en-US"/>
              </w:rPr>
              <w:t xml:space="preserve">; </w:t>
            </w:r>
            <w:proofErr w:type="spellStart"/>
            <w:r w:rsidRPr="007E5DB6">
              <w:rPr>
                <w:rFonts w:ascii="Calibri" w:eastAsia="Times New Roman" w:hAnsi="Calibri" w:cs="Calibri"/>
                <w:sz w:val="20"/>
                <w:szCs w:val="20"/>
                <w:lang w:val="en-US"/>
              </w:rPr>
              <w:t>Isachne</w:t>
            </w:r>
            <w:proofErr w:type="spellEnd"/>
            <w:r w:rsidRPr="007E5DB6">
              <w:rPr>
                <w:rFonts w:ascii="Calibri" w:eastAsia="Times New Roman" w:hAnsi="Calibri" w:cs="Calibri"/>
                <w:sz w:val="20"/>
                <w:szCs w:val="20"/>
                <w:lang w:val="en-US"/>
              </w:rPr>
              <w:t xml:space="preserve"> </w:t>
            </w:r>
            <w:proofErr w:type="spellStart"/>
            <w:r w:rsidRPr="007E5DB6">
              <w:rPr>
                <w:rFonts w:ascii="Calibri" w:eastAsia="Times New Roman" w:hAnsi="Calibri" w:cs="Calibri"/>
                <w:sz w:val="20"/>
                <w:szCs w:val="20"/>
                <w:lang w:val="en-US"/>
              </w:rPr>
              <w:t>globosa</w:t>
            </w:r>
            <w:proofErr w:type="spellEnd"/>
            <w:r w:rsidRPr="007E5DB6">
              <w:rPr>
                <w:rFonts w:ascii="Calibri" w:eastAsia="Times New Roman" w:hAnsi="Calibri" w:cs="Calibri"/>
                <w:sz w:val="20"/>
                <w:szCs w:val="20"/>
                <w:lang w:val="en-US"/>
              </w:rPr>
              <w:t xml:space="preserve">; Potentilla </w:t>
            </w:r>
            <w:proofErr w:type="spellStart"/>
            <w:r w:rsidRPr="007E5DB6">
              <w:rPr>
                <w:rFonts w:ascii="Calibri" w:eastAsia="Times New Roman" w:hAnsi="Calibri" w:cs="Calibri"/>
                <w:sz w:val="20"/>
                <w:szCs w:val="20"/>
                <w:lang w:val="en-US"/>
              </w:rPr>
              <w:t>anserinoides</w:t>
            </w:r>
            <w:proofErr w:type="spellEnd"/>
            <w:r w:rsidRPr="007E5DB6">
              <w:rPr>
                <w:rFonts w:ascii="Calibri" w:eastAsia="Times New Roman" w:hAnsi="Calibri" w:cs="Calibri"/>
                <w:sz w:val="20"/>
                <w:szCs w:val="20"/>
                <w:lang w:val="en-US"/>
              </w:rPr>
              <w:t>;</w:t>
            </w:r>
            <w:r w:rsidRPr="007E5DB6">
              <w:rPr>
                <w:rFonts w:ascii="Calibri" w:eastAsia="Times New Roman" w:hAnsi="Calibri" w:cs="Calibri"/>
                <w:color w:val="FF0000"/>
                <w:sz w:val="20"/>
                <w:szCs w:val="20"/>
                <w:lang w:val="en-US"/>
              </w:rPr>
              <w:t xml:space="preserve"> </w:t>
            </w:r>
            <w:proofErr w:type="spellStart"/>
            <w:r w:rsidRPr="007E5DB6">
              <w:rPr>
                <w:rFonts w:ascii="Calibri" w:eastAsia="Times New Roman" w:hAnsi="Calibri" w:cs="Calibri"/>
                <w:sz w:val="20"/>
                <w:szCs w:val="20"/>
                <w:lang w:val="en-US"/>
              </w:rPr>
              <w:t>Epilobium</w:t>
            </w:r>
            <w:proofErr w:type="spellEnd"/>
            <w:r w:rsidRPr="007E5DB6">
              <w:rPr>
                <w:rFonts w:ascii="Calibri" w:eastAsia="Times New Roman" w:hAnsi="Calibri" w:cs="Calibri"/>
                <w:sz w:val="20"/>
                <w:szCs w:val="20"/>
                <w:lang w:val="en-US"/>
              </w:rPr>
              <w:t xml:space="preserve"> spp.; </w:t>
            </w:r>
            <w:proofErr w:type="spellStart"/>
            <w:r w:rsidRPr="007E5DB6">
              <w:rPr>
                <w:rFonts w:ascii="Calibri" w:eastAsia="Times New Roman" w:hAnsi="Calibri" w:cs="Calibri"/>
                <w:sz w:val="20"/>
                <w:szCs w:val="20"/>
                <w:lang w:val="en-US"/>
              </w:rPr>
              <w:t>Urtica</w:t>
            </w:r>
            <w:proofErr w:type="spellEnd"/>
            <w:r w:rsidRPr="007E5DB6">
              <w:rPr>
                <w:rFonts w:ascii="Calibri" w:eastAsia="Times New Roman" w:hAnsi="Calibri" w:cs="Calibri"/>
                <w:sz w:val="20"/>
                <w:szCs w:val="20"/>
                <w:lang w:val="en-US"/>
              </w:rPr>
              <w:t xml:space="preserve"> </w:t>
            </w:r>
            <w:proofErr w:type="spellStart"/>
            <w:r w:rsidRPr="007E5DB6">
              <w:rPr>
                <w:rFonts w:ascii="Calibri" w:eastAsia="Times New Roman" w:hAnsi="Calibri" w:cs="Calibri"/>
                <w:sz w:val="20"/>
                <w:szCs w:val="20"/>
                <w:lang w:val="en-US"/>
              </w:rPr>
              <w:t>linearifolia</w:t>
            </w:r>
            <w:proofErr w:type="spellEnd"/>
            <w:r w:rsidRPr="007E5DB6">
              <w:rPr>
                <w:rFonts w:ascii="Calibri" w:eastAsia="Times New Roman" w:hAnsi="Calibri" w:cs="Calibri"/>
                <w:sz w:val="20"/>
                <w:szCs w:val="20"/>
                <w:lang w:val="en-US"/>
              </w:rPr>
              <w:t>.</w:t>
            </w:r>
          </w:p>
        </w:tc>
        <w:tc>
          <w:tcPr>
            <w:tcW w:w="879" w:type="dxa"/>
            <w:tcBorders>
              <w:top w:val="nil"/>
              <w:left w:val="nil"/>
              <w:bottom w:val="nil"/>
              <w:right w:val="nil"/>
            </w:tcBorders>
            <w:shd w:val="clear" w:color="auto" w:fill="auto"/>
            <w:hideMark/>
          </w:tcPr>
          <w:p w14:paraId="61BB09C2"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4</w:t>
            </w:r>
          </w:p>
        </w:tc>
        <w:tc>
          <w:tcPr>
            <w:tcW w:w="419" w:type="dxa"/>
            <w:tcBorders>
              <w:top w:val="nil"/>
              <w:left w:val="nil"/>
              <w:bottom w:val="nil"/>
              <w:right w:val="nil"/>
            </w:tcBorders>
            <w:shd w:val="clear" w:color="auto" w:fill="auto"/>
            <w:hideMark/>
          </w:tcPr>
          <w:p w14:paraId="5F725368"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2</w:t>
            </w:r>
          </w:p>
        </w:tc>
        <w:tc>
          <w:tcPr>
            <w:tcW w:w="460" w:type="dxa"/>
            <w:tcBorders>
              <w:top w:val="nil"/>
              <w:left w:val="nil"/>
              <w:bottom w:val="nil"/>
              <w:right w:val="nil"/>
            </w:tcBorders>
            <w:shd w:val="clear" w:color="auto" w:fill="auto"/>
            <w:hideMark/>
          </w:tcPr>
          <w:p w14:paraId="3FF6A741"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419" w:type="dxa"/>
            <w:tcBorders>
              <w:top w:val="nil"/>
              <w:left w:val="nil"/>
              <w:bottom w:val="nil"/>
              <w:right w:val="nil"/>
            </w:tcBorders>
            <w:shd w:val="clear" w:color="auto" w:fill="auto"/>
            <w:hideMark/>
          </w:tcPr>
          <w:p w14:paraId="747B46B8"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419" w:type="dxa"/>
            <w:tcBorders>
              <w:top w:val="nil"/>
              <w:left w:val="nil"/>
              <w:bottom w:val="nil"/>
              <w:right w:val="nil"/>
            </w:tcBorders>
            <w:shd w:val="clear" w:color="auto" w:fill="auto"/>
            <w:hideMark/>
          </w:tcPr>
          <w:p w14:paraId="38550671"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2</w:t>
            </w:r>
          </w:p>
        </w:tc>
        <w:tc>
          <w:tcPr>
            <w:tcW w:w="445" w:type="dxa"/>
            <w:tcBorders>
              <w:top w:val="nil"/>
              <w:left w:val="nil"/>
              <w:bottom w:val="nil"/>
              <w:right w:val="nil"/>
            </w:tcBorders>
            <w:shd w:val="clear" w:color="auto" w:fill="auto"/>
            <w:hideMark/>
          </w:tcPr>
          <w:p w14:paraId="30E4F1CC"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505" w:type="dxa"/>
            <w:tcBorders>
              <w:top w:val="nil"/>
              <w:left w:val="nil"/>
              <w:bottom w:val="nil"/>
              <w:right w:val="nil"/>
            </w:tcBorders>
            <w:shd w:val="clear" w:color="auto" w:fill="auto"/>
            <w:hideMark/>
          </w:tcPr>
          <w:p w14:paraId="5A1CE34B"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550" w:type="dxa"/>
            <w:tcBorders>
              <w:top w:val="nil"/>
              <w:left w:val="nil"/>
              <w:bottom w:val="nil"/>
              <w:right w:val="nil"/>
            </w:tcBorders>
            <w:shd w:val="clear" w:color="auto" w:fill="auto"/>
            <w:hideMark/>
          </w:tcPr>
          <w:p w14:paraId="21489954"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r>
      <w:tr w:rsidR="007E5DB6" w:rsidRPr="007E5DB6" w14:paraId="4D814A62" w14:textId="77777777" w:rsidTr="00275F20">
        <w:trPr>
          <w:trHeight w:val="1260"/>
        </w:trPr>
        <w:tc>
          <w:tcPr>
            <w:tcW w:w="1610" w:type="dxa"/>
            <w:tcBorders>
              <w:top w:val="nil"/>
              <w:left w:val="nil"/>
              <w:bottom w:val="nil"/>
              <w:right w:val="nil"/>
            </w:tcBorders>
            <w:shd w:val="clear" w:color="000000" w:fill="D9D9D9"/>
            <w:hideMark/>
          </w:tcPr>
          <w:p w14:paraId="165E65C0"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 xml:space="preserve">Lake </w:t>
            </w:r>
            <w:proofErr w:type="spellStart"/>
            <w:r w:rsidRPr="007E5DB6">
              <w:rPr>
                <w:rFonts w:ascii="Calibri" w:eastAsia="Times New Roman" w:hAnsi="Calibri" w:cs="Calibri"/>
                <w:color w:val="000000"/>
                <w:sz w:val="20"/>
                <w:szCs w:val="20"/>
                <w:lang w:val="en-US"/>
              </w:rPr>
              <w:t>Pounui</w:t>
            </w:r>
            <w:proofErr w:type="spellEnd"/>
          </w:p>
        </w:tc>
        <w:tc>
          <w:tcPr>
            <w:tcW w:w="1481" w:type="dxa"/>
            <w:tcBorders>
              <w:top w:val="nil"/>
              <w:left w:val="nil"/>
              <w:bottom w:val="nil"/>
              <w:right w:val="nil"/>
            </w:tcBorders>
            <w:shd w:val="clear" w:color="000000" w:fill="D9D9D9"/>
            <w:hideMark/>
          </w:tcPr>
          <w:p w14:paraId="3E723085"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 xml:space="preserve">Lake </w:t>
            </w:r>
            <w:proofErr w:type="spellStart"/>
            <w:r w:rsidRPr="007E5DB6">
              <w:rPr>
                <w:rFonts w:ascii="Calibri" w:eastAsia="Times New Roman" w:hAnsi="Calibri" w:cs="Calibri"/>
                <w:color w:val="000000"/>
                <w:sz w:val="20"/>
                <w:szCs w:val="20"/>
                <w:lang w:val="en-US"/>
              </w:rPr>
              <w:t>Pounui</w:t>
            </w:r>
            <w:proofErr w:type="spellEnd"/>
          </w:p>
        </w:tc>
        <w:tc>
          <w:tcPr>
            <w:tcW w:w="2292" w:type="dxa"/>
            <w:tcBorders>
              <w:top w:val="nil"/>
              <w:left w:val="nil"/>
              <w:bottom w:val="nil"/>
              <w:right w:val="nil"/>
            </w:tcBorders>
            <w:shd w:val="clear" w:color="000000" w:fill="D9D9D9"/>
            <w:hideMark/>
          </w:tcPr>
          <w:p w14:paraId="3DBC39E1"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 xml:space="preserve">Open water; </w:t>
            </w:r>
            <w:proofErr w:type="spellStart"/>
            <w:r w:rsidRPr="007E5DB6">
              <w:rPr>
                <w:rFonts w:ascii="Calibri" w:eastAsia="Times New Roman" w:hAnsi="Calibri" w:cs="Calibri"/>
                <w:color w:val="000000"/>
                <w:sz w:val="20"/>
                <w:szCs w:val="20"/>
                <w:lang w:val="en-US"/>
              </w:rPr>
              <w:t>reedland</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sedgeland</w:t>
            </w:r>
            <w:proofErr w:type="spellEnd"/>
            <w:r w:rsidRPr="007E5DB6">
              <w:rPr>
                <w:rFonts w:ascii="Calibri" w:eastAsia="Times New Roman" w:hAnsi="Calibri" w:cs="Calibri"/>
                <w:color w:val="000000"/>
                <w:sz w:val="20"/>
                <w:szCs w:val="20"/>
                <w:lang w:val="en-US"/>
              </w:rPr>
              <w:t>; scrubland; turf vegetation.</w:t>
            </w:r>
          </w:p>
        </w:tc>
        <w:tc>
          <w:tcPr>
            <w:tcW w:w="4421" w:type="dxa"/>
            <w:tcBorders>
              <w:top w:val="nil"/>
              <w:left w:val="nil"/>
              <w:bottom w:val="nil"/>
              <w:right w:val="nil"/>
            </w:tcBorders>
            <w:shd w:val="clear" w:color="000000" w:fill="D9D9D9"/>
            <w:hideMark/>
          </w:tcPr>
          <w:p w14:paraId="7905453A"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 xml:space="preserve">Typha </w:t>
            </w:r>
            <w:proofErr w:type="spellStart"/>
            <w:r w:rsidRPr="007E5DB6">
              <w:rPr>
                <w:rFonts w:ascii="Calibri" w:eastAsia="Times New Roman" w:hAnsi="Calibri" w:cs="Calibri"/>
                <w:color w:val="000000"/>
                <w:sz w:val="20"/>
                <w:szCs w:val="20"/>
                <w:lang w:val="en-US"/>
              </w:rPr>
              <w:t>orientalis</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Schoenoplectus</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tabernaemontani</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Carex</w:t>
            </w:r>
            <w:proofErr w:type="spellEnd"/>
            <w:r w:rsidRPr="007E5DB6">
              <w:rPr>
                <w:rFonts w:ascii="Calibri" w:eastAsia="Times New Roman" w:hAnsi="Calibri" w:cs="Calibri"/>
                <w:color w:val="000000"/>
                <w:sz w:val="20"/>
                <w:szCs w:val="20"/>
                <w:lang w:val="en-US"/>
              </w:rPr>
              <w:t xml:space="preserve"> spp.; Cordyline </w:t>
            </w:r>
            <w:proofErr w:type="spellStart"/>
            <w:r w:rsidRPr="007E5DB6">
              <w:rPr>
                <w:rFonts w:ascii="Calibri" w:eastAsia="Times New Roman" w:hAnsi="Calibri" w:cs="Calibri"/>
                <w:color w:val="000000"/>
                <w:sz w:val="20"/>
                <w:szCs w:val="20"/>
                <w:lang w:val="en-US"/>
              </w:rPr>
              <w:t>australis</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Phormium</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tenax</w:t>
            </w:r>
            <w:proofErr w:type="spellEnd"/>
            <w:r w:rsidRPr="007E5DB6">
              <w:rPr>
                <w:rFonts w:ascii="Calibri" w:eastAsia="Times New Roman" w:hAnsi="Calibri" w:cs="Calibri"/>
                <w:color w:val="000000"/>
                <w:sz w:val="20"/>
                <w:szCs w:val="20"/>
                <w:lang w:val="en-US"/>
              </w:rPr>
              <w:t xml:space="preserve"> (Harakeke/Flax); </w:t>
            </w:r>
            <w:proofErr w:type="spellStart"/>
            <w:r w:rsidRPr="007E5DB6">
              <w:rPr>
                <w:rFonts w:ascii="Calibri" w:eastAsia="Times New Roman" w:hAnsi="Calibri" w:cs="Calibri"/>
                <w:color w:val="000000"/>
                <w:sz w:val="20"/>
                <w:szCs w:val="20"/>
                <w:lang w:val="en-US"/>
              </w:rPr>
              <w:t>Freycinetia</w:t>
            </w:r>
            <w:proofErr w:type="spellEnd"/>
            <w:r w:rsidRPr="007E5DB6">
              <w:rPr>
                <w:rFonts w:ascii="Calibri" w:eastAsia="Times New Roman" w:hAnsi="Calibri" w:cs="Calibri"/>
                <w:color w:val="000000"/>
                <w:sz w:val="20"/>
                <w:szCs w:val="20"/>
                <w:lang w:val="en-US"/>
              </w:rPr>
              <w:t xml:space="preserve"> sp.; </w:t>
            </w:r>
            <w:proofErr w:type="spellStart"/>
            <w:r w:rsidRPr="007E5DB6">
              <w:rPr>
                <w:rFonts w:ascii="Calibri" w:eastAsia="Times New Roman" w:hAnsi="Calibri" w:cs="Calibri"/>
                <w:color w:val="000000"/>
                <w:sz w:val="20"/>
                <w:szCs w:val="20"/>
                <w:lang w:val="en-US"/>
              </w:rPr>
              <w:t>Glossostugma</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cleistanthum</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Lilaeopsis</w:t>
            </w:r>
            <w:proofErr w:type="spellEnd"/>
            <w:r w:rsidRPr="007E5DB6">
              <w:rPr>
                <w:rFonts w:ascii="Calibri" w:eastAsia="Times New Roman" w:hAnsi="Calibri" w:cs="Calibri"/>
                <w:color w:val="000000"/>
                <w:sz w:val="20"/>
                <w:szCs w:val="20"/>
                <w:lang w:val="en-US"/>
              </w:rPr>
              <w:t xml:space="preserve"> sp.; </w:t>
            </w:r>
            <w:proofErr w:type="spellStart"/>
            <w:r w:rsidRPr="007E5DB6">
              <w:rPr>
                <w:rFonts w:ascii="Calibri" w:eastAsia="Times New Roman" w:hAnsi="Calibri" w:cs="Calibri"/>
                <w:color w:val="000000"/>
                <w:sz w:val="20"/>
                <w:szCs w:val="20"/>
                <w:lang w:val="en-US"/>
              </w:rPr>
              <w:t>Elatine</w:t>
            </w:r>
            <w:proofErr w:type="spellEnd"/>
            <w:r w:rsidRPr="007E5DB6">
              <w:rPr>
                <w:rFonts w:ascii="Calibri" w:eastAsia="Times New Roman" w:hAnsi="Calibri" w:cs="Calibri"/>
                <w:color w:val="000000"/>
                <w:sz w:val="20"/>
                <w:szCs w:val="20"/>
                <w:lang w:val="en-US"/>
              </w:rPr>
              <w:t xml:space="preserve"> sp.; </w:t>
            </w:r>
            <w:proofErr w:type="spellStart"/>
            <w:r w:rsidRPr="007E5DB6">
              <w:rPr>
                <w:rFonts w:ascii="Calibri" w:eastAsia="Times New Roman" w:hAnsi="Calibri" w:cs="Calibri"/>
                <w:color w:val="000000"/>
                <w:sz w:val="20"/>
                <w:szCs w:val="20"/>
                <w:lang w:val="en-US"/>
              </w:rPr>
              <w:t>Crassula</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sinclairii</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Isoetes</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kirkii</w:t>
            </w:r>
            <w:proofErr w:type="spellEnd"/>
            <w:r w:rsidRPr="007E5DB6">
              <w:rPr>
                <w:rFonts w:ascii="Calibri" w:eastAsia="Times New Roman" w:hAnsi="Calibri" w:cs="Calibri"/>
                <w:color w:val="000000"/>
                <w:sz w:val="20"/>
                <w:szCs w:val="20"/>
                <w:lang w:val="en-US"/>
              </w:rPr>
              <w:t xml:space="preserve">. </w:t>
            </w:r>
          </w:p>
        </w:tc>
        <w:tc>
          <w:tcPr>
            <w:tcW w:w="879" w:type="dxa"/>
            <w:tcBorders>
              <w:top w:val="nil"/>
              <w:left w:val="nil"/>
              <w:bottom w:val="nil"/>
              <w:right w:val="nil"/>
            </w:tcBorders>
            <w:shd w:val="clear" w:color="000000" w:fill="D9D9D9"/>
            <w:hideMark/>
          </w:tcPr>
          <w:p w14:paraId="5A3DAFC4"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4</w:t>
            </w:r>
          </w:p>
        </w:tc>
        <w:tc>
          <w:tcPr>
            <w:tcW w:w="419" w:type="dxa"/>
            <w:tcBorders>
              <w:top w:val="nil"/>
              <w:left w:val="nil"/>
              <w:bottom w:val="nil"/>
              <w:right w:val="nil"/>
            </w:tcBorders>
            <w:shd w:val="clear" w:color="000000" w:fill="D9D9D9"/>
            <w:hideMark/>
          </w:tcPr>
          <w:p w14:paraId="0B8CC90C"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2</w:t>
            </w:r>
          </w:p>
        </w:tc>
        <w:tc>
          <w:tcPr>
            <w:tcW w:w="460" w:type="dxa"/>
            <w:tcBorders>
              <w:top w:val="nil"/>
              <w:left w:val="nil"/>
              <w:bottom w:val="nil"/>
              <w:right w:val="nil"/>
            </w:tcBorders>
            <w:shd w:val="clear" w:color="000000" w:fill="D9D9D9"/>
            <w:hideMark/>
          </w:tcPr>
          <w:p w14:paraId="330998D8"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2</w:t>
            </w:r>
          </w:p>
        </w:tc>
        <w:tc>
          <w:tcPr>
            <w:tcW w:w="419" w:type="dxa"/>
            <w:tcBorders>
              <w:top w:val="nil"/>
              <w:left w:val="nil"/>
              <w:bottom w:val="nil"/>
              <w:right w:val="nil"/>
            </w:tcBorders>
            <w:shd w:val="clear" w:color="000000" w:fill="D9D9D9"/>
            <w:hideMark/>
          </w:tcPr>
          <w:p w14:paraId="123954E3"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419" w:type="dxa"/>
            <w:tcBorders>
              <w:top w:val="nil"/>
              <w:left w:val="nil"/>
              <w:bottom w:val="nil"/>
              <w:right w:val="nil"/>
            </w:tcBorders>
            <w:shd w:val="clear" w:color="000000" w:fill="D9D9D9"/>
            <w:hideMark/>
          </w:tcPr>
          <w:p w14:paraId="3C7A47B4"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3</w:t>
            </w:r>
          </w:p>
        </w:tc>
        <w:tc>
          <w:tcPr>
            <w:tcW w:w="445" w:type="dxa"/>
            <w:tcBorders>
              <w:top w:val="nil"/>
              <w:left w:val="nil"/>
              <w:bottom w:val="nil"/>
              <w:right w:val="nil"/>
            </w:tcBorders>
            <w:shd w:val="clear" w:color="000000" w:fill="D9D9D9"/>
            <w:hideMark/>
          </w:tcPr>
          <w:p w14:paraId="3A1DA9EB"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505" w:type="dxa"/>
            <w:tcBorders>
              <w:top w:val="nil"/>
              <w:left w:val="nil"/>
              <w:bottom w:val="nil"/>
              <w:right w:val="nil"/>
            </w:tcBorders>
            <w:shd w:val="clear" w:color="000000" w:fill="D9D9D9"/>
            <w:hideMark/>
          </w:tcPr>
          <w:p w14:paraId="1F0C7AEF"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550" w:type="dxa"/>
            <w:tcBorders>
              <w:top w:val="nil"/>
              <w:left w:val="nil"/>
              <w:bottom w:val="nil"/>
              <w:right w:val="nil"/>
            </w:tcBorders>
            <w:shd w:val="clear" w:color="000000" w:fill="D9D9D9"/>
            <w:hideMark/>
          </w:tcPr>
          <w:p w14:paraId="3CD4DF24"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r>
      <w:tr w:rsidR="007E5DB6" w:rsidRPr="007E5DB6" w14:paraId="4E7374C4" w14:textId="77777777" w:rsidTr="00275F20">
        <w:trPr>
          <w:trHeight w:val="1188"/>
        </w:trPr>
        <w:tc>
          <w:tcPr>
            <w:tcW w:w="1610" w:type="dxa"/>
            <w:tcBorders>
              <w:top w:val="nil"/>
              <w:left w:val="nil"/>
              <w:bottom w:val="nil"/>
              <w:right w:val="nil"/>
            </w:tcBorders>
            <w:shd w:val="clear" w:color="auto" w:fill="auto"/>
            <w:hideMark/>
          </w:tcPr>
          <w:p w14:paraId="740F776D"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Lake Wairarapa - J K Donald Reserve</w:t>
            </w:r>
          </w:p>
        </w:tc>
        <w:tc>
          <w:tcPr>
            <w:tcW w:w="1481" w:type="dxa"/>
            <w:tcBorders>
              <w:top w:val="nil"/>
              <w:left w:val="nil"/>
              <w:bottom w:val="nil"/>
              <w:right w:val="nil"/>
            </w:tcBorders>
            <w:shd w:val="clear" w:color="auto" w:fill="auto"/>
            <w:hideMark/>
          </w:tcPr>
          <w:p w14:paraId="10658B09"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J K Donald/</w:t>
            </w:r>
            <w:proofErr w:type="spellStart"/>
            <w:r w:rsidRPr="007E5DB6">
              <w:rPr>
                <w:rFonts w:ascii="Calibri" w:eastAsia="Times New Roman" w:hAnsi="Calibri" w:cs="Calibri"/>
                <w:color w:val="000000"/>
                <w:sz w:val="20"/>
                <w:szCs w:val="20"/>
                <w:lang w:val="en-US"/>
              </w:rPr>
              <w:t>Tairoa</w:t>
            </w:r>
            <w:proofErr w:type="spellEnd"/>
          </w:p>
        </w:tc>
        <w:tc>
          <w:tcPr>
            <w:tcW w:w="2292" w:type="dxa"/>
            <w:tcBorders>
              <w:top w:val="nil"/>
              <w:left w:val="nil"/>
              <w:bottom w:val="nil"/>
              <w:right w:val="nil"/>
            </w:tcBorders>
            <w:shd w:val="clear" w:color="auto" w:fill="auto"/>
            <w:hideMark/>
          </w:tcPr>
          <w:p w14:paraId="22938441"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 xml:space="preserve">Open water; </w:t>
            </w:r>
            <w:proofErr w:type="spellStart"/>
            <w:r w:rsidRPr="007E5DB6">
              <w:rPr>
                <w:rFonts w:ascii="Calibri" w:eastAsia="Times New Roman" w:hAnsi="Calibri" w:cs="Calibri"/>
                <w:color w:val="000000"/>
                <w:sz w:val="20"/>
                <w:szCs w:val="20"/>
                <w:lang w:val="en-US"/>
              </w:rPr>
              <w:t>reedland</w:t>
            </w:r>
            <w:proofErr w:type="spellEnd"/>
            <w:r w:rsidRPr="007E5DB6">
              <w:rPr>
                <w:rFonts w:ascii="Calibri" w:eastAsia="Times New Roman" w:hAnsi="Calibri" w:cs="Calibri"/>
                <w:color w:val="000000"/>
                <w:sz w:val="20"/>
                <w:szCs w:val="20"/>
                <w:lang w:val="en-US"/>
              </w:rPr>
              <w:t xml:space="preserve">; willow forest; </w:t>
            </w:r>
            <w:proofErr w:type="spellStart"/>
            <w:r w:rsidRPr="007E5DB6">
              <w:rPr>
                <w:rFonts w:ascii="Calibri" w:eastAsia="Times New Roman" w:hAnsi="Calibri" w:cs="Calibri"/>
                <w:color w:val="000000"/>
                <w:sz w:val="20"/>
                <w:szCs w:val="20"/>
                <w:lang w:val="en-US"/>
              </w:rPr>
              <w:t>herbfield</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sedgeland</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rushland</w:t>
            </w:r>
            <w:proofErr w:type="spellEnd"/>
            <w:r w:rsidRPr="007E5DB6">
              <w:rPr>
                <w:rFonts w:ascii="Calibri" w:eastAsia="Times New Roman" w:hAnsi="Calibri" w:cs="Calibri"/>
                <w:color w:val="000000"/>
                <w:sz w:val="20"/>
                <w:szCs w:val="20"/>
                <w:lang w:val="en-US"/>
              </w:rPr>
              <w:t xml:space="preserve">; flax scrubland; grassland; exotic pasture. </w:t>
            </w:r>
          </w:p>
        </w:tc>
        <w:tc>
          <w:tcPr>
            <w:tcW w:w="4421" w:type="dxa"/>
            <w:tcBorders>
              <w:top w:val="nil"/>
              <w:left w:val="nil"/>
              <w:bottom w:val="nil"/>
              <w:right w:val="nil"/>
            </w:tcBorders>
            <w:shd w:val="clear" w:color="auto" w:fill="auto"/>
            <w:hideMark/>
          </w:tcPr>
          <w:p w14:paraId="10457CFF"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 xml:space="preserve">Typha </w:t>
            </w:r>
            <w:proofErr w:type="spellStart"/>
            <w:r w:rsidRPr="007E5DB6">
              <w:rPr>
                <w:rFonts w:ascii="Calibri" w:eastAsia="Times New Roman" w:hAnsi="Calibri" w:cs="Calibri"/>
                <w:color w:val="000000"/>
                <w:sz w:val="20"/>
                <w:szCs w:val="20"/>
                <w:lang w:val="en-US"/>
              </w:rPr>
              <w:t>orientalis</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Myriophyllum</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propinquum</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Isolepis</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prolifer</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Juncus</w:t>
            </w:r>
            <w:proofErr w:type="spellEnd"/>
            <w:r w:rsidRPr="007E5DB6">
              <w:rPr>
                <w:rFonts w:ascii="Calibri" w:eastAsia="Times New Roman" w:hAnsi="Calibri" w:cs="Calibri"/>
                <w:color w:val="000000"/>
                <w:sz w:val="20"/>
                <w:szCs w:val="20"/>
                <w:lang w:val="en-US"/>
              </w:rPr>
              <w:t xml:space="preserve"> spp.; </w:t>
            </w:r>
            <w:proofErr w:type="spellStart"/>
            <w:r w:rsidRPr="007E5DB6">
              <w:rPr>
                <w:rFonts w:ascii="Calibri" w:eastAsia="Times New Roman" w:hAnsi="Calibri" w:cs="Calibri"/>
                <w:color w:val="000000"/>
                <w:sz w:val="20"/>
                <w:szCs w:val="20"/>
                <w:lang w:val="en-US"/>
              </w:rPr>
              <w:t>Coprosma</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propinqua</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Carex</w:t>
            </w:r>
            <w:proofErr w:type="spellEnd"/>
            <w:r w:rsidRPr="007E5DB6">
              <w:rPr>
                <w:rFonts w:ascii="Calibri" w:eastAsia="Times New Roman" w:hAnsi="Calibri" w:cs="Calibri"/>
                <w:color w:val="000000"/>
                <w:sz w:val="20"/>
                <w:szCs w:val="20"/>
                <w:lang w:val="en-US"/>
              </w:rPr>
              <w:t xml:space="preserve"> spp.; Salix sp.; Festuca </w:t>
            </w:r>
            <w:proofErr w:type="spellStart"/>
            <w:r w:rsidRPr="007E5DB6">
              <w:rPr>
                <w:rFonts w:ascii="Calibri" w:eastAsia="Times New Roman" w:hAnsi="Calibri" w:cs="Calibri"/>
                <w:color w:val="000000"/>
                <w:sz w:val="20"/>
                <w:szCs w:val="20"/>
                <w:lang w:val="en-US"/>
              </w:rPr>
              <w:t>arundinacea</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Crassula</w:t>
            </w:r>
            <w:proofErr w:type="spellEnd"/>
            <w:r w:rsidRPr="007E5DB6">
              <w:rPr>
                <w:rFonts w:ascii="Calibri" w:eastAsia="Times New Roman" w:hAnsi="Calibri" w:cs="Calibri"/>
                <w:color w:val="000000"/>
                <w:sz w:val="20"/>
                <w:szCs w:val="20"/>
                <w:lang w:val="en-US"/>
              </w:rPr>
              <w:t xml:space="preserve"> sp.; </w:t>
            </w:r>
            <w:proofErr w:type="spellStart"/>
            <w:r w:rsidRPr="007E5DB6">
              <w:rPr>
                <w:rFonts w:ascii="Calibri" w:eastAsia="Times New Roman" w:hAnsi="Calibri" w:cs="Calibri"/>
                <w:color w:val="000000"/>
                <w:sz w:val="20"/>
                <w:szCs w:val="20"/>
                <w:lang w:val="en-US"/>
              </w:rPr>
              <w:t>Lepilaena</w:t>
            </w:r>
            <w:proofErr w:type="spellEnd"/>
            <w:r w:rsidRPr="007E5DB6">
              <w:rPr>
                <w:rFonts w:ascii="Calibri" w:eastAsia="Times New Roman" w:hAnsi="Calibri" w:cs="Calibri"/>
                <w:color w:val="000000"/>
                <w:sz w:val="20"/>
                <w:szCs w:val="20"/>
                <w:lang w:val="en-US"/>
              </w:rPr>
              <w:t xml:space="preserve"> sp.; </w:t>
            </w:r>
            <w:proofErr w:type="spellStart"/>
            <w:r w:rsidRPr="007E5DB6">
              <w:rPr>
                <w:rFonts w:ascii="Calibri" w:eastAsia="Times New Roman" w:hAnsi="Calibri" w:cs="Calibri"/>
                <w:color w:val="000000"/>
                <w:sz w:val="20"/>
                <w:szCs w:val="20"/>
                <w:lang w:val="en-US"/>
              </w:rPr>
              <w:t>Stuckenia</w:t>
            </w:r>
            <w:proofErr w:type="spellEnd"/>
            <w:r w:rsidRPr="007E5DB6">
              <w:rPr>
                <w:rFonts w:ascii="Calibri" w:eastAsia="Times New Roman" w:hAnsi="Calibri" w:cs="Calibri"/>
                <w:color w:val="000000"/>
                <w:sz w:val="20"/>
                <w:szCs w:val="20"/>
                <w:lang w:val="en-US"/>
              </w:rPr>
              <w:t xml:space="preserve"> sp.; </w:t>
            </w:r>
            <w:proofErr w:type="spellStart"/>
            <w:r w:rsidRPr="007E5DB6">
              <w:rPr>
                <w:rFonts w:ascii="Calibri" w:eastAsia="Times New Roman" w:hAnsi="Calibri" w:cs="Calibri"/>
                <w:color w:val="000000"/>
                <w:sz w:val="20"/>
                <w:szCs w:val="20"/>
                <w:lang w:val="en-US"/>
              </w:rPr>
              <w:t>Urtica</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linearifolia</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Amphibromus</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fluitans</w:t>
            </w:r>
            <w:proofErr w:type="spellEnd"/>
            <w:r w:rsidRPr="007E5DB6">
              <w:rPr>
                <w:rFonts w:ascii="Calibri" w:eastAsia="Times New Roman" w:hAnsi="Calibri" w:cs="Calibri"/>
                <w:color w:val="000000"/>
                <w:sz w:val="20"/>
                <w:szCs w:val="20"/>
                <w:lang w:val="en-US"/>
              </w:rPr>
              <w:t>.</w:t>
            </w:r>
          </w:p>
        </w:tc>
        <w:tc>
          <w:tcPr>
            <w:tcW w:w="879" w:type="dxa"/>
            <w:tcBorders>
              <w:top w:val="nil"/>
              <w:left w:val="nil"/>
              <w:bottom w:val="nil"/>
              <w:right w:val="nil"/>
            </w:tcBorders>
            <w:shd w:val="clear" w:color="auto" w:fill="auto"/>
            <w:hideMark/>
          </w:tcPr>
          <w:p w14:paraId="54D8EBC5"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4</w:t>
            </w:r>
          </w:p>
        </w:tc>
        <w:tc>
          <w:tcPr>
            <w:tcW w:w="419" w:type="dxa"/>
            <w:tcBorders>
              <w:top w:val="nil"/>
              <w:left w:val="nil"/>
              <w:bottom w:val="nil"/>
              <w:right w:val="nil"/>
            </w:tcBorders>
            <w:shd w:val="clear" w:color="auto" w:fill="auto"/>
            <w:hideMark/>
          </w:tcPr>
          <w:p w14:paraId="20D9DA0E"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460" w:type="dxa"/>
            <w:tcBorders>
              <w:top w:val="nil"/>
              <w:left w:val="nil"/>
              <w:bottom w:val="nil"/>
              <w:right w:val="nil"/>
            </w:tcBorders>
            <w:shd w:val="clear" w:color="auto" w:fill="auto"/>
            <w:hideMark/>
          </w:tcPr>
          <w:p w14:paraId="608F1DBB"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419" w:type="dxa"/>
            <w:tcBorders>
              <w:top w:val="nil"/>
              <w:left w:val="nil"/>
              <w:bottom w:val="nil"/>
              <w:right w:val="nil"/>
            </w:tcBorders>
            <w:shd w:val="clear" w:color="auto" w:fill="auto"/>
            <w:hideMark/>
          </w:tcPr>
          <w:p w14:paraId="6D74762F"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419" w:type="dxa"/>
            <w:tcBorders>
              <w:top w:val="nil"/>
              <w:left w:val="nil"/>
              <w:bottom w:val="nil"/>
              <w:right w:val="nil"/>
            </w:tcBorders>
            <w:shd w:val="clear" w:color="auto" w:fill="auto"/>
            <w:hideMark/>
          </w:tcPr>
          <w:p w14:paraId="27E6CE74"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445" w:type="dxa"/>
            <w:tcBorders>
              <w:top w:val="nil"/>
              <w:left w:val="nil"/>
              <w:bottom w:val="nil"/>
              <w:right w:val="nil"/>
            </w:tcBorders>
            <w:shd w:val="clear" w:color="auto" w:fill="auto"/>
            <w:hideMark/>
          </w:tcPr>
          <w:p w14:paraId="5C8B08D6"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505" w:type="dxa"/>
            <w:tcBorders>
              <w:top w:val="nil"/>
              <w:left w:val="nil"/>
              <w:bottom w:val="nil"/>
              <w:right w:val="nil"/>
            </w:tcBorders>
            <w:shd w:val="clear" w:color="auto" w:fill="auto"/>
            <w:hideMark/>
          </w:tcPr>
          <w:p w14:paraId="5CDEEBA2"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550" w:type="dxa"/>
            <w:tcBorders>
              <w:top w:val="nil"/>
              <w:left w:val="nil"/>
              <w:bottom w:val="nil"/>
              <w:right w:val="nil"/>
            </w:tcBorders>
            <w:shd w:val="clear" w:color="auto" w:fill="auto"/>
            <w:hideMark/>
          </w:tcPr>
          <w:p w14:paraId="6F028349"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3</w:t>
            </w:r>
          </w:p>
        </w:tc>
      </w:tr>
      <w:tr w:rsidR="007E5DB6" w:rsidRPr="007E5DB6" w14:paraId="48FAD1B7" w14:textId="77777777" w:rsidTr="00492FDB">
        <w:trPr>
          <w:trHeight w:val="510"/>
        </w:trPr>
        <w:tc>
          <w:tcPr>
            <w:tcW w:w="1610" w:type="dxa"/>
            <w:tcBorders>
              <w:top w:val="nil"/>
              <w:left w:val="nil"/>
              <w:bottom w:val="nil"/>
              <w:right w:val="nil"/>
            </w:tcBorders>
            <w:shd w:val="clear" w:color="000000" w:fill="D9D9D9"/>
            <w:hideMark/>
          </w:tcPr>
          <w:p w14:paraId="3E5356C0"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Lake Wairarapa - northern shore</w:t>
            </w:r>
          </w:p>
        </w:tc>
        <w:tc>
          <w:tcPr>
            <w:tcW w:w="1481" w:type="dxa"/>
            <w:tcBorders>
              <w:top w:val="nil"/>
              <w:left w:val="nil"/>
              <w:bottom w:val="nil"/>
              <w:right w:val="nil"/>
            </w:tcBorders>
            <w:shd w:val="clear" w:color="000000" w:fill="D9D9D9"/>
            <w:hideMark/>
          </w:tcPr>
          <w:p w14:paraId="1E33CB89"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Northern Lake Wairarapa</w:t>
            </w:r>
          </w:p>
        </w:tc>
        <w:tc>
          <w:tcPr>
            <w:tcW w:w="2292" w:type="dxa"/>
            <w:tcBorders>
              <w:top w:val="nil"/>
              <w:left w:val="nil"/>
              <w:bottom w:val="nil"/>
              <w:right w:val="nil"/>
            </w:tcBorders>
            <w:shd w:val="clear" w:color="000000" w:fill="D9D9D9"/>
            <w:hideMark/>
          </w:tcPr>
          <w:p w14:paraId="4413FAB2"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Open water; turf vegetation; tall fescue grassland.</w:t>
            </w:r>
          </w:p>
        </w:tc>
        <w:tc>
          <w:tcPr>
            <w:tcW w:w="4421" w:type="dxa"/>
            <w:tcBorders>
              <w:top w:val="nil"/>
              <w:left w:val="nil"/>
              <w:bottom w:val="nil"/>
              <w:right w:val="nil"/>
            </w:tcBorders>
            <w:shd w:val="clear" w:color="000000" w:fill="D9D9D9"/>
            <w:hideMark/>
          </w:tcPr>
          <w:p w14:paraId="4D8553C8"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 xml:space="preserve">Turf species; Eleocharis sp.; </w:t>
            </w:r>
            <w:proofErr w:type="spellStart"/>
            <w:r w:rsidRPr="007E5DB6">
              <w:rPr>
                <w:rFonts w:ascii="Calibri" w:eastAsia="Times New Roman" w:hAnsi="Calibri" w:cs="Calibri"/>
                <w:color w:val="000000"/>
                <w:sz w:val="20"/>
                <w:szCs w:val="20"/>
                <w:lang w:val="en-US"/>
              </w:rPr>
              <w:t>Juncus</w:t>
            </w:r>
            <w:proofErr w:type="spellEnd"/>
            <w:r w:rsidRPr="007E5DB6">
              <w:rPr>
                <w:rFonts w:ascii="Calibri" w:eastAsia="Times New Roman" w:hAnsi="Calibri" w:cs="Calibri"/>
                <w:color w:val="000000"/>
                <w:sz w:val="20"/>
                <w:szCs w:val="20"/>
                <w:lang w:val="en-US"/>
              </w:rPr>
              <w:t xml:space="preserve"> sp.; </w:t>
            </w:r>
            <w:proofErr w:type="spellStart"/>
            <w:r w:rsidRPr="007E5DB6">
              <w:rPr>
                <w:rFonts w:ascii="Calibri" w:eastAsia="Times New Roman" w:hAnsi="Calibri" w:cs="Calibri"/>
                <w:color w:val="000000"/>
                <w:sz w:val="20"/>
                <w:szCs w:val="20"/>
                <w:lang w:val="en-US"/>
              </w:rPr>
              <w:t>Carex</w:t>
            </w:r>
            <w:proofErr w:type="spellEnd"/>
            <w:r w:rsidRPr="007E5DB6">
              <w:rPr>
                <w:rFonts w:ascii="Calibri" w:eastAsia="Times New Roman" w:hAnsi="Calibri" w:cs="Calibri"/>
                <w:color w:val="000000"/>
                <w:sz w:val="20"/>
                <w:szCs w:val="20"/>
                <w:lang w:val="en-US"/>
              </w:rPr>
              <w:t xml:space="preserve"> sp.</w:t>
            </w:r>
          </w:p>
        </w:tc>
        <w:tc>
          <w:tcPr>
            <w:tcW w:w="879" w:type="dxa"/>
            <w:tcBorders>
              <w:top w:val="nil"/>
              <w:left w:val="nil"/>
              <w:bottom w:val="nil"/>
              <w:right w:val="nil"/>
            </w:tcBorders>
            <w:shd w:val="clear" w:color="000000" w:fill="D9D9D9"/>
            <w:hideMark/>
          </w:tcPr>
          <w:p w14:paraId="0EEC06B0"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3</w:t>
            </w:r>
          </w:p>
        </w:tc>
        <w:tc>
          <w:tcPr>
            <w:tcW w:w="419" w:type="dxa"/>
            <w:tcBorders>
              <w:top w:val="nil"/>
              <w:left w:val="nil"/>
              <w:bottom w:val="nil"/>
              <w:right w:val="nil"/>
            </w:tcBorders>
            <w:shd w:val="clear" w:color="000000" w:fill="D9D9D9"/>
            <w:hideMark/>
          </w:tcPr>
          <w:p w14:paraId="0FC9380D"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460" w:type="dxa"/>
            <w:tcBorders>
              <w:top w:val="nil"/>
              <w:left w:val="nil"/>
              <w:bottom w:val="nil"/>
              <w:right w:val="nil"/>
            </w:tcBorders>
            <w:shd w:val="clear" w:color="000000" w:fill="D9D9D9"/>
            <w:hideMark/>
          </w:tcPr>
          <w:p w14:paraId="35780159"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419" w:type="dxa"/>
            <w:tcBorders>
              <w:top w:val="nil"/>
              <w:left w:val="nil"/>
              <w:bottom w:val="nil"/>
              <w:right w:val="nil"/>
            </w:tcBorders>
            <w:shd w:val="clear" w:color="000000" w:fill="D9D9D9"/>
            <w:hideMark/>
          </w:tcPr>
          <w:p w14:paraId="57D876C4"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419" w:type="dxa"/>
            <w:tcBorders>
              <w:top w:val="nil"/>
              <w:left w:val="nil"/>
              <w:bottom w:val="nil"/>
              <w:right w:val="nil"/>
            </w:tcBorders>
            <w:shd w:val="clear" w:color="000000" w:fill="D9D9D9"/>
            <w:hideMark/>
          </w:tcPr>
          <w:p w14:paraId="26512954"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445" w:type="dxa"/>
            <w:tcBorders>
              <w:top w:val="nil"/>
              <w:left w:val="nil"/>
              <w:bottom w:val="nil"/>
              <w:right w:val="nil"/>
            </w:tcBorders>
            <w:shd w:val="clear" w:color="000000" w:fill="D9D9D9"/>
            <w:hideMark/>
          </w:tcPr>
          <w:p w14:paraId="12AB331E"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505" w:type="dxa"/>
            <w:tcBorders>
              <w:top w:val="nil"/>
              <w:left w:val="nil"/>
              <w:bottom w:val="nil"/>
              <w:right w:val="nil"/>
            </w:tcBorders>
            <w:shd w:val="clear" w:color="000000" w:fill="D9D9D9"/>
            <w:hideMark/>
          </w:tcPr>
          <w:p w14:paraId="4CD4B0D5"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550" w:type="dxa"/>
            <w:tcBorders>
              <w:top w:val="nil"/>
              <w:left w:val="nil"/>
              <w:bottom w:val="nil"/>
              <w:right w:val="nil"/>
            </w:tcBorders>
            <w:shd w:val="clear" w:color="000000" w:fill="D9D9D9"/>
            <w:hideMark/>
          </w:tcPr>
          <w:p w14:paraId="1690B84B"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r>
      <w:tr w:rsidR="007E5DB6" w:rsidRPr="007E5DB6" w14:paraId="3524BC39" w14:textId="77777777" w:rsidTr="00492FDB">
        <w:trPr>
          <w:trHeight w:val="300"/>
        </w:trPr>
        <w:tc>
          <w:tcPr>
            <w:tcW w:w="1610" w:type="dxa"/>
            <w:tcBorders>
              <w:top w:val="nil"/>
              <w:left w:val="nil"/>
              <w:bottom w:val="nil"/>
              <w:right w:val="nil"/>
            </w:tcBorders>
            <w:shd w:val="clear" w:color="auto" w:fill="auto"/>
            <w:hideMark/>
          </w:tcPr>
          <w:p w14:paraId="594C235C"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 xml:space="preserve">Lake </w:t>
            </w:r>
            <w:proofErr w:type="spellStart"/>
            <w:r w:rsidRPr="007E5DB6">
              <w:rPr>
                <w:rFonts w:ascii="Calibri" w:eastAsia="Times New Roman" w:hAnsi="Calibri" w:cs="Calibri"/>
                <w:color w:val="000000"/>
                <w:sz w:val="20"/>
                <w:szCs w:val="20"/>
                <w:lang w:val="en-US"/>
              </w:rPr>
              <w:t>Onoke</w:t>
            </w:r>
            <w:proofErr w:type="spellEnd"/>
            <w:r w:rsidRPr="007E5DB6">
              <w:rPr>
                <w:rFonts w:ascii="Calibri" w:eastAsia="Times New Roman" w:hAnsi="Calibri" w:cs="Calibri"/>
                <w:color w:val="000000"/>
                <w:sz w:val="20"/>
                <w:szCs w:val="20"/>
                <w:lang w:val="en-US"/>
              </w:rPr>
              <w:t xml:space="preserve"> area</w:t>
            </w:r>
          </w:p>
        </w:tc>
        <w:tc>
          <w:tcPr>
            <w:tcW w:w="1481" w:type="dxa"/>
            <w:tcBorders>
              <w:top w:val="nil"/>
              <w:left w:val="nil"/>
              <w:bottom w:val="nil"/>
              <w:right w:val="nil"/>
            </w:tcBorders>
            <w:shd w:val="clear" w:color="auto" w:fill="auto"/>
            <w:hideMark/>
          </w:tcPr>
          <w:p w14:paraId="58F55E02"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N/A</w:t>
            </w:r>
          </w:p>
        </w:tc>
        <w:tc>
          <w:tcPr>
            <w:tcW w:w="2292" w:type="dxa"/>
            <w:tcBorders>
              <w:top w:val="nil"/>
              <w:left w:val="nil"/>
              <w:bottom w:val="nil"/>
              <w:right w:val="nil"/>
            </w:tcBorders>
            <w:shd w:val="clear" w:color="auto" w:fill="auto"/>
            <w:hideMark/>
          </w:tcPr>
          <w:p w14:paraId="5824478B"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Not available</w:t>
            </w:r>
          </w:p>
        </w:tc>
        <w:tc>
          <w:tcPr>
            <w:tcW w:w="4421" w:type="dxa"/>
            <w:tcBorders>
              <w:top w:val="nil"/>
              <w:left w:val="nil"/>
              <w:bottom w:val="nil"/>
              <w:right w:val="nil"/>
            </w:tcBorders>
            <w:shd w:val="clear" w:color="auto" w:fill="auto"/>
            <w:hideMark/>
          </w:tcPr>
          <w:p w14:paraId="02D99104"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Not available</w:t>
            </w:r>
          </w:p>
        </w:tc>
        <w:tc>
          <w:tcPr>
            <w:tcW w:w="879" w:type="dxa"/>
            <w:tcBorders>
              <w:top w:val="nil"/>
              <w:left w:val="nil"/>
              <w:bottom w:val="nil"/>
              <w:right w:val="nil"/>
            </w:tcBorders>
            <w:shd w:val="clear" w:color="auto" w:fill="auto"/>
            <w:hideMark/>
          </w:tcPr>
          <w:p w14:paraId="6F9D010B"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2</w:t>
            </w:r>
          </w:p>
        </w:tc>
        <w:tc>
          <w:tcPr>
            <w:tcW w:w="419" w:type="dxa"/>
            <w:tcBorders>
              <w:top w:val="nil"/>
              <w:left w:val="nil"/>
              <w:bottom w:val="nil"/>
              <w:right w:val="nil"/>
            </w:tcBorders>
            <w:shd w:val="clear" w:color="auto" w:fill="auto"/>
            <w:hideMark/>
          </w:tcPr>
          <w:p w14:paraId="753E04D9"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460" w:type="dxa"/>
            <w:tcBorders>
              <w:top w:val="nil"/>
              <w:left w:val="nil"/>
              <w:bottom w:val="nil"/>
              <w:right w:val="nil"/>
            </w:tcBorders>
            <w:shd w:val="clear" w:color="auto" w:fill="auto"/>
            <w:hideMark/>
          </w:tcPr>
          <w:p w14:paraId="674CE15B"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419" w:type="dxa"/>
            <w:tcBorders>
              <w:top w:val="nil"/>
              <w:left w:val="nil"/>
              <w:bottom w:val="nil"/>
              <w:right w:val="nil"/>
            </w:tcBorders>
            <w:shd w:val="clear" w:color="auto" w:fill="auto"/>
            <w:hideMark/>
          </w:tcPr>
          <w:p w14:paraId="0B6E48E3"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419" w:type="dxa"/>
            <w:tcBorders>
              <w:top w:val="nil"/>
              <w:left w:val="nil"/>
              <w:bottom w:val="nil"/>
              <w:right w:val="nil"/>
            </w:tcBorders>
            <w:shd w:val="clear" w:color="auto" w:fill="auto"/>
            <w:hideMark/>
          </w:tcPr>
          <w:p w14:paraId="20EEE45D"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445" w:type="dxa"/>
            <w:tcBorders>
              <w:top w:val="nil"/>
              <w:left w:val="nil"/>
              <w:bottom w:val="nil"/>
              <w:right w:val="nil"/>
            </w:tcBorders>
            <w:shd w:val="clear" w:color="auto" w:fill="auto"/>
            <w:hideMark/>
          </w:tcPr>
          <w:p w14:paraId="07BB8A99"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505" w:type="dxa"/>
            <w:tcBorders>
              <w:top w:val="nil"/>
              <w:left w:val="nil"/>
              <w:bottom w:val="nil"/>
              <w:right w:val="nil"/>
            </w:tcBorders>
            <w:shd w:val="clear" w:color="auto" w:fill="auto"/>
            <w:hideMark/>
          </w:tcPr>
          <w:p w14:paraId="40C0B5A5"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550" w:type="dxa"/>
            <w:tcBorders>
              <w:top w:val="nil"/>
              <w:left w:val="nil"/>
              <w:bottom w:val="nil"/>
              <w:right w:val="nil"/>
            </w:tcBorders>
            <w:shd w:val="clear" w:color="auto" w:fill="auto"/>
            <w:hideMark/>
          </w:tcPr>
          <w:p w14:paraId="3C055F45"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r>
      <w:tr w:rsidR="007E5DB6" w:rsidRPr="007E5DB6" w14:paraId="0792736F" w14:textId="77777777" w:rsidTr="00275F20">
        <w:trPr>
          <w:trHeight w:val="1260"/>
        </w:trPr>
        <w:tc>
          <w:tcPr>
            <w:tcW w:w="1610" w:type="dxa"/>
            <w:tcBorders>
              <w:top w:val="nil"/>
              <w:left w:val="nil"/>
              <w:bottom w:val="nil"/>
              <w:right w:val="nil"/>
            </w:tcBorders>
            <w:shd w:val="clear" w:color="000000" w:fill="D9D9D9"/>
            <w:hideMark/>
          </w:tcPr>
          <w:p w14:paraId="5D55AE99"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 xml:space="preserve">Lake </w:t>
            </w:r>
            <w:proofErr w:type="spellStart"/>
            <w:r w:rsidRPr="007E5DB6">
              <w:rPr>
                <w:rFonts w:ascii="Calibri" w:eastAsia="Times New Roman" w:hAnsi="Calibri" w:cs="Calibri"/>
                <w:color w:val="000000"/>
                <w:sz w:val="20"/>
                <w:szCs w:val="20"/>
                <w:lang w:val="en-US"/>
              </w:rPr>
              <w:t>Pounui</w:t>
            </w:r>
            <w:proofErr w:type="spellEnd"/>
            <w:r w:rsidRPr="007E5DB6">
              <w:rPr>
                <w:rFonts w:ascii="Calibri" w:eastAsia="Times New Roman" w:hAnsi="Calibri" w:cs="Calibri"/>
                <w:color w:val="000000"/>
                <w:sz w:val="20"/>
                <w:szCs w:val="20"/>
                <w:lang w:val="en-US"/>
              </w:rPr>
              <w:t xml:space="preserve"> - floodgates - Western Lake Road</w:t>
            </w:r>
          </w:p>
        </w:tc>
        <w:tc>
          <w:tcPr>
            <w:tcW w:w="1481" w:type="dxa"/>
            <w:tcBorders>
              <w:top w:val="nil"/>
              <w:left w:val="nil"/>
              <w:bottom w:val="nil"/>
              <w:right w:val="nil"/>
            </w:tcBorders>
            <w:shd w:val="clear" w:color="000000" w:fill="D9D9D9"/>
            <w:hideMark/>
          </w:tcPr>
          <w:p w14:paraId="3B17FFE5"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 xml:space="preserve">Lake </w:t>
            </w:r>
            <w:proofErr w:type="spellStart"/>
            <w:r w:rsidRPr="007E5DB6">
              <w:rPr>
                <w:rFonts w:ascii="Calibri" w:eastAsia="Times New Roman" w:hAnsi="Calibri" w:cs="Calibri"/>
                <w:color w:val="000000"/>
                <w:sz w:val="20"/>
                <w:szCs w:val="20"/>
                <w:lang w:val="en-US"/>
              </w:rPr>
              <w:t>Pounui</w:t>
            </w:r>
            <w:proofErr w:type="spellEnd"/>
          </w:p>
        </w:tc>
        <w:tc>
          <w:tcPr>
            <w:tcW w:w="2292" w:type="dxa"/>
            <w:tcBorders>
              <w:top w:val="nil"/>
              <w:left w:val="nil"/>
              <w:bottom w:val="nil"/>
              <w:right w:val="nil"/>
            </w:tcBorders>
            <w:shd w:val="clear" w:color="000000" w:fill="D9D9D9"/>
            <w:hideMark/>
          </w:tcPr>
          <w:p w14:paraId="22C0C5A4"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 xml:space="preserve">Open water; </w:t>
            </w:r>
            <w:proofErr w:type="spellStart"/>
            <w:r w:rsidRPr="007E5DB6">
              <w:rPr>
                <w:rFonts w:ascii="Calibri" w:eastAsia="Times New Roman" w:hAnsi="Calibri" w:cs="Calibri"/>
                <w:color w:val="000000"/>
                <w:sz w:val="20"/>
                <w:szCs w:val="20"/>
                <w:lang w:val="en-US"/>
              </w:rPr>
              <w:t>reedland</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sedgeland</w:t>
            </w:r>
            <w:proofErr w:type="spellEnd"/>
            <w:r w:rsidRPr="007E5DB6">
              <w:rPr>
                <w:rFonts w:ascii="Calibri" w:eastAsia="Times New Roman" w:hAnsi="Calibri" w:cs="Calibri"/>
                <w:color w:val="000000"/>
                <w:sz w:val="20"/>
                <w:szCs w:val="20"/>
                <w:lang w:val="en-US"/>
              </w:rPr>
              <w:t>; scrubland; turf vegetation.</w:t>
            </w:r>
          </w:p>
        </w:tc>
        <w:tc>
          <w:tcPr>
            <w:tcW w:w="4421" w:type="dxa"/>
            <w:tcBorders>
              <w:top w:val="nil"/>
              <w:left w:val="nil"/>
              <w:bottom w:val="nil"/>
              <w:right w:val="nil"/>
            </w:tcBorders>
            <w:shd w:val="clear" w:color="000000" w:fill="D9D9D9"/>
            <w:hideMark/>
          </w:tcPr>
          <w:p w14:paraId="586AE910"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 xml:space="preserve">Typha </w:t>
            </w:r>
            <w:proofErr w:type="spellStart"/>
            <w:r w:rsidRPr="007E5DB6">
              <w:rPr>
                <w:rFonts w:ascii="Calibri" w:eastAsia="Times New Roman" w:hAnsi="Calibri" w:cs="Calibri"/>
                <w:color w:val="000000"/>
                <w:sz w:val="20"/>
                <w:szCs w:val="20"/>
                <w:lang w:val="en-US"/>
              </w:rPr>
              <w:t>orientalis</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Schoenoplectus</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tabernaemontani</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Carex</w:t>
            </w:r>
            <w:proofErr w:type="spellEnd"/>
            <w:r w:rsidRPr="007E5DB6">
              <w:rPr>
                <w:rFonts w:ascii="Calibri" w:eastAsia="Times New Roman" w:hAnsi="Calibri" w:cs="Calibri"/>
                <w:color w:val="000000"/>
                <w:sz w:val="20"/>
                <w:szCs w:val="20"/>
                <w:lang w:val="en-US"/>
              </w:rPr>
              <w:t xml:space="preserve"> spp.; Cordyline </w:t>
            </w:r>
            <w:proofErr w:type="spellStart"/>
            <w:r w:rsidRPr="007E5DB6">
              <w:rPr>
                <w:rFonts w:ascii="Calibri" w:eastAsia="Times New Roman" w:hAnsi="Calibri" w:cs="Calibri"/>
                <w:color w:val="000000"/>
                <w:sz w:val="20"/>
                <w:szCs w:val="20"/>
                <w:lang w:val="en-US"/>
              </w:rPr>
              <w:t>australis</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Phormium</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tenax</w:t>
            </w:r>
            <w:proofErr w:type="spellEnd"/>
            <w:r w:rsidRPr="007E5DB6">
              <w:rPr>
                <w:rFonts w:ascii="Calibri" w:eastAsia="Times New Roman" w:hAnsi="Calibri" w:cs="Calibri"/>
                <w:color w:val="000000"/>
                <w:sz w:val="20"/>
                <w:szCs w:val="20"/>
                <w:lang w:val="en-US"/>
              </w:rPr>
              <w:t xml:space="preserve"> (Harakeke/Flax); </w:t>
            </w:r>
            <w:proofErr w:type="spellStart"/>
            <w:r w:rsidRPr="007E5DB6">
              <w:rPr>
                <w:rFonts w:ascii="Calibri" w:eastAsia="Times New Roman" w:hAnsi="Calibri" w:cs="Calibri"/>
                <w:color w:val="000000"/>
                <w:sz w:val="20"/>
                <w:szCs w:val="20"/>
                <w:lang w:val="en-US"/>
              </w:rPr>
              <w:t>Freycinetia</w:t>
            </w:r>
            <w:proofErr w:type="spellEnd"/>
            <w:r w:rsidRPr="007E5DB6">
              <w:rPr>
                <w:rFonts w:ascii="Calibri" w:eastAsia="Times New Roman" w:hAnsi="Calibri" w:cs="Calibri"/>
                <w:color w:val="000000"/>
                <w:sz w:val="20"/>
                <w:szCs w:val="20"/>
                <w:lang w:val="en-US"/>
              </w:rPr>
              <w:t xml:space="preserve"> sp.; </w:t>
            </w:r>
            <w:proofErr w:type="spellStart"/>
            <w:r w:rsidRPr="007E5DB6">
              <w:rPr>
                <w:rFonts w:ascii="Calibri" w:eastAsia="Times New Roman" w:hAnsi="Calibri" w:cs="Calibri"/>
                <w:color w:val="000000"/>
                <w:sz w:val="20"/>
                <w:szCs w:val="20"/>
                <w:lang w:val="en-US"/>
              </w:rPr>
              <w:t>Glossostugma</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cleistanthum</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Lilaeopsis</w:t>
            </w:r>
            <w:proofErr w:type="spellEnd"/>
            <w:r w:rsidRPr="007E5DB6">
              <w:rPr>
                <w:rFonts w:ascii="Calibri" w:eastAsia="Times New Roman" w:hAnsi="Calibri" w:cs="Calibri"/>
                <w:color w:val="000000"/>
                <w:sz w:val="20"/>
                <w:szCs w:val="20"/>
                <w:lang w:val="en-US"/>
              </w:rPr>
              <w:t xml:space="preserve"> sp.; </w:t>
            </w:r>
            <w:proofErr w:type="spellStart"/>
            <w:r w:rsidRPr="007E5DB6">
              <w:rPr>
                <w:rFonts w:ascii="Calibri" w:eastAsia="Times New Roman" w:hAnsi="Calibri" w:cs="Calibri"/>
                <w:color w:val="000000"/>
                <w:sz w:val="20"/>
                <w:szCs w:val="20"/>
                <w:lang w:val="en-US"/>
              </w:rPr>
              <w:t>Elatine</w:t>
            </w:r>
            <w:proofErr w:type="spellEnd"/>
            <w:r w:rsidRPr="007E5DB6">
              <w:rPr>
                <w:rFonts w:ascii="Calibri" w:eastAsia="Times New Roman" w:hAnsi="Calibri" w:cs="Calibri"/>
                <w:color w:val="000000"/>
                <w:sz w:val="20"/>
                <w:szCs w:val="20"/>
                <w:lang w:val="en-US"/>
              </w:rPr>
              <w:t xml:space="preserve"> sp.; </w:t>
            </w:r>
            <w:proofErr w:type="spellStart"/>
            <w:r w:rsidRPr="007E5DB6">
              <w:rPr>
                <w:rFonts w:ascii="Calibri" w:eastAsia="Times New Roman" w:hAnsi="Calibri" w:cs="Calibri"/>
                <w:color w:val="000000"/>
                <w:sz w:val="20"/>
                <w:szCs w:val="20"/>
                <w:lang w:val="en-US"/>
              </w:rPr>
              <w:t>Crassula</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sinclairii</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Isoetes</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kirkii</w:t>
            </w:r>
            <w:proofErr w:type="spellEnd"/>
            <w:r w:rsidRPr="007E5DB6">
              <w:rPr>
                <w:rFonts w:ascii="Calibri" w:eastAsia="Times New Roman" w:hAnsi="Calibri" w:cs="Calibri"/>
                <w:color w:val="000000"/>
                <w:sz w:val="20"/>
                <w:szCs w:val="20"/>
                <w:lang w:val="en-US"/>
              </w:rPr>
              <w:t xml:space="preserve">. </w:t>
            </w:r>
          </w:p>
        </w:tc>
        <w:tc>
          <w:tcPr>
            <w:tcW w:w="879" w:type="dxa"/>
            <w:tcBorders>
              <w:top w:val="nil"/>
              <w:left w:val="nil"/>
              <w:bottom w:val="nil"/>
              <w:right w:val="nil"/>
            </w:tcBorders>
            <w:shd w:val="clear" w:color="000000" w:fill="D9D9D9"/>
            <w:hideMark/>
          </w:tcPr>
          <w:p w14:paraId="187BE567"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2</w:t>
            </w:r>
          </w:p>
        </w:tc>
        <w:tc>
          <w:tcPr>
            <w:tcW w:w="419" w:type="dxa"/>
            <w:tcBorders>
              <w:top w:val="nil"/>
              <w:left w:val="nil"/>
              <w:bottom w:val="nil"/>
              <w:right w:val="nil"/>
            </w:tcBorders>
            <w:shd w:val="clear" w:color="000000" w:fill="D9D9D9"/>
            <w:hideMark/>
          </w:tcPr>
          <w:p w14:paraId="641C6B0B"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460" w:type="dxa"/>
            <w:tcBorders>
              <w:top w:val="nil"/>
              <w:left w:val="nil"/>
              <w:bottom w:val="nil"/>
              <w:right w:val="nil"/>
            </w:tcBorders>
            <w:shd w:val="clear" w:color="000000" w:fill="D9D9D9"/>
            <w:hideMark/>
          </w:tcPr>
          <w:p w14:paraId="314381E7"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419" w:type="dxa"/>
            <w:tcBorders>
              <w:top w:val="nil"/>
              <w:left w:val="nil"/>
              <w:bottom w:val="nil"/>
              <w:right w:val="nil"/>
            </w:tcBorders>
            <w:shd w:val="clear" w:color="000000" w:fill="D9D9D9"/>
            <w:hideMark/>
          </w:tcPr>
          <w:p w14:paraId="05DB4CE5"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419" w:type="dxa"/>
            <w:tcBorders>
              <w:top w:val="nil"/>
              <w:left w:val="nil"/>
              <w:bottom w:val="nil"/>
              <w:right w:val="nil"/>
            </w:tcBorders>
            <w:shd w:val="clear" w:color="000000" w:fill="D9D9D9"/>
            <w:hideMark/>
          </w:tcPr>
          <w:p w14:paraId="492195BA"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2</w:t>
            </w:r>
          </w:p>
        </w:tc>
        <w:tc>
          <w:tcPr>
            <w:tcW w:w="445" w:type="dxa"/>
            <w:tcBorders>
              <w:top w:val="nil"/>
              <w:left w:val="nil"/>
              <w:bottom w:val="nil"/>
              <w:right w:val="nil"/>
            </w:tcBorders>
            <w:shd w:val="clear" w:color="000000" w:fill="D9D9D9"/>
            <w:hideMark/>
          </w:tcPr>
          <w:p w14:paraId="2879E4AD"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505" w:type="dxa"/>
            <w:tcBorders>
              <w:top w:val="nil"/>
              <w:left w:val="nil"/>
              <w:bottom w:val="nil"/>
              <w:right w:val="nil"/>
            </w:tcBorders>
            <w:shd w:val="clear" w:color="000000" w:fill="D9D9D9"/>
            <w:hideMark/>
          </w:tcPr>
          <w:p w14:paraId="67468E19"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550" w:type="dxa"/>
            <w:tcBorders>
              <w:top w:val="nil"/>
              <w:left w:val="nil"/>
              <w:bottom w:val="nil"/>
              <w:right w:val="nil"/>
            </w:tcBorders>
            <w:shd w:val="clear" w:color="000000" w:fill="D9D9D9"/>
            <w:hideMark/>
          </w:tcPr>
          <w:p w14:paraId="18C63957"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r>
      <w:tr w:rsidR="007E5DB6" w:rsidRPr="007E5DB6" w14:paraId="445340FB" w14:textId="77777777" w:rsidTr="00492FDB">
        <w:trPr>
          <w:trHeight w:val="300"/>
        </w:trPr>
        <w:tc>
          <w:tcPr>
            <w:tcW w:w="1610" w:type="dxa"/>
            <w:tcBorders>
              <w:top w:val="nil"/>
              <w:left w:val="nil"/>
              <w:bottom w:val="nil"/>
              <w:right w:val="nil"/>
            </w:tcBorders>
            <w:shd w:val="clear" w:color="auto" w:fill="auto"/>
            <w:hideMark/>
          </w:tcPr>
          <w:p w14:paraId="18631EFA"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proofErr w:type="spellStart"/>
            <w:r w:rsidRPr="007E5DB6">
              <w:rPr>
                <w:rFonts w:ascii="Calibri" w:eastAsia="Times New Roman" w:hAnsi="Calibri" w:cs="Calibri"/>
                <w:color w:val="000000"/>
                <w:sz w:val="20"/>
                <w:szCs w:val="20"/>
                <w:lang w:val="en-US"/>
              </w:rPr>
              <w:t>Pirinoa</w:t>
            </w:r>
            <w:proofErr w:type="spellEnd"/>
          </w:p>
        </w:tc>
        <w:tc>
          <w:tcPr>
            <w:tcW w:w="1481" w:type="dxa"/>
            <w:tcBorders>
              <w:top w:val="nil"/>
              <w:left w:val="nil"/>
              <w:bottom w:val="nil"/>
              <w:right w:val="nil"/>
            </w:tcBorders>
            <w:shd w:val="clear" w:color="auto" w:fill="auto"/>
            <w:hideMark/>
          </w:tcPr>
          <w:p w14:paraId="2DA81265"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N/A</w:t>
            </w:r>
          </w:p>
        </w:tc>
        <w:tc>
          <w:tcPr>
            <w:tcW w:w="2292" w:type="dxa"/>
            <w:tcBorders>
              <w:top w:val="nil"/>
              <w:left w:val="nil"/>
              <w:bottom w:val="nil"/>
              <w:right w:val="nil"/>
            </w:tcBorders>
            <w:shd w:val="clear" w:color="auto" w:fill="auto"/>
            <w:hideMark/>
          </w:tcPr>
          <w:p w14:paraId="23D681AA"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Not available</w:t>
            </w:r>
          </w:p>
        </w:tc>
        <w:tc>
          <w:tcPr>
            <w:tcW w:w="4421" w:type="dxa"/>
            <w:tcBorders>
              <w:top w:val="nil"/>
              <w:left w:val="nil"/>
              <w:bottom w:val="nil"/>
              <w:right w:val="nil"/>
            </w:tcBorders>
            <w:shd w:val="clear" w:color="auto" w:fill="auto"/>
            <w:hideMark/>
          </w:tcPr>
          <w:p w14:paraId="7739097B"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Not available</w:t>
            </w:r>
          </w:p>
        </w:tc>
        <w:tc>
          <w:tcPr>
            <w:tcW w:w="879" w:type="dxa"/>
            <w:tcBorders>
              <w:top w:val="nil"/>
              <w:left w:val="nil"/>
              <w:bottom w:val="nil"/>
              <w:right w:val="nil"/>
            </w:tcBorders>
            <w:shd w:val="clear" w:color="auto" w:fill="auto"/>
            <w:hideMark/>
          </w:tcPr>
          <w:p w14:paraId="622DB2C3"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2</w:t>
            </w:r>
          </w:p>
        </w:tc>
        <w:tc>
          <w:tcPr>
            <w:tcW w:w="419" w:type="dxa"/>
            <w:tcBorders>
              <w:top w:val="nil"/>
              <w:left w:val="nil"/>
              <w:bottom w:val="nil"/>
              <w:right w:val="nil"/>
            </w:tcBorders>
            <w:shd w:val="clear" w:color="auto" w:fill="auto"/>
            <w:hideMark/>
          </w:tcPr>
          <w:p w14:paraId="0E2FBF14"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2</w:t>
            </w:r>
          </w:p>
        </w:tc>
        <w:tc>
          <w:tcPr>
            <w:tcW w:w="460" w:type="dxa"/>
            <w:tcBorders>
              <w:top w:val="nil"/>
              <w:left w:val="nil"/>
              <w:bottom w:val="nil"/>
              <w:right w:val="nil"/>
            </w:tcBorders>
            <w:shd w:val="clear" w:color="auto" w:fill="auto"/>
            <w:hideMark/>
          </w:tcPr>
          <w:p w14:paraId="58C22CBE"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419" w:type="dxa"/>
            <w:tcBorders>
              <w:top w:val="nil"/>
              <w:left w:val="nil"/>
              <w:bottom w:val="nil"/>
              <w:right w:val="nil"/>
            </w:tcBorders>
            <w:shd w:val="clear" w:color="auto" w:fill="auto"/>
            <w:hideMark/>
          </w:tcPr>
          <w:p w14:paraId="2C3B63FE"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419" w:type="dxa"/>
            <w:tcBorders>
              <w:top w:val="nil"/>
              <w:left w:val="nil"/>
              <w:bottom w:val="nil"/>
              <w:right w:val="nil"/>
            </w:tcBorders>
            <w:shd w:val="clear" w:color="auto" w:fill="auto"/>
            <w:hideMark/>
          </w:tcPr>
          <w:p w14:paraId="7D77E17C"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2</w:t>
            </w:r>
          </w:p>
        </w:tc>
        <w:tc>
          <w:tcPr>
            <w:tcW w:w="445" w:type="dxa"/>
            <w:tcBorders>
              <w:top w:val="nil"/>
              <w:left w:val="nil"/>
              <w:bottom w:val="nil"/>
              <w:right w:val="nil"/>
            </w:tcBorders>
            <w:shd w:val="clear" w:color="auto" w:fill="auto"/>
            <w:hideMark/>
          </w:tcPr>
          <w:p w14:paraId="7B12468F"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505" w:type="dxa"/>
            <w:tcBorders>
              <w:top w:val="nil"/>
              <w:left w:val="nil"/>
              <w:bottom w:val="nil"/>
              <w:right w:val="nil"/>
            </w:tcBorders>
            <w:shd w:val="clear" w:color="auto" w:fill="auto"/>
            <w:hideMark/>
          </w:tcPr>
          <w:p w14:paraId="0729C72D"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550" w:type="dxa"/>
            <w:tcBorders>
              <w:top w:val="nil"/>
              <w:left w:val="nil"/>
              <w:bottom w:val="nil"/>
              <w:right w:val="nil"/>
            </w:tcBorders>
            <w:shd w:val="clear" w:color="auto" w:fill="auto"/>
            <w:hideMark/>
          </w:tcPr>
          <w:p w14:paraId="68CABA20" w14:textId="77777777" w:rsidR="007E5DB6" w:rsidRPr="007E5DB6" w:rsidRDefault="007E5DB6" w:rsidP="007E5DB6">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r>
    </w:tbl>
    <w:p w14:paraId="5E131B98" w14:textId="77777777" w:rsidR="00275F20" w:rsidRDefault="00275F20" w:rsidP="00DB658B">
      <w:pPr>
        <w:spacing w:line="360" w:lineRule="auto"/>
        <w:ind w:left="45"/>
        <w:sectPr w:rsidR="00275F20" w:rsidSect="00275F20">
          <w:pgSz w:w="16838" w:h="11906" w:orient="landscape"/>
          <w:pgMar w:top="990" w:right="1440" w:bottom="1260" w:left="1440" w:header="708" w:footer="708" w:gutter="0"/>
          <w:cols w:space="708"/>
          <w:docGrid w:linePitch="360"/>
        </w:sectPr>
      </w:pPr>
    </w:p>
    <w:tbl>
      <w:tblPr>
        <w:tblW w:w="13900" w:type="dxa"/>
        <w:tblLook w:val="04A0" w:firstRow="1" w:lastRow="0" w:firstColumn="1" w:lastColumn="0" w:noHBand="0" w:noVBand="1"/>
      </w:tblPr>
      <w:tblGrid>
        <w:gridCol w:w="1610"/>
        <w:gridCol w:w="1481"/>
        <w:gridCol w:w="2292"/>
        <w:gridCol w:w="4421"/>
        <w:gridCol w:w="879"/>
        <w:gridCol w:w="419"/>
        <w:gridCol w:w="460"/>
        <w:gridCol w:w="419"/>
        <w:gridCol w:w="419"/>
        <w:gridCol w:w="445"/>
        <w:gridCol w:w="505"/>
        <w:gridCol w:w="550"/>
      </w:tblGrid>
      <w:tr w:rsidR="00275F20" w:rsidRPr="007E5DB6" w14:paraId="61C86418" w14:textId="77777777" w:rsidTr="002E7581">
        <w:trPr>
          <w:trHeight w:val="300"/>
        </w:trPr>
        <w:tc>
          <w:tcPr>
            <w:tcW w:w="1610" w:type="dxa"/>
            <w:vMerge w:val="restart"/>
            <w:tcBorders>
              <w:top w:val="single" w:sz="4" w:space="0" w:color="auto"/>
              <w:left w:val="nil"/>
              <w:bottom w:val="single" w:sz="4" w:space="0" w:color="000000"/>
              <w:right w:val="nil"/>
            </w:tcBorders>
            <w:shd w:val="clear" w:color="000000" w:fill="D9D9D9"/>
            <w:hideMark/>
          </w:tcPr>
          <w:p w14:paraId="7CEF8272" w14:textId="77777777" w:rsidR="00275F20" w:rsidRPr="007E5DB6" w:rsidRDefault="00275F20" w:rsidP="002E7581">
            <w:pPr>
              <w:spacing w:after="0" w:line="240" w:lineRule="auto"/>
              <w:jc w:val="center"/>
              <w:rPr>
                <w:rFonts w:ascii="Calibri" w:eastAsia="Times New Roman" w:hAnsi="Calibri" w:cs="Calibri"/>
                <w:b/>
                <w:bCs/>
                <w:color w:val="000000"/>
                <w:sz w:val="20"/>
                <w:szCs w:val="20"/>
                <w:lang w:val="en-US"/>
              </w:rPr>
            </w:pPr>
            <w:r w:rsidRPr="007E5DB6">
              <w:rPr>
                <w:rFonts w:ascii="Calibri" w:eastAsia="Times New Roman" w:hAnsi="Calibri" w:cs="Calibri"/>
                <w:b/>
                <w:bCs/>
                <w:color w:val="000000"/>
                <w:sz w:val="20"/>
                <w:szCs w:val="20"/>
                <w:lang w:val="en-US"/>
              </w:rPr>
              <w:t>Location (Figure 1)</w:t>
            </w:r>
          </w:p>
        </w:tc>
        <w:tc>
          <w:tcPr>
            <w:tcW w:w="1481" w:type="dxa"/>
            <w:vMerge w:val="restart"/>
            <w:tcBorders>
              <w:top w:val="single" w:sz="4" w:space="0" w:color="auto"/>
              <w:left w:val="nil"/>
              <w:bottom w:val="single" w:sz="4" w:space="0" w:color="000000"/>
              <w:right w:val="nil"/>
            </w:tcBorders>
            <w:shd w:val="clear" w:color="000000" w:fill="D9D9D9"/>
            <w:hideMark/>
          </w:tcPr>
          <w:p w14:paraId="0B6C4AC0" w14:textId="77777777" w:rsidR="00275F20" w:rsidRPr="007E5DB6" w:rsidRDefault="00275F20" w:rsidP="002E7581">
            <w:pPr>
              <w:spacing w:after="0" w:line="240" w:lineRule="auto"/>
              <w:jc w:val="center"/>
              <w:rPr>
                <w:rFonts w:ascii="Calibri" w:eastAsia="Times New Roman" w:hAnsi="Calibri" w:cs="Calibri"/>
                <w:b/>
                <w:bCs/>
                <w:color w:val="000000"/>
                <w:sz w:val="20"/>
                <w:szCs w:val="20"/>
                <w:lang w:val="en-US"/>
              </w:rPr>
            </w:pPr>
            <w:r w:rsidRPr="007E5DB6">
              <w:rPr>
                <w:rFonts w:ascii="Calibri" w:eastAsia="Times New Roman" w:hAnsi="Calibri" w:cs="Calibri"/>
                <w:b/>
                <w:bCs/>
                <w:color w:val="000000"/>
                <w:sz w:val="20"/>
                <w:szCs w:val="20"/>
                <w:lang w:val="en-US"/>
              </w:rPr>
              <w:t>Site name (Wildlands 2013)</w:t>
            </w:r>
          </w:p>
        </w:tc>
        <w:tc>
          <w:tcPr>
            <w:tcW w:w="2292" w:type="dxa"/>
            <w:vMerge w:val="restart"/>
            <w:tcBorders>
              <w:top w:val="single" w:sz="4" w:space="0" w:color="auto"/>
              <w:left w:val="nil"/>
              <w:bottom w:val="single" w:sz="4" w:space="0" w:color="000000"/>
              <w:right w:val="nil"/>
            </w:tcBorders>
            <w:shd w:val="clear" w:color="000000" w:fill="D9D9D9"/>
            <w:hideMark/>
          </w:tcPr>
          <w:p w14:paraId="547C5AA0" w14:textId="77777777" w:rsidR="00275F20" w:rsidRPr="007E5DB6" w:rsidRDefault="00275F20" w:rsidP="002E7581">
            <w:pPr>
              <w:spacing w:after="0" w:line="240" w:lineRule="auto"/>
              <w:jc w:val="center"/>
              <w:rPr>
                <w:rFonts w:ascii="Calibri" w:eastAsia="Times New Roman" w:hAnsi="Calibri" w:cs="Calibri"/>
                <w:b/>
                <w:bCs/>
                <w:color w:val="000000"/>
                <w:sz w:val="20"/>
                <w:szCs w:val="20"/>
                <w:lang w:val="en-US"/>
              </w:rPr>
            </w:pPr>
            <w:r w:rsidRPr="007E5DB6">
              <w:rPr>
                <w:rFonts w:ascii="Calibri" w:eastAsia="Times New Roman" w:hAnsi="Calibri" w:cs="Calibri"/>
                <w:b/>
                <w:bCs/>
                <w:color w:val="000000"/>
                <w:sz w:val="20"/>
                <w:szCs w:val="20"/>
                <w:lang w:val="en-US"/>
              </w:rPr>
              <w:t>Vegetation and habitat types (Wildlands 2013)</w:t>
            </w:r>
          </w:p>
        </w:tc>
        <w:tc>
          <w:tcPr>
            <w:tcW w:w="4421" w:type="dxa"/>
            <w:vMerge w:val="restart"/>
            <w:tcBorders>
              <w:top w:val="single" w:sz="4" w:space="0" w:color="auto"/>
              <w:left w:val="nil"/>
              <w:bottom w:val="single" w:sz="4" w:space="0" w:color="000000"/>
              <w:right w:val="nil"/>
            </w:tcBorders>
            <w:shd w:val="clear" w:color="000000" w:fill="D9D9D9"/>
            <w:hideMark/>
          </w:tcPr>
          <w:p w14:paraId="41AD92C7" w14:textId="77777777" w:rsidR="00275F20" w:rsidRPr="007E5DB6" w:rsidRDefault="00275F20" w:rsidP="002E7581">
            <w:pPr>
              <w:spacing w:after="0" w:line="240" w:lineRule="auto"/>
              <w:jc w:val="center"/>
              <w:rPr>
                <w:rFonts w:ascii="Calibri" w:eastAsia="Times New Roman" w:hAnsi="Calibri" w:cs="Calibri"/>
                <w:b/>
                <w:bCs/>
                <w:color w:val="000000"/>
                <w:sz w:val="20"/>
                <w:szCs w:val="20"/>
                <w:lang w:val="en-US"/>
              </w:rPr>
            </w:pPr>
            <w:r w:rsidRPr="007E5DB6">
              <w:rPr>
                <w:rFonts w:ascii="Calibri" w:eastAsia="Times New Roman" w:hAnsi="Calibri" w:cs="Calibri"/>
                <w:b/>
                <w:bCs/>
                <w:color w:val="000000"/>
                <w:sz w:val="20"/>
                <w:szCs w:val="20"/>
                <w:lang w:val="en-US"/>
              </w:rPr>
              <w:t>Species present (Wildlands 2013)</w:t>
            </w:r>
          </w:p>
        </w:tc>
        <w:tc>
          <w:tcPr>
            <w:tcW w:w="879" w:type="dxa"/>
            <w:vMerge w:val="restart"/>
            <w:tcBorders>
              <w:top w:val="single" w:sz="4" w:space="0" w:color="auto"/>
              <w:left w:val="nil"/>
              <w:bottom w:val="single" w:sz="4" w:space="0" w:color="000000"/>
              <w:right w:val="nil"/>
            </w:tcBorders>
            <w:shd w:val="clear" w:color="000000" w:fill="D9D9D9"/>
            <w:hideMark/>
          </w:tcPr>
          <w:p w14:paraId="3AE4B04A" w14:textId="5CE0527A" w:rsidR="00275F20" w:rsidRPr="007E5DB6" w:rsidRDefault="008D64B7" w:rsidP="002E7581">
            <w:pPr>
              <w:spacing w:after="0" w:line="240" w:lineRule="auto"/>
              <w:jc w:val="center"/>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 xml:space="preserve">Total </w:t>
            </w:r>
            <w:r w:rsidR="00275F20" w:rsidRPr="007E5DB6">
              <w:rPr>
                <w:rFonts w:ascii="Calibri" w:eastAsia="Times New Roman" w:hAnsi="Calibri" w:cs="Calibri"/>
                <w:b/>
                <w:bCs/>
                <w:color w:val="000000"/>
                <w:sz w:val="20"/>
                <w:szCs w:val="20"/>
                <w:lang w:val="en-US"/>
              </w:rPr>
              <w:t>Records</w:t>
            </w:r>
          </w:p>
        </w:tc>
        <w:tc>
          <w:tcPr>
            <w:tcW w:w="3217" w:type="dxa"/>
            <w:gridSpan w:val="7"/>
            <w:tcBorders>
              <w:top w:val="single" w:sz="4" w:space="0" w:color="auto"/>
              <w:left w:val="nil"/>
              <w:bottom w:val="nil"/>
              <w:right w:val="nil"/>
            </w:tcBorders>
            <w:shd w:val="clear" w:color="000000" w:fill="D9D9D9"/>
            <w:hideMark/>
          </w:tcPr>
          <w:p w14:paraId="724BD21C" w14:textId="77777777" w:rsidR="00275F20" w:rsidRPr="007E5DB6" w:rsidRDefault="00275F20" w:rsidP="002E7581">
            <w:pPr>
              <w:spacing w:after="0" w:line="240" w:lineRule="auto"/>
              <w:jc w:val="center"/>
              <w:rPr>
                <w:rFonts w:ascii="Calibri" w:eastAsia="Times New Roman" w:hAnsi="Calibri" w:cs="Calibri"/>
                <w:b/>
                <w:bCs/>
                <w:color w:val="000000"/>
                <w:sz w:val="20"/>
                <w:szCs w:val="20"/>
                <w:lang w:val="en-US"/>
              </w:rPr>
            </w:pPr>
            <w:r w:rsidRPr="007E5DB6">
              <w:rPr>
                <w:rFonts w:ascii="Calibri" w:eastAsia="Times New Roman" w:hAnsi="Calibri" w:cs="Calibri"/>
                <w:b/>
                <w:bCs/>
                <w:color w:val="000000"/>
                <w:sz w:val="20"/>
                <w:szCs w:val="20"/>
                <w:lang w:val="en-US"/>
              </w:rPr>
              <w:t>Number of Matuku records grouped by season</w:t>
            </w:r>
          </w:p>
        </w:tc>
      </w:tr>
      <w:tr w:rsidR="00275F20" w:rsidRPr="007E5DB6" w14:paraId="02563188" w14:textId="77777777" w:rsidTr="00275F20">
        <w:trPr>
          <w:trHeight w:val="215"/>
        </w:trPr>
        <w:tc>
          <w:tcPr>
            <w:tcW w:w="1610" w:type="dxa"/>
            <w:vMerge/>
            <w:tcBorders>
              <w:top w:val="single" w:sz="4" w:space="0" w:color="auto"/>
              <w:left w:val="nil"/>
              <w:bottom w:val="single" w:sz="4" w:space="0" w:color="000000"/>
              <w:right w:val="nil"/>
            </w:tcBorders>
            <w:vAlign w:val="center"/>
            <w:hideMark/>
          </w:tcPr>
          <w:p w14:paraId="5FB4EA86" w14:textId="77777777" w:rsidR="00275F20" w:rsidRPr="007E5DB6" w:rsidRDefault="00275F20" w:rsidP="002E7581">
            <w:pPr>
              <w:spacing w:after="0" w:line="240" w:lineRule="auto"/>
              <w:rPr>
                <w:rFonts w:ascii="Calibri" w:eastAsia="Times New Roman" w:hAnsi="Calibri" w:cs="Calibri"/>
                <w:b/>
                <w:bCs/>
                <w:color w:val="000000"/>
                <w:sz w:val="20"/>
                <w:szCs w:val="20"/>
                <w:lang w:val="en-US"/>
              </w:rPr>
            </w:pPr>
          </w:p>
        </w:tc>
        <w:tc>
          <w:tcPr>
            <w:tcW w:w="1481" w:type="dxa"/>
            <w:vMerge/>
            <w:tcBorders>
              <w:top w:val="single" w:sz="4" w:space="0" w:color="auto"/>
              <w:left w:val="nil"/>
              <w:bottom w:val="single" w:sz="4" w:space="0" w:color="000000"/>
              <w:right w:val="nil"/>
            </w:tcBorders>
            <w:vAlign w:val="center"/>
            <w:hideMark/>
          </w:tcPr>
          <w:p w14:paraId="3A95EF8C" w14:textId="77777777" w:rsidR="00275F20" w:rsidRPr="007E5DB6" w:rsidRDefault="00275F20" w:rsidP="002E7581">
            <w:pPr>
              <w:spacing w:after="0" w:line="240" w:lineRule="auto"/>
              <w:rPr>
                <w:rFonts w:ascii="Calibri" w:eastAsia="Times New Roman" w:hAnsi="Calibri" w:cs="Calibri"/>
                <w:b/>
                <w:bCs/>
                <w:color w:val="000000"/>
                <w:sz w:val="20"/>
                <w:szCs w:val="20"/>
                <w:lang w:val="en-US"/>
              </w:rPr>
            </w:pPr>
          </w:p>
        </w:tc>
        <w:tc>
          <w:tcPr>
            <w:tcW w:w="2292" w:type="dxa"/>
            <w:vMerge/>
            <w:tcBorders>
              <w:top w:val="single" w:sz="4" w:space="0" w:color="auto"/>
              <w:left w:val="nil"/>
              <w:bottom w:val="single" w:sz="4" w:space="0" w:color="000000"/>
              <w:right w:val="nil"/>
            </w:tcBorders>
            <w:vAlign w:val="center"/>
            <w:hideMark/>
          </w:tcPr>
          <w:p w14:paraId="251391AC" w14:textId="77777777" w:rsidR="00275F20" w:rsidRPr="007E5DB6" w:rsidRDefault="00275F20" w:rsidP="002E7581">
            <w:pPr>
              <w:spacing w:after="0" w:line="240" w:lineRule="auto"/>
              <w:rPr>
                <w:rFonts w:ascii="Calibri" w:eastAsia="Times New Roman" w:hAnsi="Calibri" w:cs="Calibri"/>
                <w:b/>
                <w:bCs/>
                <w:color w:val="000000"/>
                <w:sz w:val="20"/>
                <w:szCs w:val="20"/>
                <w:lang w:val="en-US"/>
              </w:rPr>
            </w:pPr>
          </w:p>
        </w:tc>
        <w:tc>
          <w:tcPr>
            <w:tcW w:w="4421" w:type="dxa"/>
            <w:vMerge/>
            <w:tcBorders>
              <w:top w:val="single" w:sz="4" w:space="0" w:color="auto"/>
              <w:left w:val="nil"/>
              <w:bottom w:val="single" w:sz="4" w:space="0" w:color="000000"/>
              <w:right w:val="nil"/>
            </w:tcBorders>
            <w:vAlign w:val="center"/>
            <w:hideMark/>
          </w:tcPr>
          <w:p w14:paraId="7AC835B8" w14:textId="77777777" w:rsidR="00275F20" w:rsidRPr="007E5DB6" w:rsidRDefault="00275F20" w:rsidP="002E7581">
            <w:pPr>
              <w:spacing w:after="0" w:line="240" w:lineRule="auto"/>
              <w:rPr>
                <w:rFonts w:ascii="Calibri" w:eastAsia="Times New Roman" w:hAnsi="Calibri" w:cs="Calibri"/>
                <w:b/>
                <w:bCs/>
                <w:color w:val="000000"/>
                <w:sz w:val="20"/>
                <w:szCs w:val="20"/>
                <w:lang w:val="en-US"/>
              </w:rPr>
            </w:pPr>
          </w:p>
        </w:tc>
        <w:tc>
          <w:tcPr>
            <w:tcW w:w="879" w:type="dxa"/>
            <w:vMerge/>
            <w:tcBorders>
              <w:top w:val="single" w:sz="4" w:space="0" w:color="auto"/>
              <w:left w:val="nil"/>
              <w:bottom w:val="single" w:sz="4" w:space="0" w:color="000000"/>
              <w:right w:val="nil"/>
            </w:tcBorders>
            <w:vAlign w:val="center"/>
            <w:hideMark/>
          </w:tcPr>
          <w:p w14:paraId="6DC1C38F" w14:textId="77777777" w:rsidR="00275F20" w:rsidRPr="007E5DB6" w:rsidRDefault="00275F20" w:rsidP="002E7581">
            <w:pPr>
              <w:spacing w:after="0" w:line="240" w:lineRule="auto"/>
              <w:rPr>
                <w:rFonts w:ascii="Calibri" w:eastAsia="Times New Roman" w:hAnsi="Calibri" w:cs="Calibri"/>
                <w:b/>
                <w:bCs/>
                <w:color w:val="000000"/>
                <w:sz w:val="20"/>
                <w:szCs w:val="20"/>
                <w:lang w:val="en-US"/>
              </w:rPr>
            </w:pPr>
          </w:p>
        </w:tc>
        <w:tc>
          <w:tcPr>
            <w:tcW w:w="419" w:type="dxa"/>
            <w:tcBorders>
              <w:top w:val="nil"/>
              <w:left w:val="nil"/>
              <w:bottom w:val="single" w:sz="4" w:space="0" w:color="auto"/>
              <w:right w:val="nil"/>
            </w:tcBorders>
            <w:shd w:val="clear" w:color="000000" w:fill="D9D9D9"/>
            <w:hideMark/>
          </w:tcPr>
          <w:p w14:paraId="3D783E8F" w14:textId="77777777" w:rsidR="00275F20" w:rsidRPr="007E5DB6" w:rsidRDefault="00275F20" w:rsidP="002E7581">
            <w:pPr>
              <w:spacing w:after="0" w:line="240" w:lineRule="auto"/>
              <w:jc w:val="center"/>
              <w:rPr>
                <w:rFonts w:ascii="Calibri" w:eastAsia="Times New Roman" w:hAnsi="Calibri" w:cs="Calibri"/>
                <w:b/>
                <w:bCs/>
                <w:color w:val="000000"/>
                <w:sz w:val="20"/>
                <w:szCs w:val="20"/>
                <w:lang w:val="en-US"/>
              </w:rPr>
            </w:pPr>
            <w:r w:rsidRPr="007E5DB6">
              <w:rPr>
                <w:rFonts w:ascii="Calibri" w:eastAsia="Times New Roman" w:hAnsi="Calibri" w:cs="Calibri"/>
                <w:b/>
                <w:bCs/>
                <w:color w:val="000000"/>
                <w:sz w:val="20"/>
                <w:szCs w:val="20"/>
                <w:lang w:val="en-US"/>
              </w:rPr>
              <w:t>Br</w:t>
            </w:r>
          </w:p>
        </w:tc>
        <w:tc>
          <w:tcPr>
            <w:tcW w:w="460" w:type="dxa"/>
            <w:tcBorders>
              <w:top w:val="nil"/>
              <w:left w:val="nil"/>
              <w:bottom w:val="single" w:sz="4" w:space="0" w:color="auto"/>
              <w:right w:val="nil"/>
            </w:tcBorders>
            <w:shd w:val="clear" w:color="000000" w:fill="D9D9D9"/>
            <w:hideMark/>
          </w:tcPr>
          <w:p w14:paraId="4904C64C" w14:textId="77777777" w:rsidR="00275F20" w:rsidRPr="007E5DB6" w:rsidRDefault="00275F20" w:rsidP="002E7581">
            <w:pPr>
              <w:spacing w:after="0" w:line="240" w:lineRule="auto"/>
              <w:jc w:val="center"/>
              <w:rPr>
                <w:rFonts w:ascii="Calibri" w:eastAsia="Times New Roman" w:hAnsi="Calibri" w:cs="Calibri"/>
                <w:b/>
                <w:bCs/>
                <w:color w:val="000000"/>
                <w:sz w:val="20"/>
                <w:szCs w:val="20"/>
                <w:lang w:val="en-US"/>
              </w:rPr>
            </w:pPr>
            <w:r w:rsidRPr="007E5DB6">
              <w:rPr>
                <w:rFonts w:ascii="Calibri" w:eastAsia="Times New Roman" w:hAnsi="Calibri" w:cs="Calibri"/>
                <w:b/>
                <w:bCs/>
                <w:color w:val="000000"/>
                <w:sz w:val="20"/>
                <w:szCs w:val="20"/>
                <w:lang w:val="en-US"/>
              </w:rPr>
              <w:t>NB</w:t>
            </w:r>
          </w:p>
        </w:tc>
        <w:tc>
          <w:tcPr>
            <w:tcW w:w="419" w:type="dxa"/>
            <w:tcBorders>
              <w:top w:val="nil"/>
              <w:left w:val="nil"/>
              <w:bottom w:val="single" w:sz="4" w:space="0" w:color="auto"/>
              <w:right w:val="nil"/>
            </w:tcBorders>
            <w:shd w:val="clear" w:color="000000" w:fill="D9D9D9"/>
            <w:hideMark/>
          </w:tcPr>
          <w:p w14:paraId="57381CFC" w14:textId="77777777" w:rsidR="00275F20" w:rsidRPr="007E5DB6" w:rsidRDefault="00275F20" w:rsidP="002E7581">
            <w:pPr>
              <w:spacing w:after="0" w:line="240" w:lineRule="auto"/>
              <w:jc w:val="center"/>
              <w:rPr>
                <w:rFonts w:ascii="Calibri" w:eastAsia="Times New Roman" w:hAnsi="Calibri" w:cs="Calibri"/>
                <w:b/>
                <w:bCs/>
                <w:color w:val="000000"/>
                <w:sz w:val="20"/>
                <w:szCs w:val="20"/>
                <w:lang w:val="en-US"/>
              </w:rPr>
            </w:pPr>
            <w:proofErr w:type="spellStart"/>
            <w:r w:rsidRPr="007E5DB6">
              <w:rPr>
                <w:rFonts w:ascii="Calibri" w:eastAsia="Times New Roman" w:hAnsi="Calibri" w:cs="Calibri"/>
                <w:b/>
                <w:bCs/>
                <w:color w:val="000000"/>
                <w:sz w:val="20"/>
                <w:szCs w:val="20"/>
                <w:lang w:val="en-US"/>
              </w:rPr>
              <w:t>Sp</w:t>
            </w:r>
            <w:proofErr w:type="spellEnd"/>
          </w:p>
        </w:tc>
        <w:tc>
          <w:tcPr>
            <w:tcW w:w="419" w:type="dxa"/>
            <w:tcBorders>
              <w:top w:val="nil"/>
              <w:left w:val="nil"/>
              <w:bottom w:val="single" w:sz="4" w:space="0" w:color="auto"/>
              <w:right w:val="nil"/>
            </w:tcBorders>
            <w:shd w:val="clear" w:color="000000" w:fill="D9D9D9"/>
            <w:hideMark/>
          </w:tcPr>
          <w:p w14:paraId="1EBCE569" w14:textId="77777777" w:rsidR="00275F20" w:rsidRPr="007E5DB6" w:rsidRDefault="00275F20" w:rsidP="002E7581">
            <w:pPr>
              <w:spacing w:after="0" w:line="240" w:lineRule="auto"/>
              <w:jc w:val="center"/>
              <w:rPr>
                <w:rFonts w:ascii="Calibri" w:eastAsia="Times New Roman" w:hAnsi="Calibri" w:cs="Calibri"/>
                <w:b/>
                <w:bCs/>
                <w:color w:val="000000"/>
                <w:sz w:val="20"/>
                <w:szCs w:val="20"/>
                <w:lang w:val="en-US"/>
              </w:rPr>
            </w:pPr>
            <w:proofErr w:type="spellStart"/>
            <w:r w:rsidRPr="007E5DB6">
              <w:rPr>
                <w:rFonts w:ascii="Calibri" w:eastAsia="Times New Roman" w:hAnsi="Calibri" w:cs="Calibri"/>
                <w:b/>
                <w:bCs/>
                <w:color w:val="000000"/>
                <w:sz w:val="20"/>
                <w:szCs w:val="20"/>
                <w:lang w:val="en-US"/>
              </w:rPr>
              <w:t>Su</w:t>
            </w:r>
            <w:proofErr w:type="spellEnd"/>
          </w:p>
        </w:tc>
        <w:tc>
          <w:tcPr>
            <w:tcW w:w="445" w:type="dxa"/>
            <w:tcBorders>
              <w:top w:val="nil"/>
              <w:left w:val="nil"/>
              <w:bottom w:val="single" w:sz="4" w:space="0" w:color="auto"/>
              <w:right w:val="nil"/>
            </w:tcBorders>
            <w:shd w:val="clear" w:color="000000" w:fill="D9D9D9"/>
            <w:hideMark/>
          </w:tcPr>
          <w:p w14:paraId="4FB9BC45" w14:textId="77777777" w:rsidR="00275F20" w:rsidRPr="007E5DB6" w:rsidRDefault="00275F20" w:rsidP="002E7581">
            <w:pPr>
              <w:spacing w:after="0" w:line="240" w:lineRule="auto"/>
              <w:jc w:val="center"/>
              <w:rPr>
                <w:rFonts w:ascii="Calibri" w:eastAsia="Times New Roman" w:hAnsi="Calibri" w:cs="Calibri"/>
                <w:b/>
                <w:bCs/>
                <w:color w:val="000000"/>
                <w:sz w:val="20"/>
                <w:szCs w:val="20"/>
                <w:lang w:val="en-US"/>
              </w:rPr>
            </w:pPr>
            <w:r w:rsidRPr="007E5DB6">
              <w:rPr>
                <w:rFonts w:ascii="Calibri" w:eastAsia="Times New Roman" w:hAnsi="Calibri" w:cs="Calibri"/>
                <w:b/>
                <w:bCs/>
                <w:color w:val="000000"/>
                <w:sz w:val="20"/>
                <w:szCs w:val="20"/>
                <w:lang w:val="en-US"/>
              </w:rPr>
              <w:t>Au</w:t>
            </w:r>
          </w:p>
        </w:tc>
        <w:tc>
          <w:tcPr>
            <w:tcW w:w="505" w:type="dxa"/>
            <w:tcBorders>
              <w:top w:val="nil"/>
              <w:left w:val="nil"/>
              <w:bottom w:val="single" w:sz="4" w:space="0" w:color="auto"/>
              <w:right w:val="nil"/>
            </w:tcBorders>
            <w:shd w:val="clear" w:color="000000" w:fill="D9D9D9"/>
            <w:hideMark/>
          </w:tcPr>
          <w:p w14:paraId="237875B7" w14:textId="77777777" w:rsidR="00275F20" w:rsidRPr="007E5DB6" w:rsidRDefault="00275F20" w:rsidP="002E7581">
            <w:pPr>
              <w:spacing w:after="0" w:line="240" w:lineRule="auto"/>
              <w:jc w:val="center"/>
              <w:rPr>
                <w:rFonts w:ascii="Calibri" w:eastAsia="Times New Roman" w:hAnsi="Calibri" w:cs="Calibri"/>
                <w:b/>
                <w:bCs/>
                <w:color w:val="000000"/>
                <w:sz w:val="20"/>
                <w:szCs w:val="20"/>
                <w:lang w:val="en-US"/>
              </w:rPr>
            </w:pPr>
            <w:proofErr w:type="spellStart"/>
            <w:r w:rsidRPr="007E5DB6">
              <w:rPr>
                <w:rFonts w:ascii="Calibri" w:eastAsia="Times New Roman" w:hAnsi="Calibri" w:cs="Calibri"/>
                <w:b/>
                <w:bCs/>
                <w:color w:val="000000"/>
                <w:sz w:val="20"/>
                <w:szCs w:val="20"/>
                <w:lang w:val="en-US"/>
              </w:rPr>
              <w:t>Wn</w:t>
            </w:r>
            <w:proofErr w:type="spellEnd"/>
          </w:p>
        </w:tc>
        <w:tc>
          <w:tcPr>
            <w:tcW w:w="550" w:type="dxa"/>
            <w:tcBorders>
              <w:top w:val="nil"/>
              <w:left w:val="nil"/>
              <w:bottom w:val="single" w:sz="4" w:space="0" w:color="auto"/>
              <w:right w:val="nil"/>
            </w:tcBorders>
            <w:shd w:val="clear" w:color="000000" w:fill="D9D9D9"/>
            <w:hideMark/>
          </w:tcPr>
          <w:p w14:paraId="5F48AE5E" w14:textId="77777777" w:rsidR="00275F20" w:rsidRPr="007E5DB6" w:rsidRDefault="00275F20" w:rsidP="002E7581">
            <w:pPr>
              <w:spacing w:after="0" w:line="240" w:lineRule="auto"/>
              <w:jc w:val="center"/>
              <w:rPr>
                <w:rFonts w:ascii="Calibri" w:eastAsia="Times New Roman" w:hAnsi="Calibri" w:cs="Calibri"/>
                <w:b/>
                <w:bCs/>
                <w:color w:val="000000"/>
                <w:sz w:val="20"/>
                <w:szCs w:val="20"/>
                <w:lang w:val="en-US"/>
              </w:rPr>
            </w:pPr>
            <w:proofErr w:type="spellStart"/>
            <w:r w:rsidRPr="007E5DB6">
              <w:rPr>
                <w:rFonts w:ascii="Calibri" w:eastAsia="Times New Roman" w:hAnsi="Calibri" w:cs="Calibri"/>
                <w:b/>
                <w:bCs/>
                <w:color w:val="000000"/>
                <w:sz w:val="20"/>
                <w:szCs w:val="20"/>
                <w:lang w:val="en-US"/>
              </w:rPr>
              <w:t>Unk</w:t>
            </w:r>
            <w:proofErr w:type="spellEnd"/>
          </w:p>
        </w:tc>
      </w:tr>
      <w:tr w:rsidR="00275F20" w:rsidRPr="007E5DB6" w14:paraId="4B38D7F5" w14:textId="77777777" w:rsidTr="00275F20">
        <w:trPr>
          <w:trHeight w:val="1583"/>
        </w:trPr>
        <w:tc>
          <w:tcPr>
            <w:tcW w:w="1610" w:type="dxa"/>
            <w:tcBorders>
              <w:top w:val="nil"/>
              <w:left w:val="nil"/>
              <w:bottom w:val="nil"/>
              <w:right w:val="nil"/>
            </w:tcBorders>
            <w:shd w:val="clear" w:color="000000" w:fill="D9D9D9"/>
            <w:hideMark/>
          </w:tcPr>
          <w:p w14:paraId="19D9F65F"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Matthews Lagoon</w:t>
            </w:r>
          </w:p>
        </w:tc>
        <w:tc>
          <w:tcPr>
            <w:tcW w:w="1481" w:type="dxa"/>
            <w:tcBorders>
              <w:top w:val="nil"/>
              <w:left w:val="nil"/>
              <w:bottom w:val="nil"/>
              <w:right w:val="nil"/>
            </w:tcBorders>
            <w:shd w:val="clear" w:color="000000" w:fill="D9D9D9"/>
            <w:hideMark/>
          </w:tcPr>
          <w:p w14:paraId="59CD6A75"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Matthews Lagoon/Boggy Pond</w:t>
            </w:r>
          </w:p>
        </w:tc>
        <w:tc>
          <w:tcPr>
            <w:tcW w:w="2292" w:type="dxa"/>
            <w:tcBorders>
              <w:top w:val="nil"/>
              <w:left w:val="nil"/>
              <w:bottom w:val="nil"/>
              <w:right w:val="nil"/>
            </w:tcBorders>
            <w:shd w:val="clear" w:color="000000" w:fill="D9D9D9"/>
            <w:hideMark/>
          </w:tcPr>
          <w:p w14:paraId="387A0370"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 xml:space="preserve">Open water; </w:t>
            </w:r>
            <w:proofErr w:type="spellStart"/>
            <w:r w:rsidRPr="007E5DB6">
              <w:rPr>
                <w:rFonts w:ascii="Calibri" w:eastAsia="Times New Roman" w:hAnsi="Calibri" w:cs="Calibri"/>
                <w:color w:val="000000"/>
                <w:sz w:val="20"/>
                <w:szCs w:val="20"/>
                <w:lang w:val="en-US"/>
              </w:rPr>
              <w:t>Reedland</w:t>
            </w:r>
            <w:proofErr w:type="spellEnd"/>
            <w:r w:rsidRPr="007E5DB6">
              <w:rPr>
                <w:rFonts w:ascii="Calibri" w:eastAsia="Times New Roman" w:hAnsi="Calibri" w:cs="Calibri"/>
                <w:color w:val="000000"/>
                <w:sz w:val="20"/>
                <w:szCs w:val="20"/>
                <w:lang w:val="en-US"/>
              </w:rPr>
              <w:t xml:space="preserve">; alder/willow </w:t>
            </w:r>
            <w:proofErr w:type="spellStart"/>
            <w:r w:rsidRPr="007E5DB6">
              <w:rPr>
                <w:rFonts w:ascii="Calibri" w:eastAsia="Times New Roman" w:hAnsi="Calibri" w:cs="Calibri"/>
                <w:color w:val="000000"/>
                <w:sz w:val="20"/>
                <w:szCs w:val="20"/>
                <w:lang w:val="en-US"/>
              </w:rPr>
              <w:t>treeland</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sedgeland</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Juncus</w:t>
            </w:r>
            <w:proofErr w:type="spellEnd"/>
            <w:r w:rsidRPr="007E5DB6">
              <w:rPr>
                <w:rFonts w:ascii="Calibri" w:eastAsia="Times New Roman" w:hAnsi="Calibri" w:cs="Calibri"/>
                <w:color w:val="000000"/>
                <w:sz w:val="20"/>
                <w:szCs w:val="20"/>
                <w:lang w:val="en-US"/>
              </w:rPr>
              <w:t xml:space="preserve"> spp.; Manuka scrubland; grassland</w:t>
            </w:r>
          </w:p>
        </w:tc>
        <w:tc>
          <w:tcPr>
            <w:tcW w:w="4421" w:type="dxa"/>
            <w:tcBorders>
              <w:top w:val="nil"/>
              <w:left w:val="nil"/>
              <w:bottom w:val="nil"/>
              <w:right w:val="nil"/>
            </w:tcBorders>
            <w:shd w:val="clear" w:color="000000" w:fill="D9D9D9"/>
            <w:hideMark/>
          </w:tcPr>
          <w:p w14:paraId="3BE2BFF9"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 xml:space="preserve">Typha </w:t>
            </w:r>
            <w:proofErr w:type="spellStart"/>
            <w:r w:rsidRPr="007E5DB6">
              <w:rPr>
                <w:rFonts w:ascii="Calibri" w:eastAsia="Times New Roman" w:hAnsi="Calibri" w:cs="Calibri"/>
                <w:color w:val="000000"/>
                <w:sz w:val="20"/>
                <w:szCs w:val="20"/>
                <w:lang w:val="en-US"/>
              </w:rPr>
              <w:t>orientalis</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Isolepis</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prolifer</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Juncus</w:t>
            </w:r>
            <w:proofErr w:type="spellEnd"/>
            <w:r w:rsidRPr="007E5DB6">
              <w:rPr>
                <w:rFonts w:ascii="Calibri" w:eastAsia="Times New Roman" w:hAnsi="Calibri" w:cs="Calibri"/>
                <w:color w:val="000000"/>
                <w:sz w:val="20"/>
                <w:szCs w:val="20"/>
                <w:lang w:val="en-US"/>
              </w:rPr>
              <w:t xml:space="preserve"> spp.; </w:t>
            </w:r>
            <w:proofErr w:type="spellStart"/>
            <w:r w:rsidRPr="007E5DB6">
              <w:rPr>
                <w:rFonts w:ascii="Calibri" w:eastAsia="Times New Roman" w:hAnsi="Calibri" w:cs="Calibri"/>
                <w:color w:val="000000"/>
                <w:sz w:val="20"/>
                <w:szCs w:val="20"/>
                <w:lang w:val="en-US"/>
              </w:rPr>
              <w:t>Carex</w:t>
            </w:r>
            <w:proofErr w:type="spellEnd"/>
            <w:r w:rsidRPr="007E5DB6">
              <w:rPr>
                <w:rFonts w:ascii="Calibri" w:eastAsia="Times New Roman" w:hAnsi="Calibri" w:cs="Calibri"/>
                <w:color w:val="000000"/>
                <w:sz w:val="20"/>
                <w:szCs w:val="20"/>
                <w:lang w:val="en-US"/>
              </w:rPr>
              <w:t xml:space="preserve"> spp.; Salix sp.; </w:t>
            </w:r>
            <w:proofErr w:type="spellStart"/>
            <w:r w:rsidRPr="007E5DB6">
              <w:rPr>
                <w:rFonts w:ascii="Calibri" w:eastAsia="Times New Roman" w:hAnsi="Calibri" w:cs="Calibri"/>
                <w:color w:val="000000"/>
                <w:sz w:val="20"/>
                <w:szCs w:val="20"/>
                <w:lang w:val="en-US"/>
              </w:rPr>
              <w:t>Alnus</w:t>
            </w:r>
            <w:proofErr w:type="spellEnd"/>
            <w:r w:rsidRPr="007E5DB6">
              <w:rPr>
                <w:rFonts w:ascii="Calibri" w:eastAsia="Times New Roman" w:hAnsi="Calibri" w:cs="Calibri"/>
                <w:color w:val="000000"/>
                <w:sz w:val="20"/>
                <w:szCs w:val="20"/>
                <w:lang w:val="en-US"/>
              </w:rPr>
              <w:t xml:space="preserve"> sp.; Leptospermum </w:t>
            </w:r>
            <w:proofErr w:type="spellStart"/>
            <w:r w:rsidRPr="007E5DB6">
              <w:rPr>
                <w:rFonts w:ascii="Calibri" w:eastAsia="Times New Roman" w:hAnsi="Calibri" w:cs="Calibri"/>
                <w:color w:val="000000"/>
                <w:sz w:val="20"/>
                <w:szCs w:val="20"/>
                <w:lang w:val="en-US"/>
              </w:rPr>
              <w:t>scoparium</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Amphibromus</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fluitans</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Urtica</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linearifolia</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Centipeda</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aotearoana</w:t>
            </w:r>
            <w:proofErr w:type="spellEnd"/>
            <w:r w:rsidRPr="007E5DB6">
              <w:rPr>
                <w:rFonts w:ascii="Calibri" w:eastAsia="Times New Roman" w:hAnsi="Calibri" w:cs="Calibri"/>
                <w:color w:val="000000"/>
                <w:sz w:val="20"/>
                <w:szCs w:val="20"/>
                <w:lang w:val="en-US"/>
              </w:rPr>
              <w:t xml:space="preserve">; Festuca </w:t>
            </w:r>
            <w:proofErr w:type="spellStart"/>
            <w:r w:rsidRPr="007E5DB6">
              <w:rPr>
                <w:rFonts w:ascii="Calibri" w:eastAsia="Times New Roman" w:hAnsi="Calibri" w:cs="Calibri"/>
                <w:color w:val="000000"/>
                <w:sz w:val="20"/>
                <w:szCs w:val="20"/>
                <w:lang w:val="en-US"/>
              </w:rPr>
              <w:t>arundinacea</w:t>
            </w:r>
            <w:proofErr w:type="spellEnd"/>
            <w:r w:rsidRPr="007E5DB6">
              <w:rPr>
                <w:rFonts w:ascii="Calibri" w:eastAsia="Times New Roman" w:hAnsi="Calibri" w:cs="Calibri"/>
                <w:color w:val="000000"/>
                <w:sz w:val="20"/>
                <w:szCs w:val="20"/>
                <w:lang w:val="en-US"/>
              </w:rPr>
              <w:t xml:space="preserve">; Potentilla </w:t>
            </w:r>
            <w:proofErr w:type="spellStart"/>
            <w:r w:rsidRPr="007E5DB6">
              <w:rPr>
                <w:rFonts w:ascii="Calibri" w:eastAsia="Times New Roman" w:hAnsi="Calibri" w:cs="Calibri"/>
                <w:color w:val="000000"/>
                <w:sz w:val="20"/>
                <w:szCs w:val="20"/>
                <w:lang w:val="en-US"/>
              </w:rPr>
              <w:t>anserinoides</w:t>
            </w:r>
            <w:proofErr w:type="spellEnd"/>
            <w:r w:rsidRPr="007E5DB6">
              <w:rPr>
                <w:rFonts w:ascii="Calibri" w:eastAsia="Times New Roman" w:hAnsi="Calibri" w:cs="Calibri"/>
                <w:color w:val="000000"/>
                <w:sz w:val="20"/>
                <w:szCs w:val="20"/>
                <w:lang w:val="en-US"/>
              </w:rPr>
              <w:t xml:space="preserve">; Ranunculus </w:t>
            </w:r>
            <w:proofErr w:type="spellStart"/>
            <w:r w:rsidRPr="007E5DB6">
              <w:rPr>
                <w:rFonts w:ascii="Calibri" w:eastAsia="Times New Roman" w:hAnsi="Calibri" w:cs="Calibri"/>
                <w:color w:val="000000"/>
                <w:sz w:val="20"/>
                <w:szCs w:val="20"/>
                <w:lang w:val="en-US"/>
              </w:rPr>
              <w:t>sp</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Schoenoplectus</w:t>
            </w:r>
            <w:proofErr w:type="spellEnd"/>
            <w:r w:rsidRPr="007E5DB6">
              <w:rPr>
                <w:rFonts w:ascii="Calibri" w:eastAsia="Times New Roman" w:hAnsi="Calibri" w:cs="Calibri"/>
                <w:color w:val="000000"/>
                <w:sz w:val="20"/>
                <w:szCs w:val="20"/>
                <w:lang w:val="en-US"/>
              </w:rPr>
              <w:t xml:space="preserve"> spp.; </w:t>
            </w:r>
            <w:proofErr w:type="spellStart"/>
            <w:r w:rsidRPr="007E5DB6">
              <w:rPr>
                <w:rFonts w:ascii="Calibri" w:eastAsia="Times New Roman" w:hAnsi="Calibri" w:cs="Calibri"/>
                <w:color w:val="000000"/>
                <w:sz w:val="20"/>
                <w:szCs w:val="20"/>
                <w:lang w:val="en-US"/>
              </w:rPr>
              <w:t>Epilobium</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pallidiflorum</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Urtica</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linearifolia</w:t>
            </w:r>
            <w:proofErr w:type="spellEnd"/>
            <w:r w:rsidRPr="007E5DB6">
              <w:rPr>
                <w:rFonts w:ascii="Calibri" w:eastAsia="Times New Roman" w:hAnsi="Calibri" w:cs="Calibri"/>
                <w:color w:val="000000"/>
                <w:sz w:val="20"/>
                <w:szCs w:val="20"/>
                <w:lang w:val="en-US"/>
              </w:rPr>
              <w:t>.</w:t>
            </w:r>
          </w:p>
        </w:tc>
        <w:tc>
          <w:tcPr>
            <w:tcW w:w="879" w:type="dxa"/>
            <w:tcBorders>
              <w:top w:val="nil"/>
              <w:left w:val="nil"/>
              <w:bottom w:val="nil"/>
              <w:right w:val="nil"/>
            </w:tcBorders>
            <w:shd w:val="clear" w:color="000000" w:fill="D9D9D9"/>
            <w:hideMark/>
          </w:tcPr>
          <w:p w14:paraId="04EB7699"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2</w:t>
            </w:r>
          </w:p>
        </w:tc>
        <w:tc>
          <w:tcPr>
            <w:tcW w:w="419" w:type="dxa"/>
            <w:tcBorders>
              <w:top w:val="nil"/>
              <w:left w:val="nil"/>
              <w:bottom w:val="nil"/>
              <w:right w:val="nil"/>
            </w:tcBorders>
            <w:shd w:val="clear" w:color="000000" w:fill="D9D9D9"/>
            <w:hideMark/>
          </w:tcPr>
          <w:p w14:paraId="58317577"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460" w:type="dxa"/>
            <w:tcBorders>
              <w:top w:val="nil"/>
              <w:left w:val="nil"/>
              <w:bottom w:val="nil"/>
              <w:right w:val="nil"/>
            </w:tcBorders>
            <w:shd w:val="clear" w:color="000000" w:fill="D9D9D9"/>
            <w:hideMark/>
          </w:tcPr>
          <w:p w14:paraId="7C7444AC"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419" w:type="dxa"/>
            <w:tcBorders>
              <w:top w:val="nil"/>
              <w:left w:val="nil"/>
              <w:bottom w:val="nil"/>
              <w:right w:val="nil"/>
            </w:tcBorders>
            <w:shd w:val="clear" w:color="000000" w:fill="D9D9D9"/>
            <w:hideMark/>
          </w:tcPr>
          <w:p w14:paraId="137B70A6"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419" w:type="dxa"/>
            <w:tcBorders>
              <w:top w:val="nil"/>
              <w:left w:val="nil"/>
              <w:bottom w:val="nil"/>
              <w:right w:val="nil"/>
            </w:tcBorders>
            <w:shd w:val="clear" w:color="000000" w:fill="D9D9D9"/>
            <w:hideMark/>
          </w:tcPr>
          <w:p w14:paraId="019D5505"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445" w:type="dxa"/>
            <w:tcBorders>
              <w:top w:val="nil"/>
              <w:left w:val="nil"/>
              <w:bottom w:val="nil"/>
              <w:right w:val="nil"/>
            </w:tcBorders>
            <w:shd w:val="clear" w:color="000000" w:fill="D9D9D9"/>
            <w:hideMark/>
          </w:tcPr>
          <w:p w14:paraId="0BD34396"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505" w:type="dxa"/>
            <w:tcBorders>
              <w:top w:val="nil"/>
              <w:left w:val="nil"/>
              <w:bottom w:val="nil"/>
              <w:right w:val="nil"/>
            </w:tcBorders>
            <w:shd w:val="clear" w:color="000000" w:fill="D9D9D9"/>
            <w:hideMark/>
          </w:tcPr>
          <w:p w14:paraId="42D48FC2"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550" w:type="dxa"/>
            <w:tcBorders>
              <w:top w:val="nil"/>
              <w:left w:val="nil"/>
              <w:bottom w:val="nil"/>
              <w:right w:val="nil"/>
            </w:tcBorders>
            <w:shd w:val="clear" w:color="000000" w:fill="D9D9D9"/>
            <w:hideMark/>
          </w:tcPr>
          <w:p w14:paraId="6F9BE8A4"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r>
      <w:tr w:rsidR="00275F20" w:rsidRPr="007E5DB6" w14:paraId="2D035EF0" w14:textId="77777777" w:rsidTr="00275F20">
        <w:trPr>
          <w:trHeight w:val="1035"/>
        </w:trPr>
        <w:tc>
          <w:tcPr>
            <w:tcW w:w="1610" w:type="dxa"/>
            <w:tcBorders>
              <w:top w:val="nil"/>
              <w:left w:val="nil"/>
              <w:bottom w:val="nil"/>
              <w:right w:val="nil"/>
            </w:tcBorders>
            <w:shd w:val="clear" w:color="auto" w:fill="auto"/>
            <w:hideMark/>
          </w:tcPr>
          <w:p w14:paraId="5EC1BFEC"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 xml:space="preserve">Lake </w:t>
            </w:r>
            <w:proofErr w:type="spellStart"/>
            <w:r w:rsidRPr="007E5DB6">
              <w:rPr>
                <w:rFonts w:ascii="Calibri" w:eastAsia="Times New Roman" w:hAnsi="Calibri" w:cs="Calibri"/>
                <w:color w:val="000000"/>
                <w:sz w:val="20"/>
                <w:szCs w:val="20"/>
                <w:lang w:val="en-US"/>
              </w:rPr>
              <w:t>Onoke</w:t>
            </w:r>
            <w:proofErr w:type="spellEnd"/>
            <w:r w:rsidRPr="007E5DB6">
              <w:rPr>
                <w:rFonts w:ascii="Calibri" w:eastAsia="Times New Roman" w:hAnsi="Calibri" w:cs="Calibri"/>
                <w:color w:val="000000"/>
                <w:sz w:val="20"/>
                <w:szCs w:val="20"/>
                <w:lang w:val="en-US"/>
              </w:rPr>
              <w:t xml:space="preserve"> - </w:t>
            </w:r>
            <w:proofErr w:type="spellStart"/>
            <w:r w:rsidRPr="007E5DB6">
              <w:rPr>
                <w:rFonts w:ascii="Calibri" w:eastAsia="Times New Roman" w:hAnsi="Calibri" w:cs="Calibri"/>
                <w:color w:val="000000"/>
                <w:sz w:val="20"/>
                <w:szCs w:val="20"/>
                <w:lang w:val="en-US"/>
              </w:rPr>
              <w:t>Ruamahanga</w:t>
            </w:r>
            <w:proofErr w:type="spellEnd"/>
            <w:r w:rsidRPr="007E5DB6">
              <w:rPr>
                <w:rFonts w:ascii="Calibri" w:eastAsia="Times New Roman" w:hAnsi="Calibri" w:cs="Calibri"/>
                <w:color w:val="000000"/>
                <w:sz w:val="20"/>
                <w:szCs w:val="20"/>
                <w:lang w:val="en-US"/>
              </w:rPr>
              <w:t xml:space="preserve"> River plain with canal between lakes</w:t>
            </w:r>
          </w:p>
        </w:tc>
        <w:tc>
          <w:tcPr>
            <w:tcW w:w="1481" w:type="dxa"/>
            <w:tcBorders>
              <w:top w:val="nil"/>
              <w:left w:val="nil"/>
              <w:bottom w:val="nil"/>
              <w:right w:val="nil"/>
            </w:tcBorders>
            <w:shd w:val="clear" w:color="auto" w:fill="auto"/>
            <w:hideMark/>
          </w:tcPr>
          <w:p w14:paraId="49ECAC7B"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N/A</w:t>
            </w:r>
          </w:p>
        </w:tc>
        <w:tc>
          <w:tcPr>
            <w:tcW w:w="2292" w:type="dxa"/>
            <w:tcBorders>
              <w:top w:val="nil"/>
              <w:left w:val="nil"/>
              <w:bottom w:val="nil"/>
              <w:right w:val="nil"/>
            </w:tcBorders>
            <w:shd w:val="clear" w:color="auto" w:fill="auto"/>
            <w:hideMark/>
          </w:tcPr>
          <w:p w14:paraId="17A1CC2B"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Not available</w:t>
            </w:r>
          </w:p>
        </w:tc>
        <w:tc>
          <w:tcPr>
            <w:tcW w:w="4421" w:type="dxa"/>
            <w:tcBorders>
              <w:top w:val="nil"/>
              <w:left w:val="nil"/>
              <w:bottom w:val="nil"/>
              <w:right w:val="nil"/>
            </w:tcBorders>
            <w:shd w:val="clear" w:color="auto" w:fill="auto"/>
            <w:hideMark/>
          </w:tcPr>
          <w:p w14:paraId="35224D29"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Not available</w:t>
            </w:r>
          </w:p>
        </w:tc>
        <w:tc>
          <w:tcPr>
            <w:tcW w:w="879" w:type="dxa"/>
            <w:tcBorders>
              <w:top w:val="nil"/>
              <w:left w:val="nil"/>
              <w:bottom w:val="nil"/>
              <w:right w:val="nil"/>
            </w:tcBorders>
            <w:shd w:val="clear" w:color="auto" w:fill="auto"/>
            <w:hideMark/>
          </w:tcPr>
          <w:p w14:paraId="7FF6F8EE"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419" w:type="dxa"/>
            <w:tcBorders>
              <w:top w:val="nil"/>
              <w:left w:val="nil"/>
              <w:bottom w:val="nil"/>
              <w:right w:val="nil"/>
            </w:tcBorders>
            <w:shd w:val="clear" w:color="auto" w:fill="auto"/>
            <w:hideMark/>
          </w:tcPr>
          <w:p w14:paraId="40B8B6E6"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460" w:type="dxa"/>
            <w:tcBorders>
              <w:top w:val="nil"/>
              <w:left w:val="nil"/>
              <w:bottom w:val="nil"/>
              <w:right w:val="nil"/>
            </w:tcBorders>
            <w:shd w:val="clear" w:color="auto" w:fill="auto"/>
            <w:hideMark/>
          </w:tcPr>
          <w:p w14:paraId="094D79E3"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419" w:type="dxa"/>
            <w:tcBorders>
              <w:top w:val="nil"/>
              <w:left w:val="nil"/>
              <w:bottom w:val="nil"/>
              <w:right w:val="nil"/>
            </w:tcBorders>
            <w:shd w:val="clear" w:color="auto" w:fill="auto"/>
            <w:hideMark/>
          </w:tcPr>
          <w:p w14:paraId="7C49B541"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419" w:type="dxa"/>
            <w:tcBorders>
              <w:top w:val="nil"/>
              <w:left w:val="nil"/>
              <w:bottom w:val="nil"/>
              <w:right w:val="nil"/>
            </w:tcBorders>
            <w:shd w:val="clear" w:color="auto" w:fill="auto"/>
            <w:hideMark/>
          </w:tcPr>
          <w:p w14:paraId="32BB7CDE"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445" w:type="dxa"/>
            <w:tcBorders>
              <w:top w:val="nil"/>
              <w:left w:val="nil"/>
              <w:bottom w:val="nil"/>
              <w:right w:val="nil"/>
            </w:tcBorders>
            <w:shd w:val="clear" w:color="auto" w:fill="auto"/>
            <w:hideMark/>
          </w:tcPr>
          <w:p w14:paraId="5DB22D09"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505" w:type="dxa"/>
            <w:tcBorders>
              <w:top w:val="nil"/>
              <w:left w:val="nil"/>
              <w:bottom w:val="nil"/>
              <w:right w:val="nil"/>
            </w:tcBorders>
            <w:shd w:val="clear" w:color="auto" w:fill="auto"/>
            <w:hideMark/>
          </w:tcPr>
          <w:p w14:paraId="17768AB0"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550" w:type="dxa"/>
            <w:tcBorders>
              <w:top w:val="nil"/>
              <w:left w:val="nil"/>
              <w:bottom w:val="nil"/>
              <w:right w:val="nil"/>
            </w:tcBorders>
            <w:shd w:val="clear" w:color="auto" w:fill="auto"/>
            <w:hideMark/>
          </w:tcPr>
          <w:p w14:paraId="39B3424D"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r>
      <w:tr w:rsidR="00275F20" w:rsidRPr="007E5DB6" w14:paraId="4262E901" w14:textId="77777777" w:rsidTr="00275F20">
        <w:trPr>
          <w:trHeight w:val="630"/>
        </w:trPr>
        <w:tc>
          <w:tcPr>
            <w:tcW w:w="1610" w:type="dxa"/>
            <w:tcBorders>
              <w:top w:val="nil"/>
              <w:left w:val="nil"/>
              <w:bottom w:val="nil"/>
              <w:right w:val="nil"/>
            </w:tcBorders>
            <w:shd w:val="clear" w:color="000000" w:fill="D9D9D9"/>
            <w:hideMark/>
          </w:tcPr>
          <w:p w14:paraId="755DE44B"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Lake Wairarapa - South Access Road</w:t>
            </w:r>
          </w:p>
        </w:tc>
        <w:tc>
          <w:tcPr>
            <w:tcW w:w="1481" w:type="dxa"/>
            <w:tcBorders>
              <w:top w:val="nil"/>
              <w:left w:val="nil"/>
              <w:bottom w:val="nil"/>
              <w:right w:val="nil"/>
            </w:tcBorders>
            <w:shd w:val="clear" w:color="000000" w:fill="D9D9D9"/>
            <w:hideMark/>
          </w:tcPr>
          <w:p w14:paraId="2E0BF98C"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N/A</w:t>
            </w:r>
          </w:p>
        </w:tc>
        <w:tc>
          <w:tcPr>
            <w:tcW w:w="2292" w:type="dxa"/>
            <w:tcBorders>
              <w:top w:val="nil"/>
              <w:left w:val="nil"/>
              <w:bottom w:val="nil"/>
              <w:right w:val="nil"/>
            </w:tcBorders>
            <w:shd w:val="clear" w:color="000000" w:fill="D9D9D9"/>
            <w:hideMark/>
          </w:tcPr>
          <w:p w14:paraId="1C7143B5"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Not available</w:t>
            </w:r>
          </w:p>
        </w:tc>
        <w:tc>
          <w:tcPr>
            <w:tcW w:w="4421" w:type="dxa"/>
            <w:tcBorders>
              <w:top w:val="nil"/>
              <w:left w:val="nil"/>
              <w:bottom w:val="nil"/>
              <w:right w:val="nil"/>
            </w:tcBorders>
            <w:shd w:val="clear" w:color="000000" w:fill="D9D9D9"/>
            <w:hideMark/>
          </w:tcPr>
          <w:p w14:paraId="403F340C"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Not available</w:t>
            </w:r>
          </w:p>
        </w:tc>
        <w:tc>
          <w:tcPr>
            <w:tcW w:w="879" w:type="dxa"/>
            <w:tcBorders>
              <w:top w:val="nil"/>
              <w:left w:val="nil"/>
              <w:bottom w:val="nil"/>
              <w:right w:val="nil"/>
            </w:tcBorders>
            <w:shd w:val="clear" w:color="000000" w:fill="D9D9D9"/>
            <w:hideMark/>
          </w:tcPr>
          <w:p w14:paraId="53BC7A2A"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419" w:type="dxa"/>
            <w:tcBorders>
              <w:top w:val="nil"/>
              <w:left w:val="nil"/>
              <w:bottom w:val="nil"/>
              <w:right w:val="nil"/>
            </w:tcBorders>
            <w:shd w:val="clear" w:color="000000" w:fill="D9D9D9"/>
            <w:hideMark/>
          </w:tcPr>
          <w:p w14:paraId="00A773E1"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460" w:type="dxa"/>
            <w:tcBorders>
              <w:top w:val="nil"/>
              <w:left w:val="nil"/>
              <w:bottom w:val="nil"/>
              <w:right w:val="nil"/>
            </w:tcBorders>
            <w:shd w:val="clear" w:color="000000" w:fill="D9D9D9"/>
            <w:hideMark/>
          </w:tcPr>
          <w:p w14:paraId="33153151"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419" w:type="dxa"/>
            <w:tcBorders>
              <w:top w:val="nil"/>
              <w:left w:val="nil"/>
              <w:bottom w:val="nil"/>
              <w:right w:val="nil"/>
            </w:tcBorders>
            <w:shd w:val="clear" w:color="000000" w:fill="D9D9D9"/>
            <w:hideMark/>
          </w:tcPr>
          <w:p w14:paraId="4F11BB34"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419" w:type="dxa"/>
            <w:tcBorders>
              <w:top w:val="nil"/>
              <w:left w:val="nil"/>
              <w:bottom w:val="nil"/>
              <w:right w:val="nil"/>
            </w:tcBorders>
            <w:shd w:val="clear" w:color="000000" w:fill="D9D9D9"/>
            <w:hideMark/>
          </w:tcPr>
          <w:p w14:paraId="7647A9DE"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445" w:type="dxa"/>
            <w:tcBorders>
              <w:top w:val="nil"/>
              <w:left w:val="nil"/>
              <w:bottom w:val="nil"/>
              <w:right w:val="nil"/>
            </w:tcBorders>
            <w:shd w:val="clear" w:color="000000" w:fill="D9D9D9"/>
            <w:hideMark/>
          </w:tcPr>
          <w:p w14:paraId="364CA86E"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505" w:type="dxa"/>
            <w:tcBorders>
              <w:top w:val="nil"/>
              <w:left w:val="nil"/>
              <w:bottom w:val="nil"/>
              <w:right w:val="nil"/>
            </w:tcBorders>
            <w:shd w:val="clear" w:color="000000" w:fill="D9D9D9"/>
            <w:hideMark/>
          </w:tcPr>
          <w:p w14:paraId="35E64453"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550" w:type="dxa"/>
            <w:tcBorders>
              <w:top w:val="nil"/>
              <w:left w:val="nil"/>
              <w:bottom w:val="nil"/>
              <w:right w:val="nil"/>
            </w:tcBorders>
            <w:shd w:val="clear" w:color="000000" w:fill="D9D9D9"/>
            <w:hideMark/>
          </w:tcPr>
          <w:p w14:paraId="5DD7FF1D"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r>
      <w:tr w:rsidR="00275F20" w:rsidRPr="007E5DB6" w14:paraId="20BA4D16" w14:textId="77777777" w:rsidTr="00275F20">
        <w:trPr>
          <w:trHeight w:val="1692"/>
        </w:trPr>
        <w:tc>
          <w:tcPr>
            <w:tcW w:w="1610" w:type="dxa"/>
            <w:tcBorders>
              <w:top w:val="nil"/>
              <w:left w:val="nil"/>
              <w:bottom w:val="nil"/>
              <w:right w:val="nil"/>
            </w:tcBorders>
            <w:shd w:val="clear" w:color="auto" w:fill="auto"/>
            <w:hideMark/>
          </w:tcPr>
          <w:p w14:paraId="6791B3A9"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Lake Wairarapa - south east shore - lake channel</w:t>
            </w:r>
          </w:p>
        </w:tc>
        <w:tc>
          <w:tcPr>
            <w:tcW w:w="1481" w:type="dxa"/>
            <w:tcBorders>
              <w:top w:val="nil"/>
              <w:left w:val="nil"/>
              <w:bottom w:val="nil"/>
              <w:right w:val="nil"/>
            </w:tcBorders>
            <w:shd w:val="clear" w:color="auto" w:fill="auto"/>
            <w:hideMark/>
          </w:tcPr>
          <w:p w14:paraId="5BA6549A"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Eastern Lake Wairarapa</w:t>
            </w:r>
          </w:p>
        </w:tc>
        <w:tc>
          <w:tcPr>
            <w:tcW w:w="2292" w:type="dxa"/>
            <w:tcBorders>
              <w:top w:val="nil"/>
              <w:left w:val="nil"/>
              <w:bottom w:val="nil"/>
              <w:right w:val="nil"/>
            </w:tcBorders>
            <w:shd w:val="clear" w:color="auto" w:fill="auto"/>
            <w:hideMark/>
          </w:tcPr>
          <w:p w14:paraId="17087B9A"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 xml:space="preserve">Open water; </w:t>
            </w:r>
            <w:proofErr w:type="spellStart"/>
            <w:r w:rsidRPr="007E5DB6">
              <w:rPr>
                <w:rFonts w:ascii="Calibri" w:eastAsia="Times New Roman" w:hAnsi="Calibri" w:cs="Calibri"/>
                <w:color w:val="000000"/>
                <w:sz w:val="20"/>
                <w:szCs w:val="20"/>
                <w:lang w:val="en-US"/>
              </w:rPr>
              <w:t>reedland</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herbfield</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sedgeland</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rushland</w:t>
            </w:r>
            <w:proofErr w:type="spellEnd"/>
            <w:r w:rsidRPr="007E5DB6">
              <w:rPr>
                <w:rFonts w:ascii="Calibri" w:eastAsia="Times New Roman" w:hAnsi="Calibri" w:cs="Calibri"/>
                <w:color w:val="000000"/>
                <w:sz w:val="20"/>
                <w:szCs w:val="20"/>
                <w:lang w:val="en-US"/>
              </w:rPr>
              <w:t xml:space="preserve"> and </w:t>
            </w:r>
            <w:proofErr w:type="spellStart"/>
            <w:r w:rsidRPr="007E5DB6">
              <w:rPr>
                <w:rFonts w:ascii="Calibri" w:eastAsia="Times New Roman" w:hAnsi="Calibri" w:cs="Calibri"/>
                <w:color w:val="000000"/>
                <w:sz w:val="20"/>
                <w:szCs w:val="20"/>
                <w:lang w:val="en-US"/>
              </w:rPr>
              <w:t>herbfield</w:t>
            </w:r>
            <w:proofErr w:type="spellEnd"/>
            <w:r w:rsidRPr="007E5DB6">
              <w:rPr>
                <w:rFonts w:ascii="Calibri" w:eastAsia="Times New Roman" w:hAnsi="Calibri" w:cs="Calibri"/>
                <w:color w:val="000000"/>
                <w:sz w:val="20"/>
                <w:szCs w:val="20"/>
                <w:lang w:val="en-US"/>
              </w:rPr>
              <w:t xml:space="preserve">; grassland; alder/willow forest; kahikatea </w:t>
            </w:r>
            <w:proofErr w:type="spellStart"/>
            <w:r w:rsidRPr="007E5DB6">
              <w:rPr>
                <w:rFonts w:ascii="Calibri" w:eastAsia="Times New Roman" w:hAnsi="Calibri" w:cs="Calibri"/>
                <w:color w:val="000000"/>
                <w:sz w:val="20"/>
                <w:szCs w:val="20"/>
                <w:lang w:val="en-US"/>
              </w:rPr>
              <w:t>treeland</w:t>
            </w:r>
            <w:proofErr w:type="spellEnd"/>
            <w:r w:rsidRPr="007E5DB6">
              <w:rPr>
                <w:rFonts w:ascii="Calibri" w:eastAsia="Times New Roman" w:hAnsi="Calibri" w:cs="Calibri"/>
                <w:color w:val="000000"/>
                <w:sz w:val="20"/>
                <w:szCs w:val="20"/>
                <w:lang w:val="en-US"/>
              </w:rPr>
              <w:t>; scrub; wet pasture.</w:t>
            </w:r>
          </w:p>
        </w:tc>
        <w:tc>
          <w:tcPr>
            <w:tcW w:w="4421" w:type="dxa"/>
            <w:tcBorders>
              <w:top w:val="nil"/>
              <w:left w:val="nil"/>
              <w:bottom w:val="nil"/>
              <w:right w:val="nil"/>
            </w:tcBorders>
            <w:shd w:val="clear" w:color="auto" w:fill="auto"/>
            <w:hideMark/>
          </w:tcPr>
          <w:p w14:paraId="3B7A8CC0"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 xml:space="preserve">Typha </w:t>
            </w:r>
            <w:proofErr w:type="spellStart"/>
            <w:r w:rsidRPr="007E5DB6">
              <w:rPr>
                <w:rFonts w:ascii="Calibri" w:eastAsia="Times New Roman" w:hAnsi="Calibri" w:cs="Calibri"/>
                <w:color w:val="000000"/>
                <w:sz w:val="20"/>
                <w:szCs w:val="20"/>
                <w:lang w:val="en-US"/>
              </w:rPr>
              <w:t>orientalis</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Myriophyllum</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spp</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Isolepis</w:t>
            </w:r>
            <w:proofErr w:type="spellEnd"/>
            <w:r w:rsidRPr="007E5DB6">
              <w:rPr>
                <w:rFonts w:ascii="Calibri" w:eastAsia="Times New Roman" w:hAnsi="Calibri" w:cs="Calibri"/>
                <w:color w:val="000000"/>
                <w:sz w:val="20"/>
                <w:szCs w:val="20"/>
                <w:lang w:val="en-US"/>
              </w:rPr>
              <w:t xml:space="preserve"> spp.; </w:t>
            </w:r>
            <w:proofErr w:type="spellStart"/>
            <w:r w:rsidRPr="007E5DB6">
              <w:rPr>
                <w:rFonts w:ascii="Calibri" w:eastAsia="Times New Roman" w:hAnsi="Calibri" w:cs="Calibri"/>
                <w:color w:val="000000"/>
                <w:sz w:val="20"/>
                <w:szCs w:val="20"/>
                <w:lang w:val="en-US"/>
              </w:rPr>
              <w:t>Carex</w:t>
            </w:r>
            <w:proofErr w:type="spellEnd"/>
            <w:r w:rsidRPr="007E5DB6">
              <w:rPr>
                <w:rFonts w:ascii="Calibri" w:eastAsia="Times New Roman" w:hAnsi="Calibri" w:cs="Calibri"/>
                <w:color w:val="000000"/>
                <w:sz w:val="20"/>
                <w:szCs w:val="20"/>
                <w:lang w:val="en-US"/>
              </w:rPr>
              <w:t xml:space="preserve"> spp.; Salix sp.; </w:t>
            </w:r>
            <w:proofErr w:type="spellStart"/>
            <w:r w:rsidRPr="007E5DB6">
              <w:rPr>
                <w:rFonts w:ascii="Calibri" w:eastAsia="Times New Roman" w:hAnsi="Calibri" w:cs="Calibri"/>
                <w:color w:val="000000"/>
                <w:sz w:val="20"/>
                <w:szCs w:val="20"/>
                <w:lang w:val="en-US"/>
              </w:rPr>
              <w:t>Alnus</w:t>
            </w:r>
            <w:proofErr w:type="spellEnd"/>
            <w:r w:rsidRPr="007E5DB6">
              <w:rPr>
                <w:rFonts w:ascii="Calibri" w:eastAsia="Times New Roman" w:hAnsi="Calibri" w:cs="Calibri"/>
                <w:color w:val="000000"/>
                <w:sz w:val="20"/>
                <w:szCs w:val="20"/>
                <w:lang w:val="en-US"/>
              </w:rPr>
              <w:t xml:space="preserve"> sp.; </w:t>
            </w:r>
            <w:proofErr w:type="spellStart"/>
            <w:r w:rsidRPr="007E5DB6">
              <w:rPr>
                <w:rFonts w:ascii="Calibri" w:eastAsia="Times New Roman" w:hAnsi="Calibri" w:cs="Calibri"/>
                <w:color w:val="000000"/>
                <w:sz w:val="20"/>
                <w:szCs w:val="20"/>
                <w:lang w:val="en-US"/>
              </w:rPr>
              <w:t>Glyceria</w:t>
            </w:r>
            <w:proofErr w:type="spellEnd"/>
            <w:r w:rsidRPr="007E5DB6">
              <w:rPr>
                <w:rFonts w:ascii="Calibri" w:eastAsia="Times New Roman" w:hAnsi="Calibri" w:cs="Calibri"/>
                <w:color w:val="000000"/>
                <w:sz w:val="20"/>
                <w:szCs w:val="20"/>
                <w:lang w:val="en-US"/>
              </w:rPr>
              <w:t xml:space="preserve"> maxima; Oenanthe sp.; Festuca </w:t>
            </w:r>
            <w:proofErr w:type="spellStart"/>
            <w:r w:rsidRPr="007E5DB6">
              <w:rPr>
                <w:rFonts w:ascii="Calibri" w:eastAsia="Times New Roman" w:hAnsi="Calibri" w:cs="Calibri"/>
                <w:color w:val="000000"/>
                <w:sz w:val="20"/>
                <w:szCs w:val="20"/>
                <w:lang w:val="en-US"/>
              </w:rPr>
              <w:t>arundinacea</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Crassula</w:t>
            </w:r>
            <w:proofErr w:type="spellEnd"/>
            <w:r w:rsidRPr="007E5DB6">
              <w:rPr>
                <w:rFonts w:ascii="Calibri" w:eastAsia="Times New Roman" w:hAnsi="Calibri" w:cs="Calibri"/>
                <w:color w:val="000000"/>
                <w:sz w:val="20"/>
                <w:szCs w:val="20"/>
                <w:lang w:val="en-US"/>
              </w:rPr>
              <w:t xml:space="preserve"> sp.; </w:t>
            </w:r>
            <w:proofErr w:type="spellStart"/>
            <w:r w:rsidRPr="007E5DB6">
              <w:rPr>
                <w:rFonts w:ascii="Calibri" w:eastAsia="Times New Roman" w:hAnsi="Calibri" w:cs="Calibri"/>
                <w:color w:val="000000"/>
                <w:sz w:val="20"/>
                <w:szCs w:val="20"/>
                <w:lang w:val="en-US"/>
              </w:rPr>
              <w:t>Lepilaena</w:t>
            </w:r>
            <w:proofErr w:type="spellEnd"/>
            <w:r w:rsidRPr="007E5DB6">
              <w:rPr>
                <w:rFonts w:ascii="Calibri" w:eastAsia="Times New Roman" w:hAnsi="Calibri" w:cs="Calibri"/>
                <w:color w:val="000000"/>
                <w:sz w:val="20"/>
                <w:szCs w:val="20"/>
                <w:lang w:val="en-US"/>
              </w:rPr>
              <w:t xml:space="preserve"> sp.; </w:t>
            </w:r>
            <w:proofErr w:type="spellStart"/>
            <w:r w:rsidRPr="007E5DB6">
              <w:rPr>
                <w:rFonts w:ascii="Calibri" w:eastAsia="Times New Roman" w:hAnsi="Calibri" w:cs="Calibri"/>
                <w:color w:val="000000"/>
                <w:sz w:val="20"/>
                <w:szCs w:val="20"/>
                <w:lang w:val="en-US"/>
              </w:rPr>
              <w:t>Leptinella</w:t>
            </w:r>
            <w:proofErr w:type="spellEnd"/>
            <w:r w:rsidRPr="007E5DB6">
              <w:rPr>
                <w:rFonts w:ascii="Calibri" w:eastAsia="Times New Roman" w:hAnsi="Calibri" w:cs="Calibri"/>
                <w:color w:val="000000"/>
                <w:sz w:val="20"/>
                <w:szCs w:val="20"/>
                <w:lang w:val="en-US"/>
              </w:rPr>
              <w:t xml:space="preserve"> sp.; </w:t>
            </w:r>
            <w:proofErr w:type="spellStart"/>
            <w:r w:rsidRPr="007E5DB6">
              <w:rPr>
                <w:rFonts w:ascii="Calibri" w:eastAsia="Times New Roman" w:hAnsi="Calibri" w:cs="Calibri"/>
                <w:color w:val="000000"/>
                <w:sz w:val="20"/>
                <w:szCs w:val="20"/>
                <w:lang w:val="en-US"/>
              </w:rPr>
              <w:t>Stuckenia</w:t>
            </w:r>
            <w:proofErr w:type="spellEnd"/>
            <w:r w:rsidRPr="007E5DB6">
              <w:rPr>
                <w:rFonts w:ascii="Calibri" w:eastAsia="Times New Roman" w:hAnsi="Calibri" w:cs="Calibri"/>
                <w:color w:val="000000"/>
                <w:sz w:val="20"/>
                <w:szCs w:val="20"/>
                <w:lang w:val="en-US"/>
              </w:rPr>
              <w:t xml:space="preserve"> sp.; Ranunculus </w:t>
            </w:r>
            <w:proofErr w:type="spellStart"/>
            <w:r w:rsidRPr="007E5DB6">
              <w:rPr>
                <w:rFonts w:ascii="Calibri" w:eastAsia="Times New Roman" w:hAnsi="Calibri" w:cs="Calibri"/>
                <w:color w:val="000000"/>
                <w:sz w:val="20"/>
                <w:szCs w:val="20"/>
                <w:lang w:val="en-US"/>
              </w:rPr>
              <w:t>sp</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Bolboschoenus</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fluviatilis</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Schoenoplectus</w:t>
            </w:r>
            <w:proofErr w:type="spellEnd"/>
            <w:r w:rsidRPr="007E5DB6">
              <w:rPr>
                <w:rFonts w:ascii="Calibri" w:eastAsia="Times New Roman" w:hAnsi="Calibri" w:cs="Calibri"/>
                <w:color w:val="000000"/>
                <w:sz w:val="20"/>
                <w:szCs w:val="20"/>
                <w:lang w:val="en-US"/>
              </w:rPr>
              <w:t xml:space="preserve"> spp.; </w:t>
            </w:r>
            <w:proofErr w:type="spellStart"/>
            <w:r w:rsidRPr="007E5DB6">
              <w:rPr>
                <w:rFonts w:ascii="Calibri" w:eastAsia="Times New Roman" w:hAnsi="Calibri" w:cs="Calibri"/>
                <w:color w:val="000000"/>
                <w:sz w:val="20"/>
                <w:szCs w:val="20"/>
                <w:lang w:val="en-US"/>
              </w:rPr>
              <w:t>Apodasmia</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similis</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Epilobium</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insulare</w:t>
            </w:r>
            <w:proofErr w:type="spellEnd"/>
            <w:r w:rsidRPr="007E5DB6">
              <w:rPr>
                <w:rFonts w:ascii="Calibri" w:eastAsia="Times New Roman" w:hAnsi="Calibri" w:cs="Calibri"/>
                <w:color w:val="000000"/>
                <w:sz w:val="20"/>
                <w:szCs w:val="20"/>
                <w:lang w:val="en-US"/>
              </w:rPr>
              <w:t xml:space="preserve">; Lobelia spp.; </w:t>
            </w:r>
            <w:proofErr w:type="spellStart"/>
            <w:r w:rsidRPr="007E5DB6">
              <w:rPr>
                <w:rFonts w:ascii="Calibri" w:eastAsia="Times New Roman" w:hAnsi="Calibri" w:cs="Calibri"/>
                <w:color w:val="000000"/>
                <w:sz w:val="20"/>
                <w:szCs w:val="20"/>
                <w:lang w:val="en-US"/>
              </w:rPr>
              <w:t>Urtica</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linearifolia</w:t>
            </w:r>
            <w:proofErr w:type="spellEnd"/>
            <w:r w:rsidRPr="007E5DB6">
              <w:rPr>
                <w:rFonts w:ascii="Calibri" w:eastAsia="Times New Roman" w:hAnsi="Calibri" w:cs="Calibri"/>
                <w:color w:val="000000"/>
                <w:sz w:val="20"/>
                <w:szCs w:val="20"/>
                <w:lang w:val="en-US"/>
              </w:rPr>
              <w:t>.</w:t>
            </w:r>
          </w:p>
        </w:tc>
        <w:tc>
          <w:tcPr>
            <w:tcW w:w="879" w:type="dxa"/>
            <w:tcBorders>
              <w:top w:val="nil"/>
              <w:left w:val="nil"/>
              <w:bottom w:val="nil"/>
              <w:right w:val="nil"/>
            </w:tcBorders>
            <w:shd w:val="clear" w:color="auto" w:fill="auto"/>
            <w:hideMark/>
          </w:tcPr>
          <w:p w14:paraId="6776785D"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419" w:type="dxa"/>
            <w:tcBorders>
              <w:top w:val="nil"/>
              <w:left w:val="nil"/>
              <w:bottom w:val="nil"/>
              <w:right w:val="nil"/>
            </w:tcBorders>
            <w:shd w:val="clear" w:color="auto" w:fill="auto"/>
            <w:hideMark/>
          </w:tcPr>
          <w:p w14:paraId="46F48717"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460" w:type="dxa"/>
            <w:tcBorders>
              <w:top w:val="nil"/>
              <w:left w:val="nil"/>
              <w:bottom w:val="nil"/>
              <w:right w:val="nil"/>
            </w:tcBorders>
            <w:shd w:val="clear" w:color="auto" w:fill="auto"/>
            <w:hideMark/>
          </w:tcPr>
          <w:p w14:paraId="2DEF4823"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419" w:type="dxa"/>
            <w:tcBorders>
              <w:top w:val="nil"/>
              <w:left w:val="nil"/>
              <w:bottom w:val="nil"/>
              <w:right w:val="nil"/>
            </w:tcBorders>
            <w:shd w:val="clear" w:color="auto" w:fill="auto"/>
            <w:hideMark/>
          </w:tcPr>
          <w:p w14:paraId="4FAF24D4"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419" w:type="dxa"/>
            <w:tcBorders>
              <w:top w:val="nil"/>
              <w:left w:val="nil"/>
              <w:bottom w:val="nil"/>
              <w:right w:val="nil"/>
            </w:tcBorders>
            <w:shd w:val="clear" w:color="auto" w:fill="auto"/>
            <w:hideMark/>
          </w:tcPr>
          <w:p w14:paraId="0D24C91D"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445" w:type="dxa"/>
            <w:tcBorders>
              <w:top w:val="nil"/>
              <w:left w:val="nil"/>
              <w:bottom w:val="nil"/>
              <w:right w:val="nil"/>
            </w:tcBorders>
            <w:shd w:val="clear" w:color="auto" w:fill="auto"/>
            <w:hideMark/>
          </w:tcPr>
          <w:p w14:paraId="574406D2"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505" w:type="dxa"/>
            <w:tcBorders>
              <w:top w:val="nil"/>
              <w:left w:val="nil"/>
              <w:bottom w:val="nil"/>
              <w:right w:val="nil"/>
            </w:tcBorders>
            <w:shd w:val="clear" w:color="auto" w:fill="auto"/>
            <w:hideMark/>
          </w:tcPr>
          <w:p w14:paraId="67C68359"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550" w:type="dxa"/>
            <w:tcBorders>
              <w:top w:val="nil"/>
              <w:left w:val="nil"/>
              <w:bottom w:val="nil"/>
              <w:right w:val="nil"/>
            </w:tcBorders>
            <w:shd w:val="clear" w:color="auto" w:fill="auto"/>
            <w:hideMark/>
          </w:tcPr>
          <w:p w14:paraId="45A9DE19"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r>
      <w:tr w:rsidR="00275F20" w:rsidRPr="007E5DB6" w14:paraId="0DDBBE71" w14:textId="77777777" w:rsidTr="00275F20">
        <w:trPr>
          <w:trHeight w:val="1242"/>
        </w:trPr>
        <w:tc>
          <w:tcPr>
            <w:tcW w:w="1610" w:type="dxa"/>
            <w:tcBorders>
              <w:top w:val="nil"/>
              <w:left w:val="nil"/>
              <w:bottom w:val="nil"/>
              <w:right w:val="nil"/>
            </w:tcBorders>
            <w:shd w:val="clear" w:color="000000" w:fill="D9D9D9"/>
            <w:hideMark/>
          </w:tcPr>
          <w:p w14:paraId="262BFCF7"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 xml:space="preserve">Lake </w:t>
            </w:r>
            <w:proofErr w:type="spellStart"/>
            <w:r w:rsidRPr="007E5DB6">
              <w:rPr>
                <w:rFonts w:ascii="Calibri" w:eastAsia="Times New Roman" w:hAnsi="Calibri" w:cs="Calibri"/>
                <w:color w:val="000000"/>
                <w:sz w:val="20"/>
                <w:szCs w:val="20"/>
                <w:lang w:val="en-US"/>
              </w:rPr>
              <w:t>Wairarapa</w:t>
            </w:r>
            <w:proofErr w:type="spellEnd"/>
            <w:r w:rsidRPr="007E5DB6">
              <w:rPr>
                <w:rFonts w:ascii="Calibri" w:eastAsia="Times New Roman" w:hAnsi="Calibri" w:cs="Calibri"/>
                <w:color w:val="000000"/>
                <w:sz w:val="20"/>
                <w:szCs w:val="20"/>
                <w:lang w:val="en-US"/>
              </w:rPr>
              <w:t xml:space="preserve"> Domain/ </w:t>
            </w:r>
            <w:proofErr w:type="spellStart"/>
            <w:r w:rsidRPr="007E5DB6">
              <w:rPr>
                <w:rFonts w:ascii="Calibri" w:eastAsia="Times New Roman" w:hAnsi="Calibri" w:cs="Calibri"/>
                <w:color w:val="000000"/>
                <w:sz w:val="20"/>
                <w:szCs w:val="20"/>
                <w:lang w:val="en-US"/>
              </w:rPr>
              <w:t>Bartons</w:t>
            </w:r>
            <w:proofErr w:type="spellEnd"/>
            <w:r w:rsidRPr="007E5DB6">
              <w:rPr>
                <w:rFonts w:ascii="Calibri" w:eastAsia="Times New Roman" w:hAnsi="Calibri" w:cs="Calibri"/>
                <w:color w:val="000000"/>
                <w:sz w:val="20"/>
                <w:szCs w:val="20"/>
                <w:lang w:val="en-US"/>
              </w:rPr>
              <w:t xml:space="preserve"> Lagoon</w:t>
            </w:r>
          </w:p>
        </w:tc>
        <w:tc>
          <w:tcPr>
            <w:tcW w:w="1481" w:type="dxa"/>
            <w:tcBorders>
              <w:top w:val="nil"/>
              <w:left w:val="nil"/>
              <w:bottom w:val="nil"/>
              <w:right w:val="nil"/>
            </w:tcBorders>
            <w:shd w:val="clear" w:color="000000" w:fill="D9D9D9"/>
            <w:hideMark/>
          </w:tcPr>
          <w:p w14:paraId="00945D83"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Lake Domain reserve</w:t>
            </w:r>
          </w:p>
        </w:tc>
        <w:tc>
          <w:tcPr>
            <w:tcW w:w="2292" w:type="dxa"/>
            <w:tcBorders>
              <w:top w:val="nil"/>
              <w:left w:val="nil"/>
              <w:bottom w:val="nil"/>
              <w:right w:val="nil"/>
            </w:tcBorders>
            <w:shd w:val="clear" w:color="000000" w:fill="D9D9D9"/>
            <w:hideMark/>
          </w:tcPr>
          <w:p w14:paraId="56D40C88"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 xml:space="preserve">Open water; </w:t>
            </w:r>
            <w:proofErr w:type="spellStart"/>
            <w:r w:rsidRPr="007E5DB6">
              <w:rPr>
                <w:rFonts w:ascii="Calibri" w:eastAsia="Times New Roman" w:hAnsi="Calibri" w:cs="Calibri"/>
                <w:color w:val="000000"/>
                <w:sz w:val="20"/>
                <w:szCs w:val="20"/>
                <w:lang w:val="en-US"/>
              </w:rPr>
              <w:t>herbfield</w:t>
            </w:r>
            <w:proofErr w:type="spellEnd"/>
            <w:r w:rsidRPr="007E5DB6">
              <w:rPr>
                <w:rFonts w:ascii="Calibri" w:eastAsia="Times New Roman" w:hAnsi="Calibri" w:cs="Calibri"/>
                <w:color w:val="000000"/>
                <w:sz w:val="20"/>
                <w:szCs w:val="20"/>
                <w:lang w:val="en-US"/>
              </w:rPr>
              <w:t xml:space="preserve">; alder/willow forest; </w:t>
            </w:r>
            <w:proofErr w:type="spellStart"/>
            <w:r w:rsidRPr="007E5DB6">
              <w:rPr>
                <w:rFonts w:ascii="Calibri" w:eastAsia="Times New Roman" w:hAnsi="Calibri" w:cs="Calibri"/>
                <w:color w:val="000000"/>
                <w:sz w:val="20"/>
                <w:szCs w:val="20"/>
                <w:lang w:val="en-US"/>
              </w:rPr>
              <w:t>reedland</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sedgeland</w:t>
            </w:r>
            <w:proofErr w:type="spellEnd"/>
            <w:r w:rsidRPr="007E5DB6">
              <w:rPr>
                <w:rFonts w:ascii="Calibri" w:eastAsia="Times New Roman" w:hAnsi="Calibri" w:cs="Calibri"/>
                <w:color w:val="000000"/>
                <w:sz w:val="20"/>
                <w:szCs w:val="20"/>
                <w:lang w:val="en-US"/>
              </w:rPr>
              <w:t>; wet pasture.</w:t>
            </w:r>
          </w:p>
        </w:tc>
        <w:tc>
          <w:tcPr>
            <w:tcW w:w="4421" w:type="dxa"/>
            <w:tcBorders>
              <w:top w:val="nil"/>
              <w:left w:val="nil"/>
              <w:bottom w:val="nil"/>
              <w:right w:val="nil"/>
            </w:tcBorders>
            <w:shd w:val="clear" w:color="000000" w:fill="D9D9D9"/>
            <w:hideMark/>
          </w:tcPr>
          <w:p w14:paraId="1FF1A21D"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 xml:space="preserve">Typha </w:t>
            </w:r>
            <w:proofErr w:type="spellStart"/>
            <w:r w:rsidRPr="007E5DB6">
              <w:rPr>
                <w:rFonts w:ascii="Calibri" w:eastAsia="Times New Roman" w:hAnsi="Calibri" w:cs="Calibri"/>
                <w:color w:val="000000"/>
                <w:sz w:val="20"/>
                <w:szCs w:val="20"/>
                <w:lang w:val="en-US"/>
              </w:rPr>
              <w:t>orientalis</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Myriophyllum</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propinquum</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Isolepis</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prolifer</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Carex</w:t>
            </w:r>
            <w:proofErr w:type="spellEnd"/>
            <w:r w:rsidRPr="007E5DB6">
              <w:rPr>
                <w:rFonts w:ascii="Calibri" w:eastAsia="Times New Roman" w:hAnsi="Calibri" w:cs="Calibri"/>
                <w:color w:val="000000"/>
                <w:sz w:val="20"/>
                <w:szCs w:val="20"/>
                <w:lang w:val="en-US"/>
              </w:rPr>
              <w:t xml:space="preserve"> sp.; </w:t>
            </w:r>
            <w:proofErr w:type="spellStart"/>
            <w:r w:rsidRPr="007E5DB6">
              <w:rPr>
                <w:rFonts w:ascii="Calibri" w:eastAsia="Times New Roman" w:hAnsi="Calibri" w:cs="Calibri"/>
                <w:color w:val="000000"/>
                <w:sz w:val="20"/>
                <w:szCs w:val="20"/>
                <w:lang w:val="en-US"/>
              </w:rPr>
              <w:t>Juncus</w:t>
            </w:r>
            <w:proofErr w:type="spellEnd"/>
            <w:r w:rsidRPr="007E5DB6">
              <w:rPr>
                <w:rFonts w:ascii="Calibri" w:eastAsia="Times New Roman" w:hAnsi="Calibri" w:cs="Calibri"/>
                <w:color w:val="000000"/>
                <w:sz w:val="20"/>
                <w:szCs w:val="20"/>
                <w:lang w:val="en-US"/>
              </w:rPr>
              <w:t xml:space="preserve"> spp.; Salix sp.; </w:t>
            </w:r>
            <w:proofErr w:type="spellStart"/>
            <w:r w:rsidRPr="007E5DB6">
              <w:rPr>
                <w:rFonts w:ascii="Calibri" w:eastAsia="Times New Roman" w:hAnsi="Calibri" w:cs="Calibri"/>
                <w:color w:val="000000"/>
                <w:sz w:val="20"/>
                <w:szCs w:val="20"/>
                <w:lang w:val="en-US"/>
              </w:rPr>
              <w:t>Alnus</w:t>
            </w:r>
            <w:proofErr w:type="spellEnd"/>
            <w:r w:rsidRPr="007E5DB6">
              <w:rPr>
                <w:rFonts w:ascii="Calibri" w:eastAsia="Times New Roman" w:hAnsi="Calibri" w:cs="Calibri"/>
                <w:color w:val="000000"/>
                <w:sz w:val="20"/>
                <w:szCs w:val="20"/>
                <w:lang w:val="en-US"/>
              </w:rPr>
              <w:t xml:space="preserve"> sp.; </w:t>
            </w:r>
            <w:proofErr w:type="spellStart"/>
            <w:r w:rsidRPr="007E5DB6">
              <w:rPr>
                <w:rFonts w:ascii="Calibri" w:eastAsia="Times New Roman" w:hAnsi="Calibri" w:cs="Calibri"/>
                <w:color w:val="000000"/>
                <w:sz w:val="20"/>
                <w:szCs w:val="20"/>
                <w:lang w:val="en-US"/>
              </w:rPr>
              <w:t>Glyceria</w:t>
            </w:r>
            <w:proofErr w:type="spellEnd"/>
            <w:r w:rsidRPr="007E5DB6">
              <w:rPr>
                <w:rFonts w:ascii="Calibri" w:eastAsia="Times New Roman" w:hAnsi="Calibri" w:cs="Calibri"/>
                <w:color w:val="000000"/>
                <w:sz w:val="20"/>
                <w:szCs w:val="20"/>
                <w:lang w:val="en-US"/>
              </w:rPr>
              <w:t xml:space="preserve"> maxima; Oenanthe sp.; </w:t>
            </w:r>
            <w:proofErr w:type="spellStart"/>
            <w:r w:rsidRPr="007E5DB6">
              <w:rPr>
                <w:rFonts w:ascii="Calibri" w:eastAsia="Times New Roman" w:hAnsi="Calibri" w:cs="Calibri"/>
                <w:color w:val="000000"/>
                <w:sz w:val="20"/>
                <w:szCs w:val="20"/>
                <w:lang w:val="en-US"/>
              </w:rPr>
              <w:t>Ceratophyllum</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demersum</w:t>
            </w:r>
            <w:proofErr w:type="spellEnd"/>
            <w:r w:rsidRPr="007E5DB6">
              <w:rPr>
                <w:rFonts w:ascii="Calibri" w:eastAsia="Times New Roman" w:hAnsi="Calibri" w:cs="Calibri"/>
                <w:color w:val="000000"/>
                <w:sz w:val="20"/>
                <w:szCs w:val="20"/>
                <w:lang w:val="en-US"/>
              </w:rPr>
              <w:t xml:space="preserve"> (Hornwort); Festuca </w:t>
            </w:r>
            <w:proofErr w:type="spellStart"/>
            <w:r w:rsidRPr="007E5DB6">
              <w:rPr>
                <w:rFonts w:ascii="Calibri" w:eastAsia="Times New Roman" w:hAnsi="Calibri" w:cs="Calibri"/>
                <w:color w:val="000000"/>
                <w:sz w:val="20"/>
                <w:szCs w:val="20"/>
                <w:lang w:val="en-US"/>
              </w:rPr>
              <w:t>arundinacea</w:t>
            </w:r>
            <w:proofErr w:type="spellEnd"/>
            <w:r w:rsidRPr="007E5DB6">
              <w:rPr>
                <w:rFonts w:ascii="Calibri" w:eastAsia="Times New Roman" w:hAnsi="Calibri" w:cs="Calibri"/>
                <w:color w:val="000000"/>
                <w:sz w:val="20"/>
                <w:szCs w:val="20"/>
                <w:lang w:val="en-US"/>
              </w:rPr>
              <w:t>.</w:t>
            </w:r>
          </w:p>
        </w:tc>
        <w:tc>
          <w:tcPr>
            <w:tcW w:w="879" w:type="dxa"/>
            <w:tcBorders>
              <w:top w:val="nil"/>
              <w:left w:val="nil"/>
              <w:bottom w:val="nil"/>
              <w:right w:val="nil"/>
            </w:tcBorders>
            <w:shd w:val="clear" w:color="000000" w:fill="D9D9D9"/>
            <w:hideMark/>
          </w:tcPr>
          <w:p w14:paraId="13E4F646"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419" w:type="dxa"/>
            <w:tcBorders>
              <w:top w:val="nil"/>
              <w:left w:val="nil"/>
              <w:bottom w:val="nil"/>
              <w:right w:val="nil"/>
            </w:tcBorders>
            <w:shd w:val="clear" w:color="000000" w:fill="D9D9D9"/>
            <w:hideMark/>
          </w:tcPr>
          <w:p w14:paraId="51C896B2"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460" w:type="dxa"/>
            <w:tcBorders>
              <w:top w:val="nil"/>
              <w:left w:val="nil"/>
              <w:bottom w:val="nil"/>
              <w:right w:val="nil"/>
            </w:tcBorders>
            <w:shd w:val="clear" w:color="000000" w:fill="D9D9D9"/>
            <w:hideMark/>
          </w:tcPr>
          <w:p w14:paraId="174A1E82"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419" w:type="dxa"/>
            <w:tcBorders>
              <w:top w:val="nil"/>
              <w:left w:val="nil"/>
              <w:bottom w:val="nil"/>
              <w:right w:val="nil"/>
            </w:tcBorders>
            <w:shd w:val="clear" w:color="000000" w:fill="D9D9D9"/>
            <w:hideMark/>
          </w:tcPr>
          <w:p w14:paraId="11810DAA"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419" w:type="dxa"/>
            <w:tcBorders>
              <w:top w:val="nil"/>
              <w:left w:val="nil"/>
              <w:bottom w:val="nil"/>
              <w:right w:val="nil"/>
            </w:tcBorders>
            <w:shd w:val="clear" w:color="000000" w:fill="D9D9D9"/>
            <w:hideMark/>
          </w:tcPr>
          <w:p w14:paraId="1EF5DB39"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445" w:type="dxa"/>
            <w:tcBorders>
              <w:top w:val="nil"/>
              <w:left w:val="nil"/>
              <w:bottom w:val="nil"/>
              <w:right w:val="nil"/>
            </w:tcBorders>
            <w:shd w:val="clear" w:color="000000" w:fill="D9D9D9"/>
            <w:hideMark/>
          </w:tcPr>
          <w:p w14:paraId="58E7D07A"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505" w:type="dxa"/>
            <w:tcBorders>
              <w:top w:val="nil"/>
              <w:left w:val="nil"/>
              <w:bottom w:val="nil"/>
              <w:right w:val="nil"/>
            </w:tcBorders>
            <w:shd w:val="clear" w:color="000000" w:fill="D9D9D9"/>
            <w:hideMark/>
          </w:tcPr>
          <w:p w14:paraId="5035D00E"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550" w:type="dxa"/>
            <w:tcBorders>
              <w:top w:val="nil"/>
              <w:left w:val="nil"/>
              <w:bottom w:val="nil"/>
              <w:right w:val="nil"/>
            </w:tcBorders>
            <w:shd w:val="clear" w:color="000000" w:fill="D9D9D9"/>
            <w:hideMark/>
          </w:tcPr>
          <w:p w14:paraId="3B7B8CF7"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r>
      <w:tr w:rsidR="00275F20" w:rsidRPr="007E5DB6" w14:paraId="425BA602" w14:textId="77777777" w:rsidTr="00275F20">
        <w:trPr>
          <w:trHeight w:val="180"/>
        </w:trPr>
        <w:tc>
          <w:tcPr>
            <w:tcW w:w="1610" w:type="dxa"/>
            <w:tcBorders>
              <w:top w:val="nil"/>
              <w:left w:val="nil"/>
              <w:bottom w:val="nil"/>
              <w:right w:val="nil"/>
            </w:tcBorders>
            <w:shd w:val="clear" w:color="auto" w:fill="auto"/>
            <w:hideMark/>
          </w:tcPr>
          <w:p w14:paraId="4225BF4E"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Martinborough</w:t>
            </w:r>
          </w:p>
        </w:tc>
        <w:tc>
          <w:tcPr>
            <w:tcW w:w="1481" w:type="dxa"/>
            <w:tcBorders>
              <w:top w:val="nil"/>
              <w:left w:val="nil"/>
              <w:bottom w:val="nil"/>
              <w:right w:val="nil"/>
            </w:tcBorders>
            <w:shd w:val="clear" w:color="auto" w:fill="auto"/>
            <w:hideMark/>
          </w:tcPr>
          <w:p w14:paraId="3D28ED66"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N/A</w:t>
            </w:r>
          </w:p>
        </w:tc>
        <w:tc>
          <w:tcPr>
            <w:tcW w:w="2292" w:type="dxa"/>
            <w:tcBorders>
              <w:top w:val="nil"/>
              <w:left w:val="nil"/>
              <w:bottom w:val="nil"/>
              <w:right w:val="nil"/>
            </w:tcBorders>
            <w:shd w:val="clear" w:color="auto" w:fill="auto"/>
            <w:hideMark/>
          </w:tcPr>
          <w:p w14:paraId="662848A1"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Not available</w:t>
            </w:r>
          </w:p>
        </w:tc>
        <w:tc>
          <w:tcPr>
            <w:tcW w:w="4421" w:type="dxa"/>
            <w:tcBorders>
              <w:top w:val="nil"/>
              <w:left w:val="nil"/>
              <w:bottom w:val="nil"/>
              <w:right w:val="nil"/>
            </w:tcBorders>
            <w:shd w:val="clear" w:color="auto" w:fill="auto"/>
            <w:hideMark/>
          </w:tcPr>
          <w:p w14:paraId="32773BE1"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Not available</w:t>
            </w:r>
          </w:p>
        </w:tc>
        <w:tc>
          <w:tcPr>
            <w:tcW w:w="879" w:type="dxa"/>
            <w:tcBorders>
              <w:top w:val="nil"/>
              <w:left w:val="nil"/>
              <w:bottom w:val="nil"/>
              <w:right w:val="nil"/>
            </w:tcBorders>
            <w:shd w:val="clear" w:color="auto" w:fill="auto"/>
            <w:hideMark/>
          </w:tcPr>
          <w:p w14:paraId="2340F617"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419" w:type="dxa"/>
            <w:tcBorders>
              <w:top w:val="nil"/>
              <w:left w:val="nil"/>
              <w:bottom w:val="nil"/>
              <w:right w:val="nil"/>
            </w:tcBorders>
            <w:shd w:val="clear" w:color="auto" w:fill="auto"/>
            <w:hideMark/>
          </w:tcPr>
          <w:p w14:paraId="0E2D918C"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460" w:type="dxa"/>
            <w:tcBorders>
              <w:top w:val="nil"/>
              <w:left w:val="nil"/>
              <w:bottom w:val="nil"/>
              <w:right w:val="nil"/>
            </w:tcBorders>
            <w:shd w:val="clear" w:color="auto" w:fill="auto"/>
            <w:hideMark/>
          </w:tcPr>
          <w:p w14:paraId="05355C63"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419" w:type="dxa"/>
            <w:tcBorders>
              <w:top w:val="nil"/>
              <w:left w:val="nil"/>
              <w:bottom w:val="nil"/>
              <w:right w:val="nil"/>
            </w:tcBorders>
            <w:shd w:val="clear" w:color="auto" w:fill="auto"/>
            <w:hideMark/>
          </w:tcPr>
          <w:p w14:paraId="6B26021A"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419" w:type="dxa"/>
            <w:tcBorders>
              <w:top w:val="nil"/>
              <w:left w:val="nil"/>
              <w:bottom w:val="nil"/>
              <w:right w:val="nil"/>
            </w:tcBorders>
            <w:shd w:val="clear" w:color="auto" w:fill="auto"/>
            <w:hideMark/>
          </w:tcPr>
          <w:p w14:paraId="2C2B8BDE"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445" w:type="dxa"/>
            <w:tcBorders>
              <w:top w:val="nil"/>
              <w:left w:val="nil"/>
              <w:bottom w:val="nil"/>
              <w:right w:val="nil"/>
            </w:tcBorders>
            <w:shd w:val="clear" w:color="auto" w:fill="auto"/>
            <w:hideMark/>
          </w:tcPr>
          <w:p w14:paraId="1DA19732"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505" w:type="dxa"/>
            <w:tcBorders>
              <w:top w:val="nil"/>
              <w:left w:val="nil"/>
              <w:bottom w:val="nil"/>
              <w:right w:val="nil"/>
            </w:tcBorders>
            <w:shd w:val="clear" w:color="auto" w:fill="auto"/>
            <w:hideMark/>
          </w:tcPr>
          <w:p w14:paraId="5B3220F2"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550" w:type="dxa"/>
            <w:tcBorders>
              <w:top w:val="nil"/>
              <w:left w:val="nil"/>
              <w:bottom w:val="nil"/>
              <w:right w:val="nil"/>
            </w:tcBorders>
            <w:shd w:val="clear" w:color="auto" w:fill="auto"/>
            <w:hideMark/>
          </w:tcPr>
          <w:p w14:paraId="2D26BE34"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r>
      <w:tr w:rsidR="00275F20" w:rsidRPr="007E5DB6" w14:paraId="6B7611E4" w14:textId="77777777" w:rsidTr="00275F20">
        <w:trPr>
          <w:trHeight w:val="207"/>
        </w:trPr>
        <w:tc>
          <w:tcPr>
            <w:tcW w:w="1610" w:type="dxa"/>
            <w:tcBorders>
              <w:top w:val="nil"/>
              <w:left w:val="nil"/>
              <w:bottom w:val="nil"/>
              <w:right w:val="nil"/>
            </w:tcBorders>
            <w:shd w:val="clear" w:color="000000" w:fill="D9D9D9"/>
            <w:hideMark/>
          </w:tcPr>
          <w:p w14:paraId="50FC81C1"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Morrisons Bush</w:t>
            </w:r>
          </w:p>
        </w:tc>
        <w:tc>
          <w:tcPr>
            <w:tcW w:w="1481" w:type="dxa"/>
            <w:tcBorders>
              <w:top w:val="nil"/>
              <w:left w:val="nil"/>
              <w:bottom w:val="nil"/>
              <w:right w:val="nil"/>
            </w:tcBorders>
            <w:shd w:val="clear" w:color="000000" w:fill="D9D9D9"/>
            <w:hideMark/>
          </w:tcPr>
          <w:p w14:paraId="020A9997"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N/A</w:t>
            </w:r>
          </w:p>
        </w:tc>
        <w:tc>
          <w:tcPr>
            <w:tcW w:w="2292" w:type="dxa"/>
            <w:tcBorders>
              <w:top w:val="nil"/>
              <w:left w:val="nil"/>
              <w:bottom w:val="nil"/>
              <w:right w:val="nil"/>
            </w:tcBorders>
            <w:shd w:val="clear" w:color="000000" w:fill="D9D9D9"/>
            <w:hideMark/>
          </w:tcPr>
          <w:p w14:paraId="6BB2EC7A"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Not available</w:t>
            </w:r>
          </w:p>
        </w:tc>
        <w:tc>
          <w:tcPr>
            <w:tcW w:w="4421" w:type="dxa"/>
            <w:tcBorders>
              <w:top w:val="nil"/>
              <w:left w:val="nil"/>
              <w:bottom w:val="nil"/>
              <w:right w:val="nil"/>
            </w:tcBorders>
            <w:shd w:val="clear" w:color="000000" w:fill="D9D9D9"/>
            <w:hideMark/>
          </w:tcPr>
          <w:p w14:paraId="4A26EE1F"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Not available</w:t>
            </w:r>
          </w:p>
        </w:tc>
        <w:tc>
          <w:tcPr>
            <w:tcW w:w="879" w:type="dxa"/>
            <w:tcBorders>
              <w:top w:val="nil"/>
              <w:left w:val="nil"/>
              <w:bottom w:val="nil"/>
              <w:right w:val="nil"/>
            </w:tcBorders>
            <w:shd w:val="clear" w:color="000000" w:fill="D9D9D9"/>
            <w:hideMark/>
          </w:tcPr>
          <w:p w14:paraId="5289F819"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419" w:type="dxa"/>
            <w:tcBorders>
              <w:top w:val="nil"/>
              <w:left w:val="nil"/>
              <w:bottom w:val="nil"/>
              <w:right w:val="nil"/>
            </w:tcBorders>
            <w:shd w:val="clear" w:color="000000" w:fill="D9D9D9"/>
            <w:hideMark/>
          </w:tcPr>
          <w:p w14:paraId="11FFB2F2"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460" w:type="dxa"/>
            <w:tcBorders>
              <w:top w:val="nil"/>
              <w:left w:val="nil"/>
              <w:bottom w:val="nil"/>
              <w:right w:val="nil"/>
            </w:tcBorders>
            <w:shd w:val="clear" w:color="000000" w:fill="D9D9D9"/>
            <w:hideMark/>
          </w:tcPr>
          <w:p w14:paraId="1980BBEB"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419" w:type="dxa"/>
            <w:tcBorders>
              <w:top w:val="nil"/>
              <w:left w:val="nil"/>
              <w:bottom w:val="nil"/>
              <w:right w:val="nil"/>
            </w:tcBorders>
            <w:shd w:val="clear" w:color="000000" w:fill="D9D9D9"/>
            <w:hideMark/>
          </w:tcPr>
          <w:p w14:paraId="7AB5DD37"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419" w:type="dxa"/>
            <w:tcBorders>
              <w:top w:val="nil"/>
              <w:left w:val="nil"/>
              <w:bottom w:val="nil"/>
              <w:right w:val="nil"/>
            </w:tcBorders>
            <w:shd w:val="clear" w:color="000000" w:fill="D9D9D9"/>
            <w:hideMark/>
          </w:tcPr>
          <w:p w14:paraId="2DF485B0"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445" w:type="dxa"/>
            <w:tcBorders>
              <w:top w:val="nil"/>
              <w:left w:val="nil"/>
              <w:bottom w:val="nil"/>
              <w:right w:val="nil"/>
            </w:tcBorders>
            <w:shd w:val="clear" w:color="000000" w:fill="D9D9D9"/>
            <w:hideMark/>
          </w:tcPr>
          <w:p w14:paraId="18B96A69"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505" w:type="dxa"/>
            <w:tcBorders>
              <w:top w:val="nil"/>
              <w:left w:val="nil"/>
              <w:bottom w:val="nil"/>
              <w:right w:val="nil"/>
            </w:tcBorders>
            <w:shd w:val="clear" w:color="000000" w:fill="D9D9D9"/>
            <w:hideMark/>
          </w:tcPr>
          <w:p w14:paraId="1C33FDD6"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550" w:type="dxa"/>
            <w:tcBorders>
              <w:top w:val="nil"/>
              <w:left w:val="nil"/>
              <w:bottom w:val="nil"/>
              <w:right w:val="nil"/>
            </w:tcBorders>
            <w:shd w:val="clear" w:color="000000" w:fill="D9D9D9"/>
            <w:hideMark/>
          </w:tcPr>
          <w:p w14:paraId="119DBD5B"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r>
      <w:tr w:rsidR="00275F20" w:rsidRPr="007E5DB6" w14:paraId="2C1B76A6" w14:textId="77777777" w:rsidTr="00275F20">
        <w:trPr>
          <w:trHeight w:val="243"/>
        </w:trPr>
        <w:tc>
          <w:tcPr>
            <w:tcW w:w="1610" w:type="dxa"/>
            <w:tcBorders>
              <w:top w:val="nil"/>
              <w:left w:val="nil"/>
              <w:bottom w:val="nil"/>
              <w:right w:val="nil"/>
            </w:tcBorders>
            <w:shd w:val="clear" w:color="auto" w:fill="auto"/>
            <w:hideMark/>
          </w:tcPr>
          <w:p w14:paraId="2B993CC2"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proofErr w:type="spellStart"/>
            <w:r w:rsidRPr="007E5DB6">
              <w:rPr>
                <w:rFonts w:ascii="Calibri" w:eastAsia="Times New Roman" w:hAnsi="Calibri" w:cs="Calibri"/>
                <w:color w:val="000000"/>
                <w:sz w:val="20"/>
                <w:szCs w:val="20"/>
                <w:lang w:val="en-US"/>
              </w:rPr>
              <w:t>Oparua</w:t>
            </w:r>
            <w:proofErr w:type="spellEnd"/>
            <w:r w:rsidRPr="007E5DB6">
              <w:rPr>
                <w:rFonts w:ascii="Calibri" w:eastAsia="Times New Roman" w:hAnsi="Calibri" w:cs="Calibri"/>
                <w:color w:val="000000"/>
                <w:sz w:val="20"/>
                <w:szCs w:val="20"/>
                <w:lang w:val="en-US"/>
              </w:rPr>
              <w:t xml:space="preserve"> Spillway</w:t>
            </w:r>
          </w:p>
        </w:tc>
        <w:tc>
          <w:tcPr>
            <w:tcW w:w="1481" w:type="dxa"/>
            <w:tcBorders>
              <w:top w:val="nil"/>
              <w:left w:val="nil"/>
              <w:bottom w:val="nil"/>
              <w:right w:val="nil"/>
            </w:tcBorders>
            <w:shd w:val="clear" w:color="auto" w:fill="auto"/>
            <w:hideMark/>
          </w:tcPr>
          <w:p w14:paraId="30BCABBB"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N/A</w:t>
            </w:r>
          </w:p>
        </w:tc>
        <w:tc>
          <w:tcPr>
            <w:tcW w:w="2292" w:type="dxa"/>
            <w:tcBorders>
              <w:top w:val="nil"/>
              <w:left w:val="nil"/>
              <w:bottom w:val="nil"/>
              <w:right w:val="nil"/>
            </w:tcBorders>
            <w:shd w:val="clear" w:color="auto" w:fill="auto"/>
            <w:hideMark/>
          </w:tcPr>
          <w:p w14:paraId="5114E2D3"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Not available</w:t>
            </w:r>
          </w:p>
        </w:tc>
        <w:tc>
          <w:tcPr>
            <w:tcW w:w="4421" w:type="dxa"/>
            <w:tcBorders>
              <w:top w:val="nil"/>
              <w:left w:val="nil"/>
              <w:bottom w:val="nil"/>
              <w:right w:val="nil"/>
            </w:tcBorders>
            <w:shd w:val="clear" w:color="auto" w:fill="auto"/>
            <w:hideMark/>
          </w:tcPr>
          <w:p w14:paraId="294E93D7"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Not available</w:t>
            </w:r>
          </w:p>
        </w:tc>
        <w:tc>
          <w:tcPr>
            <w:tcW w:w="879" w:type="dxa"/>
            <w:tcBorders>
              <w:top w:val="nil"/>
              <w:left w:val="nil"/>
              <w:bottom w:val="nil"/>
              <w:right w:val="nil"/>
            </w:tcBorders>
            <w:shd w:val="clear" w:color="auto" w:fill="auto"/>
            <w:hideMark/>
          </w:tcPr>
          <w:p w14:paraId="468A7B1E"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419" w:type="dxa"/>
            <w:tcBorders>
              <w:top w:val="nil"/>
              <w:left w:val="nil"/>
              <w:bottom w:val="nil"/>
              <w:right w:val="nil"/>
            </w:tcBorders>
            <w:shd w:val="clear" w:color="auto" w:fill="auto"/>
            <w:hideMark/>
          </w:tcPr>
          <w:p w14:paraId="49A209D6"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460" w:type="dxa"/>
            <w:tcBorders>
              <w:top w:val="nil"/>
              <w:left w:val="nil"/>
              <w:bottom w:val="nil"/>
              <w:right w:val="nil"/>
            </w:tcBorders>
            <w:shd w:val="clear" w:color="auto" w:fill="auto"/>
            <w:hideMark/>
          </w:tcPr>
          <w:p w14:paraId="68602BB5"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419" w:type="dxa"/>
            <w:tcBorders>
              <w:top w:val="nil"/>
              <w:left w:val="nil"/>
              <w:bottom w:val="nil"/>
              <w:right w:val="nil"/>
            </w:tcBorders>
            <w:shd w:val="clear" w:color="auto" w:fill="auto"/>
            <w:hideMark/>
          </w:tcPr>
          <w:p w14:paraId="4C79BE35"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419" w:type="dxa"/>
            <w:tcBorders>
              <w:top w:val="nil"/>
              <w:left w:val="nil"/>
              <w:bottom w:val="nil"/>
              <w:right w:val="nil"/>
            </w:tcBorders>
            <w:shd w:val="clear" w:color="auto" w:fill="auto"/>
            <w:hideMark/>
          </w:tcPr>
          <w:p w14:paraId="7582CFF7"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445" w:type="dxa"/>
            <w:tcBorders>
              <w:top w:val="nil"/>
              <w:left w:val="nil"/>
              <w:bottom w:val="nil"/>
              <w:right w:val="nil"/>
            </w:tcBorders>
            <w:shd w:val="clear" w:color="auto" w:fill="auto"/>
            <w:hideMark/>
          </w:tcPr>
          <w:p w14:paraId="36713955"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505" w:type="dxa"/>
            <w:tcBorders>
              <w:top w:val="nil"/>
              <w:left w:val="nil"/>
              <w:bottom w:val="nil"/>
              <w:right w:val="nil"/>
            </w:tcBorders>
            <w:shd w:val="clear" w:color="auto" w:fill="auto"/>
            <w:hideMark/>
          </w:tcPr>
          <w:p w14:paraId="30B13C6F"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550" w:type="dxa"/>
            <w:tcBorders>
              <w:top w:val="nil"/>
              <w:left w:val="nil"/>
              <w:bottom w:val="nil"/>
              <w:right w:val="nil"/>
            </w:tcBorders>
            <w:shd w:val="clear" w:color="auto" w:fill="auto"/>
            <w:hideMark/>
          </w:tcPr>
          <w:p w14:paraId="1A683DE7"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r>
      <w:tr w:rsidR="00275F20" w:rsidRPr="007E5DB6" w14:paraId="71458BE2" w14:textId="77777777" w:rsidTr="00275F20">
        <w:trPr>
          <w:trHeight w:val="702"/>
        </w:trPr>
        <w:tc>
          <w:tcPr>
            <w:tcW w:w="1610" w:type="dxa"/>
            <w:tcBorders>
              <w:top w:val="nil"/>
              <w:left w:val="nil"/>
              <w:bottom w:val="nil"/>
              <w:right w:val="nil"/>
            </w:tcBorders>
            <w:shd w:val="clear" w:color="000000" w:fill="D9D9D9"/>
            <w:hideMark/>
          </w:tcPr>
          <w:p w14:paraId="34A38CD5"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proofErr w:type="spellStart"/>
            <w:r w:rsidRPr="007E5DB6">
              <w:rPr>
                <w:rFonts w:ascii="Calibri" w:eastAsia="Times New Roman" w:hAnsi="Calibri" w:cs="Calibri"/>
                <w:color w:val="000000"/>
                <w:sz w:val="20"/>
                <w:szCs w:val="20"/>
                <w:lang w:val="en-US"/>
              </w:rPr>
              <w:t>Oporua</w:t>
            </w:r>
            <w:proofErr w:type="spellEnd"/>
            <w:r w:rsidRPr="007E5DB6">
              <w:rPr>
                <w:rFonts w:ascii="Calibri" w:eastAsia="Times New Roman" w:hAnsi="Calibri" w:cs="Calibri"/>
                <w:color w:val="000000"/>
                <w:sz w:val="20"/>
                <w:szCs w:val="20"/>
                <w:lang w:val="en-US"/>
              </w:rPr>
              <w:t xml:space="preserve"> Floodway</w:t>
            </w:r>
          </w:p>
        </w:tc>
        <w:tc>
          <w:tcPr>
            <w:tcW w:w="1481" w:type="dxa"/>
            <w:tcBorders>
              <w:top w:val="nil"/>
              <w:left w:val="nil"/>
              <w:bottom w:val="nil"/>
              <w:right w:val="nil"/>
            </w:tcBorders>
            <w:shd w:val="clear" w:color="000000" w:fill="D9D9D9"/>
            <w:hideMark/>
          </w:tcPr>
          <w:p w14:paraId="015E88A5"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proofErr w:type="spellStart"/>
            <w:r w:rsidRPr="007E5DB6">
              <w:rPr>
                <w:rFonts w:ascii="Calibri" w:eastAsia="Times New Roman" w:hAnsi="Calibri" w:cs="Calibri"/>
                <w:color w:val="000000"/>
                <w:sz w:val="20"/>
                <w:szCs w:val="20"/>
                <w:lang w:val="en-US"/>
              </w:rPr>
              <w:t>Opurua</w:t>
            </w:r>
            <w:proofErr w:type="spellEnd"/>
            <w:r w:rsidRPr="007E5DB6">
              <w:rPr>
                <w:rFonts w:ascii="Calibri" w:eastAsia="Times New Roman" w:hAnsi="Calibri" w:cs="Calibri"/>
                <w:color w:val="000000"/>
                <w:sz w:val="20"/>
                <w:szCs w:val="20"/>
                <w:lang w:val="en-US"/>
              </w:rPr>
              <w:t xml:space="preserve"> Spillway Backwater</w:t>
            </w:r>
          </w:p>
        </w:tc>
        <w:tc>
          <w:tcPr>
            <w:tcW w:w="2292" w:type="dxa"/>
            <w:tcBorders>
              <w:top w:val="nil"/>
              <w:left w:val="nil"/>
              <w:bottom w:val="nil"/>
              <w:right w:val="nil"/>
            </w:tcBorders>
            <w:shd w:val="clear" w:color="000000" w:fill="D9D9D9"/>
            <w:hideMark/>
          </w:tcPr>
          <w:p w14:paraId="22ACDD70"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 xml:space="preserve">Open water; </w:t>
            </w:r>
            <w:proofErr w:type="spellStart"/>
            <w:r w:rsidRPr="007E5DB6">
              <w:rPr>
                <w:rFonts w:ascii="Calibri" w:eastAsia="Times New Roman" w:hAnsi="Calibri" w:cs="Calibri"/>
                <w:color w:val="000000"/>
                <w:sz w:val="20"/>
                <w:szCs w:val="20"/>
                <w:lang w:val="en-US"/>
              </w:rPr>
              <w:t>sedgeland</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reedland</w:t>
            </w:r>
            <w:proofErr w:type="spellEnd"/>
            <w:r w:rsidRPr="007E5DB6">
              <w:rPr>
                <w:rFonts w:ascii="Calibri" w:eastAsia="Times New Roman" w:hAnsi="Calibri" w:cs="Calibri"/>
                <w:color w:val="000000"/>
                <w:sz w:val="20"/>
                <w:szCs w:val="20"/>
                <w:lang w:val="en-US"/>
              </w:rPr>
              <w:t xml:space="preserve">; willow </w:t>
            </w:r>
            <w:proofErr w:type="spellStart"/>
            <w:r w:rsidRPr="007E5DB6">
              <w:rPr>
                <w:rFonts w:ascii="Calibri" w:eastAsia="Times New Roman" w:hAnsi="Calibri" w:cs="Calibri"/>
                <w:color w:val="000000"/>
                <w:sz w:val="20"/>
                <w:szCs w:val="20"/>
                <w:lang w:val="en-US"/>
              </w:rPr>
              <w:t>treeland</w:t>
            </w:r>
            <w:proofErr w:type="spellEnd"/>
            <w:r w:rsidRPr="007E5DB6">
              <w:rPr>
                <w:rFonts w:ascii="Calibri" w:eastAsia="Times New Roman" w:hAnsi="Calibri" w:cs="Calibri"/>
                <w:color w:val="000000"/>
                <w:sz w:val="20"/>
                <w:szCs w:val="20"/>
                <w:lang w:val="en-US"/>
              </w:rPr>
              <w:t>.</w:t>
            </w:r>
          </w:p>
        </w:tc>
        <w:tc>
          <w:tcPr>
            <w:tcW w:w="4421" w:type="dxa"/>
            <w:tcBorders>
              <w:top w:val="nil"/>
              <w:left w:val="nil"/>
              <w:bottom w:val="nil"/>
              <w:right w:val="nil"/>
            </w:tcBorders>
            <w:shd w:val="clear" w:color="000000" w:fill="D9D9D9"/>
            <w:hideMark/>
          </w:tcPr>
          <w:p w14:paraId="5CB7CDB4"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proofErr w:type="spellStart"/>
            <w:r w:rsidRPr="007E5DB6">
              <w:rPr>
                <w:rFonts w:ascii="Calibri" w:eastAsia="Times New Roman" w:hAnsi="Calibri" w:cs="Calibri"/>
                <w:color w:val="000000"/>
                <w:sz w:val="20"/>
                <w:szCs w:val="20"/>
                <w:lang w:val="en-US"/>
              </w:rPr>
              <w:t>Carex</w:t>
            </w:r>
            <w:proofErr w:type="spellEnd"/>
            <w:r w:rsidRPr="007E5DB6">
              <w:rPr>
                <w:rFonts w:ascii="Calibri" w:eastAsia="Times New Roman" w:hAnsi="Calibri" w:cs="Calibri"/>
                <w:color w:val="000000"/>
                <w:sz w:val="20"/>
                <w:szCs w:val="20"/>
                <w:lang w:val="en-US"/>
              </w:rPr>
              <w:t xml:space="preserve"> spp.; Typha </w:t>
            </w:r>
            <w:proofErr w:type="spellStart"/>
            <w:r w:rsidRPr="007E5DB6">
              <w:rPr>
                <w:rFonts w:ascii="Calibri" w:eastAsia="Times New Roman" w:hAnsi="Calibri" w:cs="Calibri"/>
                <w:color w:val="000000"/>
                <w:sz w:val="20"/>
                <w:szCs w:val="20"/>
                <w:lang w:val="en-US"/>
              </w:rPr>
              <w:t>orientalis</w:t>
            </w:r>
            <w:proofErr w:type="spellEnd"/>
            <w:r w:rsidRPr="007E5DB6">
              <w:rPr>
                <w:rFonts w:ascii="Calibri" w:eastAsia="Times New Roman" w:hAnsi="Calibri" w:cs="Calibri"/>
                <w:color w:val="000000"/>
                <w:sz w:val="20"/>
                <w:szCs w:val="20"/>
                <w:lang w:val="en-US"/>
              </w:rPr>
              <w:t xml:space="preserve">; Salix sp.; Cordyline </w:t>
            </w:r>
            <w:proofErr w:type="spellStart"/>
            <w:r w:rsidRPr="007E5DB6">
              <w:rPr>
                <w:rFonts w:ascii="Calibri" w:eastAsia="Times New Roman" w:hAnsi="Calibri" w:cs="Calibri"/>
                <w:color w:val="000000"/>
                <w:sz w:val="20"/>
                <w:szCs w:val="20"/>
                <w:lang w:val="en-US"/>
              </w:rPr>
              <w:t>australis</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Bolboschoenus</w:t>
            </w:r>
            <w:proofErr w:type="spellEnd"/>
            <w:r w:rsidRPr="007E5DB6">
              <w:rPr>
                <w:rFonts w:ascii="Calibri" w:eastAsia="Times New Roman" w:hAnsi="Calibri" w:cs="Calibri"/>
                <w:color w:val="000000"/>
                <w:sz w:val="20"/>
                <w:szCs w:val="20"/>
                <w:lang w:val="en-US"/>
              </w:rPr>
              <w:t xml:space="preserve"> sp.; </w:t>
            </w:r>
            <w:proofErr w:type="spellStart"/>
            <w:r w:rsidRPr="007E5DB6">
              <w:rPr>
                <w:rFonts w:ascii="Calibri" w:eastAsia="Times New Roman" w:hAnsi="Calibri" w:cs="Calibri"/>
                <w:color w:val="000000"/>
                <w:sz w:val="20"/>
                <w:szCs w:val="20"/>
                <w:lang w:val="en-US"/>
              </w:rPr>
              <w:t>Isolepis</w:t>
            </w:r>
            <w:proofErr w:type="spellEnd"/>
            <w:r w:rsidRPr="007E5DB6">
              <w:rPr>
                <w:rFonts w:ascii="Calibri" w:eastAsia="Times New Roman" w:hAnsi="Calibri" w:cs="Calibri"/>
                <w:color w:val="000000"/>
                <w:sz w:val="20"/>
                <w:szCs w:val="20"/>
                <w:lang w:val="en-US"/>
              </w:rPr>
              <w:t xml:space="preserve"> </w:t>
            </w:r>
            <w:proofErr w:type="spellStart"/>
            <w:r w:rsidRPr="007E5DB6">
              <w:rPr>
                <w:rFonts w:ascii="Calibri" w:eastAsia="Times New Roman" w:hAnsi="Calibri" w:cs="Calibri"/>
                <w:color w:val="000000"/>
                <w:sz w:val="20"/>
                <w:szCs w:val="20"/>
                <w:lang w:val="en-US"/>
              </w:rPr>
              <w:t>prolifer</w:t>
            </w:r>
            <w:proofErr w:type="spellEnd"/>
            <w:r w:rsidRPr="007E5DB6">
              <w:rPr>
                <w:rFonts w:ascii="Calibri" w:eastAsia="Times New Roman" w:hAnsi="Calibri" w:cs="Calibri"/>
                <w:color w:val="000000"/>
                <w:sz w:val="20"/>
                <w:szCs w:val="20"/>
                <w:lang w:val="en-US"/>
              </w:rPr>
              <w:t>.</w:t>
            </w:r>
          </w:p>
        </w:tc>
        <w:tc>
          <w:tcPr>
            <w:tcW w:w="879" w:type="dxa"/>
            <w:tcBorders>
              <w:top w:val="nil"/>
              <w:left w:val="nil"/>
              <w:bottom w:val="nil"/>
              <w:right w:val="nil"/>
            </w:tcBorders>
            <w:shd w:val="clear" w:color="000000" w:fill="D9D9D9"/>
            <w:hideMark/>
          </w:tcPr>
          <w:p w14:paraId="125B6AB1"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419" w:type="dxa"/>
            <w:tcBorders>
              <w:top w:val="nil"/>
              <w:left w:val="nil"/>
              <w:bottom w:val="nil"/>
              <w:right w:val="nil"/>
            </w:tcBorders>
            <w:shd w:val="clear" w:color="000000" w:fill="D9D9D9"/>
            <w:hideMark/>
          </w:tcPr>
          <w:p w14:paraId="5818C07F"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460" w:type="dxa"/>
            <w:tcBorders>
              <w:top w:val="nil"/>
              <w:left w:val="nil"/>
              <w:bottom w:val="nil"/>
              <w:right w:val="nil"/>
            </w:tcBorders>
            <w:shd w:val="clear" w:color="000000" w:fill="D9D9D9"/>
            <w:hideMark/>
          </w:tcPr>
          <w:p w14:paraId="489DAAD1"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419" w:type="dxa"/>
            <w:tcBorders>
              <w:top w:val="nil"/>
              <w:left w:val="nil"/>
              <w:bottom w:val="nil"/>
              <w:right w:val="nil"/>
            </w:tcBorders>
            <w:shd w:val="clear" w:color="000000" w:fill="D9D9D9"/>
            <w:hideMark/>
          </w:tcPr>
          <w:p w14:paraId="63AEF63B"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419" w:type="dxa"/>
            <w:tcBorders>
              <w:top w:val="nil"/>
              <w:left w:val="nil"/>
              <w:bottom w:val="nil"/>
              <w:right w:val="nil"/>
            </w:tcBorders>
            <w:shd w:val="clear" w:color="000000" w:fill="D9D9D9"/>
            <w:hideMark/>
          </w:tcPr>
          <w:p w14:paraId="4A291B43"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445" w:type="dxa"/>
            <w:tcBorders>
              <w:top w:val="nil"/>
              <w:left w:val="nil"/>
              <w:bottom w:val="nil"/>
              <w:right w:val="nil"/>
            </w:tcBorders>
            <w:shd w:val="clear" w:color="000000" w:fill="D9D9D9"/>
            <w:hideMark/>
          </w:tcPr>
          <w:p w14:paraId="2607AD69"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505" w:type="dxa"/>
            <w:tcBorders>
              <w:top w:val="nil"/>
              <w:left w:val="nil"/>
              <w:bottom w:val="nil"/>
              <w:right w:val="nil"/>
            </w:tcBorders>
            <w:shd w:val="clear" w:color="000000" w:fill="D9D9D9"/>
            <w:hideMark/>
          </w:tcPr>
          <w:p w14:paraId="0F946758"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550" w:type="dxa"/>
            <w:tcBorders>
              <w:top w:val="nil"/>
              <w:left w:val="nil"/>
              <w:bottom w:val="nil"/>
              <w:right w:val="nil"/>
            </w:tcBorders>
            <w:shd w:val="clear" w:color="000000" w:fill="D9D9D9"/>
            <w:hideMark/>
          </w:tcPr>
          <w:p w14:paraId="4B4D5869"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r>
      <w:tr w:rsidR="00275F20" w:rsidRPr="007E5DB6" w14:paraId="54B20267" w14:textId="77777777" w:rsidTr="002E7581">
        <w:trPr>
          <w:trHeight w:val="510"/>
        </w:trPr>
        <w:tc>
          <w:tcPr>
            <w:tcW w:w="1610" w:type="dxa"/>
            <w:tcBorders>
              <w:top w:val="nil"/>
              <w:left w:val="nil"/>
              <w:bottom w:val="nil"/>
              <w:right w:val="nil"/>
            </w:tcBorders>
            <w:shd w:val="clear" w:color="auto" w:fill="auto"/>
            <w:hideMark/>
          </w:tcPr>
          <w:p w14:paraId="141451D8"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proofErr w:type="spellStart"/>
            <w:r w:rsidRPr="007E5DB6">
              <w:rPr>
                <w:rFonts w:ascii="Calibri" w:eastAsia="Times New Roman" w:hAnsi="Calibri" w:cs="Calibri"/>
                <w:color w:val="000000"/>
                <w:sz w:val="20"/>
                <w:szCs w:val="20"/>
                <w:lang w:val="en-US"/>
              </w:rPr>
              <w:t>Ruamahanga</w:t>
            </w:r>
            <w:proofErr w:type="spellEnd"/>
            <w:r w:rsidRPr="007E5DB6">
              <w:rPr>
                <w:rFonts w:ascii="Calibri" w:eastAsia="Times New Roman" w:hAnsi="Calibri" w:cs="Calibri"/>
                <w:color w:val="000000"/>
                <w:sz w:val="20"/>
                <w:szCs w:val="20"/>
                <w:lang w:val="en-US"/>
              </w:rPr>
              <w:t xml:space="preserve"> Cut-Off</w:t>
            </w:r>
          </w:p>
        </w:tc>
        <w:tc>
          <w:tcPr>
            <w:tcW w:w="1481" w:type="dxa"/>
            <w:tcBorders>
              <w:top w:val="nil"/>
              <w:left w:val="nil"/>
              <w:bottom w:val="nil"/>
              <w:right w:val="nil"/>
            </w:tcBorders>
            <w:shd w:val="clear" w:color="auto" w:fill="auto"/>
            <w:hideMark/>
          </w:tcPr>
          <w:p w14:paraId="6A947EF1"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N/A</w:t>
            </w:r>
          </w:p>
        </w:tc>
        <w:tc>
          <w:tcPr>
            <w:tcW w:w="2292" w:type="dxa"/>
            <w:tcBorders>
              <w:top w:val="nil"/>
              <w:left w:val="nil"/>
              <w:bottom w:val="nil"/>
              <w:right w:val="nil"/>
            </w:tcBorders>
            <w:shd w:val="clear" w:color="auto" w:fill="auto"/>
            <w:hideMark/>
          </w:tcPr>
          <w:p w14:paraId="5DD6DB96"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Not available</w:t>
            </w:r>
          </w:p>
        </w:tc>
        <w:tc>
          <w:tcPr>
            <w:tcW w:w="4421" w:type="dxa"/>
            <w:tcBorders>
              <w:top w:val="nil"/>
              <w:left w:val="nil"/>
              <w:bottom w:val="nil"/>
              <w:right w:val="nil"/>
            </w:tcBorders>
            <w:shd w:val="clear" w:color="auto" w:fill="auto"/>
            <w:hideMark/>
          </w:tcPr>
          <w:p w14:paraId="16B2E2E2"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Not available</w:t>
            </w:r>
          </w:p>
        </w:tc>
        <w:tc>
          <w:tcPr>
            <w:tcW w:w="879" w:type="dxa"/>
            <w:tcBorders>
              <w:top w:val="nil"/>
              <w:left w:val="nil"/>
              <w:bottom w:val="nil"/>
              <w:right w:val="nil"/>
            </w:tcBorders>
            <w:shd w:val="clear" w:color="auto" w:fill="auto"/>
            <w:hideMark/>
          </w:tcPr>
          <w:p w14:paraId="67B6C653"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c>
          <w:tcPr>
            <w:tcW w:w="419" w:type="dxa"/>
            <w:tcBorders>
              <w:top w:val="nil"/>
              <w:left w:val="nil"/>
              <w:bottom w:val="nil"/>
              <w:right w:val="nil"/>
            </w:tcBorders>
            <w:shd w:val="clear" w:color="auto" w:fill="auto"/>
            <w:hideMark/>
          </w:tcPr>
          <w:p w14:paraId="69E35044"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460" w:type="dxa"/>
            <w:tcBorders>
              <w:top w:val="nil"/>
              <w:left w:val="nil"/>
              <w:bottom w:val="nil"/>
              <w:right w:val="nil"/>
            </w:tcBorders>
            <w:shd w:val="clear" w:color="auto" w:fill="auto"/>
            <w:hideMark/>
          </w:tcPr>
          <w:p w14:paraId="508B330B"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419" w:type="dxa"/>
            <w:tcBorders>
              <w:top w:val="nil"/>
              <w:left w:val="nil"/>
              <w:bottom w:val="nil"/>
              <w:right w:val="nil"/>
            </w:tcBorders>
            <w:shd w:val="clear" w:color="auto" w:fill="auto"/>
            <w:hideMark/>
          </w:tcPr>
          <w:p w14:paraId="07320DE2"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419" w:type="dxa"/>
            <w:tcBorders>
              <w:top w:val="nil"/>
              <w:left w:val="nil"/>
              <w:bottom w:val="nil"/>
              <w:right w:val="nil"/>
            </w:tcBorders>
            <w:shd w:val="clear" w:color="auto" w:fill="auto"/>
            <w:hideMark/>
          </w:tcPr>
          <w:p w14:paraId="264B4542"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445" w:type="dxa"/>
            <w:tcBorders>
              <w:top w:val="nil"/>
              <w:left w:val="nil"/>
              <w:bottom w:val="nil"/>
              <w:right w:val="nil"/>
            </w:tcBorders>
            <w:shd w:val="clear" w:color="auto" w:fill="auto"/>
            <w:hideMark/>
          </w:tcPr>
          <w:p w14:paraId="30ACCA9F"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505" w:type="dxa"/>
            <w:tcBorders>
              <w:top w:val="nil"/>
              <w:left w:val="nil"/>
              <w:bottom w:val="nil"/>
              <w:right w:val="nil"/>
            </w:tcBorders>
            <w:shd w:val="clear" w:color="auto" w:fill="auto"/>
            <w:hideMark/>
          </w:tcPr>
          <w:p w14:paraId="6FE600D6"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0</w:t>
            </w:r>
          </w:p>
        </w:tc>
        <w:tc>
          <w:tcPr>
            <w:tcW w:w="550" w:type="dxa"/>
            <w:tcBorders>
              <w:top w:val="nil"/>
              <w:left w:val="nil"/>
              <w:bottom w:val="nil"/>
              <w:right w:val="nil"/>
            </w:tcBorders>
            <w:shd w:val="clear" w:color="auto" w:fill="auto"/>
            <w:hideMark/>
          </w:tcPr>
          <w:p w14:paraId="65BB1218" w14:textId="77777777" w:rsidR="00275F20" w:rsidRPr="007E5DB6" w:rsidRDefault="00275F20" w:rsidP="002E7581">
            <w:pPr>
              <w:spacing w:after="0" w:line="240" w:lineRule="auto"/>
              <w:jc w:val="center"/>
              <w:rPr>
                <w:rFonts w:ascii="Calibri" w:eastAsia="Times New Roman" w:hAnsi="Calibri" w:cs="Calibri"/>
                <w:color w:val="000000"/>
                <w:sz w:val="20"/>
                <w:szCs w:val="20"/>
                <w:lang w:val="en-US"/>
              </w:rPr>
            </w:pPr>
            <w:r w:rsidRPr="007E5DB6">
              <w:rPr>
                <w:rFonts w:ascii="Calibri" w:eastAsia="Times New Roman" w:hAnsi="Calibri" w:cs="Calibri"/>
                <w:color w:val="000000"/>
                <w:sz w:val="20"/>
                <w:szCs w:val="20"/>
                <w:lang w:val="en-US"/>
              </w:rPr>
              <w:t>1</w:t>
            </w:r>
          </w:p>
        </w:tc>
      </w:tr>
      <w:tr w:rsidR="00275F20" w:rsidRPr="007E5DB6" w14:paraId="5878E8B8" w14:textId="77777777" w:rsidTr="002E7581">
        <w:trPr>
          <w:trHeight w:val="300"/>
        </w:trPr>
        <w:tc>
          <w:tcPr>
            <w:tcW w:w="1610" w:type="dxa"/>
            <w:tcBorders>
              <w:top w:val="single" w:sz="4" w:space="0" w:color="auto"/>
              <w:left w:val="nil"/>
              <w:bottom w:val="single" w:sz="4" w:space="0" w:color="auto"/>
              <w:right w:val="nil"/>
            </w:tcBorders>
            <w:shd w:val="clear" w:color="000000" w:fill="D9D9D9"/>
            <w:hideMark/>
          </w:tcPr>
          <w:p w14:paraId="4C130189" w14:textId="77777777" w:rsidR="00275F20" w:rsidRPr="007E5DB6" w:rsidRDefault="00275F20" w:rsidP="002E7581">
            <w:pPr>
              <w:spacing w:after="0" w:line="240" w:lineRule="auto"/>
              <w:jc w:val="center"/>
              <w:rPr>
                <w:rFonts w:ascii="Calibri" w:eastAsia="Times New Roman" w:hAnsi="Calibri" w:cs="Calibri"/>
                <w:b/>
                <w:bCs/>
                <w:color w:val="000000"/>
                <w:sz w:val="20"/>
                <w:szCs w:val="20"/>
                <w:lang w:val="en-US"/>
              </w:rPr>
            </w:pPr>
            <w:r w:rsidRPr="007E5DB6">
              <w:rPr>
                <w:rFonts w:ascii="Calibri" w:eastAsia="Times New Roman" w:hAnsi="Calibri" w:cs="Calibri"/>
                <w:b/>
                <w:bCs/>
                <w:color w:val="000000"/>
                <w:sz w:val="20"/>
                <w:szCs w:val="20"/>
                <w:lang w:val="en-US"/>
              </w:rPr>
              <w:t>Grand Total</w:t>
            </w:r>
          </w:p>
        </w:tc>
        <w:tc>
          <w:tcPr>
            <w:tcW w:w="1481" w:type="dxa"/>
            <w:tcBorders>
              <w:top w:val="single" w:sz="4" w:space="0" w:color="auto"/>
              <w:left w:val="nil"/>
              <w:bottom w:val="single" w:sz="4" w:space="0" w:color="auto"/>
              <w:right w:val="nil"/>
            </w:tcBorders>
            <w:shd w:val="clear" w:color="000000" w:fill="D9D9D9"/>
            <w:hideMark/>
          </w:tcPr>
          <w:p w14:paraId="102EAFA0" w14:textId="77777777" w:rsidR="00275F20" w:rsidRPr="007E5DB6" w:rsidRDefault="00275F20" w:rsidP="002E7581">
            <w:pPr>
              <w:spacing w:after="0" w:line="240" w:lineRule="auto"/>
              <w:jc w:val="center"/>
              <w:rPr>
                <w:rFonts w:ascii="Calibri" w:eastAsia="Times New Roman" w:hAnsi="Calibri" w:cs="Calibri"/>
                <w:b/>
                <w:bCs/>
                <w:color w:val="000000"/>
                <w:sz w:val="20"/>
                <w:szCs w:val="20"/>
                <w:lang w:val="en-US"/>
              </w:rPr>
            </w:pPr>
            <w:r w:rsidRPr="007E5DB6">
              <w:rPr>
                <w:rFonts w:ascii="Calibri" w:eastAsia="Times New Roman" w:hAnsi="Calibri" w:cs="Calibri"/>
                <w:b/>
                <w:bCs/>
                <w:color w:val="000000"/>
                <w:sz w:val="20"/>
                <w:szCs w:val="20"/>
                <w:lang w:val="en-US"/>
              </w:rPr>
              <w:t> </w:t>
            </w:r>
          </w:p>
        </w:tc>
        <w:tc>
          <w:tcPr>
            <w:tcW w:w="2292" w:type="dxa"/>
            <w:tcBorders>
              <w:top w:val="single" w:sz="4" w:space="0" w:color="auto"/>
              <w:left w:val="nil"/>
              <w:bottom w:val="single" w:sz="4" w:space="0" w:color="auto"/>
              <w:right w:val="nil"/>
            </w:tcBorders>
            <w:shd w:val="clear" w:color="000000" w:fill="D9D9D9"/>
            <w:hideMark/>
          </w:tcPr>
          <w:p w14:paraId="6A145235" w14:textId="77777777" w:rsidR="00275F20" w:rsidRPr="007E5DB6" w:rsidRDefault="00275F20" w:rsidP="002E7581">
            <w:pPr>
              <w:spacing w:after="0" w:line="240" w:lineRule="auto"/>
              <w:jc w:val="center"/>
              <w:rPr>
                <w:rFonts w:ascii="Calibri" w:eastAsia="Times New Roman" w:hAnsi="Calibri" w:cs="Calibri"/>
                <w:b/>
                <w:bCs/>
                <w:color w:val="000000"/>
                <w:sz w:val="20"/>
                <w:szCs w:val="20"/>
                <w:lang w:val="en-US"/>
              </w:rPr>
            </w:pPr>
            <w:r w:rsidRPr="007E5DB6">
              <w:rPr>
                <w:rFonts w:ascii="Calibri" w:eastAsia="Times New Roman" w:hAnsi="Calibri" w:cs="Calibri"/>
                <w:b/>
                <w:bCs/>
                <w:color w:val="000000"/>
                <w:sz w:val="20"/>
                <w:szCs w:val="20"/>
                <w:lang w:val="en-US"/>
              </w:rPr>
              <w:t> </w:t>
            </w:r>
          </w:p>
        </w:tc>
        <w:tc>
          <w:tcPr>
            <w:tcW w:w="4421" w:type="dxa"/>
            <w:tcBorders>
              <w:top w:val="single" w:sz="4" w:space="0" w:color="auto"/>
              <w:left w:val="nil"/>
              <w:bottom w:val="single" w:sz="4" w:space="0" w:color="auto"/>
              <w:right w:val="nil"/>
            </w:tcBorders>
            <w:shd w:val="clear" w:color="000000" w:fill="D9D9D9"/>
            <w:hideMark/>
          </w:tcPr>
          <w:p w14:paraId="28A2A73A" w14:textId="77777777" w:rsidR="00275F20" w:rsidRPr="007E5DB6" w:rsidRDefault="00275F20" w:rsidP="002E7581">
            <w:pPr>
              <w:spacing w:after="0" w:line="240" w:lineRule="auto"/>
              <w:jc w:val="center"/>
              <w:rPr>
                <w:rFonts w:ascii="Calibri" w:eastAsia="Times New Roman" w:hAnsi="Calibri" w:cs="Calibri"/>
                <w:b/>
                <w:bCs/>
                <w:color w:val="000000"/>
                <w:sz w:val="20"/>
                <w:szCs w:val="20"/>
                <w:lang w:val="en-US"/>
              </w:rPr>
            </w:pPr>
            <w:r w:rsidRPr="007E5DB6">
              <w:rPr>
                <w:rFonts w:ascii="Calibri" w:eastAsia="Times New Roman" w:hAnsi="Calibri" w:cs="Calibri"/>
                <w:b/>
                <w:bCs/>
                <w:color w:val="000000"/>
                <w:sz w:val="20"/>
                <w:szCs w:val="20"/>
                <w:lang w:val="en-US"/>
              </w:rPr>
              <w:t> </w:t>
            </w:r>
          </w:p>
        </w:tc>
        <w:tc>
          <w:tcPr>
            <w:tcW w:w="879" w:type="dxa"/>
            <w:tcBorders>
              <w:top w:val="single" w:sz="4" w:space="0" w:color="auto"/>
              <w:left w:val="nil"/>
              <w:bottom w:val="single" w:sz="4" w:space="0" w:color="auto"/>
              <w:right w:val="nil"/>
            </w:tcBorders>
            <w:shd w:val="clear" w:color="000000" w:fill="D9D9D9"/>
            <w:hideMark/>
          </w:tcPr>
          <w:p w14:paraId="02F62C19" w14:textId="77777777" w:rsidR="00275F20" w:rsidRPr="007E5DB6" w:rsidRDefault="00275F20" w:rsidP="002E7581">
            <w:pPr>
              <w:spacing w:after="0" w:line="240" w:lineRule="auto"/>
              <w:jc w:val="center"/>
              <w:rPr>
                <w:rFonts w:ascii="Calibri" w:eastAsia="Times New Roman" w:hAnsi="Calibri" w:cs="Calibri"/>
                <w:b/>
                <w:bCs/>
                <w:color w:val="000000"/>
                <w:sz w:val="20"/>
                <w:szCs w:val="20"/>
                <w:lang w:val="en-US"/>
              </w:rPr>
            </w:pPr>
            <w:r w:rsidRPr="007E5DB6">
              <w:rPr>
                <w:rFonts w:ascii="Calibri" w:eastAsia="Times New Roman" w:hAnsi="Calibri" w:cs="Calibri"/>
                <w:b/>
                <w:bCs/>
                <w:color w:val="000000"/>
                <w:sz w:val="20"/>
                <w:szCs w:val="20"/>
                <w:lang w:val="en-US"/>
              </w:rPr>
              <w:t>78</w:t>
            </w:r>
          </w:p>
        </w:tc>
        <w:tc>
          <w:tcPr>
            <w:tcW w:w="419" w:type="dxa"/>
            <w:tcBorders>
              <w:top w:val="single" w:sz="4" w:space="0" w:color="auto"/>
              <w:left w:val="nil"/>
              <w:bottom w:val="single" w:sz="4" w:space="0" w:color="auto"/>
              <w:right w:val="nil"/>
            </w:tcBorders>
            <w:shd w:val="clear" w:color="000000" w:fill="D9D9D9"/>
            <w:hideMark/>
          </w:tcPr>
          <w:p w14:paraId="39066E42" w14:textId="77777777" w:rsidR="00275F20" w:rsidRPr="007E5DB6" w:rsidRDefault="00275F20" w:rsidP="002E7581">
            <w:pPr>
              <w:spacing w:after="0" w:line="240" w:lineRule="auto"/>
              <w:jc w:val="center"/>
              <w:rPr>
                <w:rFonts w:ascii="Calibri" w:eastAsia="Times New Roman" w:hAnsi="Calibri" w:cs="Calibri"/>
                <w:b/>
                <w:bCs/>
                <w:color w:val="000000"/>
                <w:sz w:val="20"/>
                <w:szCs w:val="20"/>
                <w:lang w:val="en-US"/>
              </w:rPr>
            </w:pPr>
            <w:r w:rsidRPr="007E5DB6">
              <w:rPr>
                <w:rFonts w:ascii="Calibri" w:eastAsia="Times New Roman" w:hAnsi="Calibri" w:cs="Calibri"/>
                <w:b/>
                <w:bCs/>
                <w:color w:val="000000"/>
                <w:sz w:val="20"/>
                <w:szCs w:val="20"/>
                <w:lang w:val="en-US"/>
              </w:rPr>
              <w:t>29</w:t>
            </w:r>
          </w:p>
        </w:tc>
        <w:tc>
          <w:tcPr>
            <w:tcW w:w="460" w:type="dxa"/>
            <w:tcBorders>
              <w:top w:val="single" w:sz="4" w:space="0" w:color="auto"/>
              <w:left w:val="nil"/>
              <w:bottom w:val="single" w:sz="4" w:space="0" w:color="auto"/>
              <w:right w:val="nil"/>
            </w:tcBorders>
            <w:shd w:val="clear" w:color="000000" w:fill="D9D9D9"/>
            <w:hideMark/>
          </w:tcPr>
          <w:p w14:paraId="46C0B624" w14:textId="77777777" w:rsidR="00275F20" w:rsidRPr="007E5DB6" w:rsidRDefault="00275F20" w:rsidP="002E7581">
            <w:pPr>
              <w:spacing w:after="0" w:line="240" w:lineRule="auto"/>
              <w:jc w:val="center"/>
              <w:rPr>
                <w:rFonts w:ascii="Calibri" w:eastAsia="Times New Roman" w:hAnsi="Calibri" w:cs="Calibri"/>
                <w:b/>
                <w:bCs/>
                <w:color w:val="000000"/>
                <w:sz w:val="20"/>
                <w:szCs w:val="20"/>
                <w:lang w:val="en-US"/>
              </w:rPr>
            </w:pPr>
            <w:r w:rsidRPr="007E5DB6">
              <w:rPr>
                <w:rFonts w:ascii="Calibri" w:eastAsia="Times New Roman" w:hAnsi="Calibri" w:cs="Calibri"/>
                <w:b/>
                <w:bCs/>
                <w:color w:val="000000"/>
                <w:sz w:val="20"/>
                <w:szCs w:val="20"/>
                <w:lang w:val="en-US"/>
              </w:rPr>
              <w:t>21</w:t>
            </w:r>
          </w:p>
        </w:tc>
        <w:tc>
          <w:tcPr>
            <w:tcW w:w="419" w:type="dxa"/>
            <w:tcBorders>
              <w:top w:val="single" w:sz="4" w:space="0" w:color="auto"/>
              <w:left w:val="nil"/>
              <w:bottom w:val="single" w:sz="4" w:space="0" w:color="auto"/>
              <w:right w:val="nil"/>
            </w:tcBorders>
            <w:shd w:val="clear" w:color="000000" w:fill="D9D9D9"/>
            <w:hideMark/>
          </w:tcPr>
          <w:p w14:paraId="6A185D97" w14:textId="77777777" w:rsidR="00275F20" w:rsidRPr="007E5DB6" w:rsidRDefault="00275F20" w:rsidP="002E7581">
            <w:pPr>
              <w:spacing w:after="0" w:line="240" w:lineRule="auto"/>
              <w:jc w:val="center"/>
              <w:rPr>
                <w:rFonts w:ascii="Calibri" w:eastAsia="Times New Roman" w:hAnsi="Calibri" w:cs="Calibri"/>
                <w:b/>
                <w:bCs/>
                <w:color w:val="000000"/>
                <w:sz w:val="20"/>
                <w:szCs w:val="20"/>
                <w:lang w:val="en-US"/>
              </w:rPr>
            </w:pPr>
            <w:r w:rsidRPr="007E5DB6">
              <w:rPr>
                <w:rFonts w:ascii="Calibri" w:eastAsia="Times New Roman" w:hAnsi="Calibri" w:cs="Calibri"/>
                <w:b/>
                <w:bCs/>
                <w:color w:val="000000"/>
                <w:sz w:val="20"/>
                <w:szCs w:val="20"/>
                <w:lang w:val="en-US"/>
              </w:rPr>
              <w:t>16</w:t>
            </w:r>
          </w:p>
        </w:tc>
        <w:tc>
          <w:tcPr>
            <w:tcW w:w="419" w:type="dxa"/>
            <w:tcBorders>
              <w:top w:val="single" w:sz="4" w:space="0" w:color="auto"/>
              <w:left w:val="nil"/>
              <w:bottom w:val="single" w:sz="4" w:space="0" w:color="auto"/>
              <w:right w:val="nil"/>
            </w:tcBorders>
            <w:shd w:val="clear" w:color="000000" w:fill="D9D9D9"/>
            <w:hideMark/>
          </w:tcPr>
          <w:p w14:paraId="43CB53E1" w14:textId="77777777" w:rsidR="00275F20" w:rsidRPr="007E5DB6" w:rsidRDefault="00275F20" w:rsidP="002E7581">
            <w:pPr>
              <w:spacing w:after="0" w:line="240" w:lineRule="auto"/>
              <w:jc w:val="center"/>
              <w:rPr>
                <w:rFonts w:ascii="Calibri" w:eastAsia="Times New Roman" w:hAnsi="Calibri" w:cs="Calibri"/>
                <w:b/>
                <w:bCs/>
                <w:color w:val="000000"/>
                <w:sz w:val="20"/>
                <w:szCs w:val="20"/>
                <w:lang w:val="en-US"/>
              </w:rPr>
            </w:pPr>
            <w:r w:rsidRPr="007E5DB6">
              <w:rPr>
                <w:rFonts w:ascii="Calibri" w:eastAsia="Times New Roman" w:hAnsi="Calibri" w:cs="Calibri"/>
                <w:b/>
                <w:bCs/>
                <w:color w:val="000000"/>
                <w:sz w:val="20"/>
                <w:szCs w:val="20"/>
                <w:lang w:val="en-US"/>
              </w:rPr>
              <w:t>21</w:t>
            </w:r>
          </w:p>
        </w:tc>
        <w:tc>
          <w:tcPr>
            <w:tcW w:w="445" w:type="dxa"/>
            <w:tcBorders>
              <w:top w:val="single" w:sz="4" w:space="0" w:color="auto"/>
              <w:left w:val="nil"/>
              <w:bottom w:val="single" w:sz="4" w:space="0" w:color="auto"/>
              <w:right w:val="nil"/>
            </w:tcBorders>
            <w:shd w:val="clear" w:color="000000" w:fill="D9D9D9"/>
            <w:hideMark/>
          </w:tcPr>
          <w:p w14:paraId="6A5DB966" w14:textId="77777777" w:rsidR="00275F20" w:rsidRPr="007E5DB6" w:rsidRDefault="00275F20" w:rsidP="002E7581">
            <w:pPr>
              <w:spacing w:after="0" w:line="240" w:lineRule="auto"/>
              <w:jc w:val="center"/>
              <w:rPr>
                <w:rFonts w:ascii="Calibri" w:eastAsia="Times New Roman" w:hAnsi="Calibri" w:cs="Calibri"/>
                <w:b/>
                <w:bCs/>
                <w:color w:val="000000"/>
                <w:sz w:val="20"/>
                <w:szCs w:val="20"/>
                <w:lang w:val="en-US"/>
              </w:rPr>
            </w:pPr>
            <w:r w:rsidRPr="007E5DB6">
              <w:rPr>
                <w:rFonts w:ascii="Calibri" w:eastAsia="Times New Roman" w:hAnsi="Calibri" w:cs="Calibri"/>
                <w:b/>
                <w:bCs/>
                <w:color w:val="000000"/>
                <w:sz w:val="20"/>
                <w:szCs w:val="20"/>
                <w:lang w:val="en-US"/>
              </w:rPr>
              <w:t>6</w:t>
            </w:r>
          </w:p>
        </w:tc>
        <w:tc>
          <w:tcPr>
            <w:tcW w:w="505" w:type="dxa"/>
            <w:tcBorders>
              <w:top w:val="single" w:sz="4" w:space="0" w:color="auto"/>
              <w:left w:val="nil"/>
              <w:bottom w:val="single" w:sz="4" w:space="0" w:color="auto"/>
              <w:right w:val="nil"/>
            </w:tcBorders>
            <w:shd w:val="clear" w:color="000000" w:fill="D9D9D9"/>
            <w:hideMark/>
          </w:tcPr>
          <w:p w14:paraId="289E7604" w14:textId="77777777" w:rsidR="00275F20" w:rsidRPr="007E5DB6" w:rsidRDefault="00275F20" w:rsidP="002E7581">
            <w:pPr>
              <w:spacing w:after="0" w:line="240" w:lineRule="auto"/>
              <w:jc w:val="center"/>
              <w:rPr>
                <w:rFonts w:ascii="Calibri" w:eastAsia="Times New Roman" w:hAnsi="Calibri" w:cs="Calibri"/>
                <w:b/>
                <w:bCs/>
                <w:color w:val="000000"/>
                <w:sz w:val="20"/>
                <w:szCs w:val="20"/>
                <w:lang w:val="en-US"/>
              </w:rPr>
            </w:pPr>
            <w:r w:rsidRPr="007E5DB6">
              <w:rPr>
                <w:rFonts w:ascii="Calibri" w:eastAsia="Times New Roman" w:hAnsi="Calibri" w:cs="Calibri"/>
                <w:b/>
                <w:bCs/>
                <w:color w:val="000000"/>
                <w:sz w:val="20"/>
                <w:szCs w:val="20"/>
                <w:lang w:val="en-US"/>
              </w:rPr>
              <w:t>7</w:t>
            </w:r>
          </w:p>
        </w:tc>
        <w:tc>
          <w:tcPr>
            <w:tcW w:w="550" w:type="dxa"/>
            <w:tcBorders>
              <w:top w:val="single" w:sz="4" w:space="0" w:color="auto"/>
              <w:left w:val="nil"/>
              <w:bottom w:val="single" w:sz="4" w:space="0" w:color="auto"/>
              <w:right w:val="nil"/>
            </w:tcBorders>
            <w:shd w:val="clear" w:color="000000" w:fill="D9D9D9"/>
            <w:hideMark/>
          </w:tcPr>
          <w:p w14:paraId="622249DF" w14:textId="77777777" w:rsidR="00275F20" w:rsidRPr="007E5DB6" w:rsidRDefault="00275F20" w:rsidP="002E7581">
            <w:pPr>
              <w:spacing w:after="0" w:line="240" w:lineRule="auto"/>
              <w:jc w:val="center"/>
              <w:rPr>
                <w:rFonts w:ascii="Calibri" w:eastAsia="Times New Roman" w:hAnsi="Calibri" w:cs="Calibri"/>
                <w:b/>
                <w:bCs/>
                <w:color w:val="000000"/>
                <w:sz w:val="20"/>
                <w:szCs w:val="20"/>
                <w:lang w:val="en-US"/>
              </w:rPr>
            </w:pPr>
            <w:r w:rsidRPr="007E5DB6">
              <w:rPr>
                <w:rFonts w:ascii="Calibri" w:eastAsia="Times New Roman" w:hAnsi="Calibri" w:cs="Calibri"/>
                <w:b/>
                <w:bCs/>
                <w:color w:val="000000"/>
                <w:sz w:val="20"/>
                <w:szCs w:val="20"/>
                <w:lang w:val="en-US"/>
              </w:rPr>
              <w:t>28</w:t>
            </w:r>
          </w:p>
        </w:tc>
      </w:tr>
    </w:tbl>
    <w:p w14:paraId="3099075F" w14:textId="77777777" w:rsidR="00045236" w:rsidRDefault="00045236" w:rsidP="0068035C">
      <w:pPr>
        <w:pStyle w:val="Heading3Managementplan"/>
        <w:numPr>
          <w:ilvl w:val="0"/>
          <w:numId w:val="0"/>
        </w:numPr>
        <w:spacing w:line="240" w:lineRule="auto"/>
        <w:rPr>
          <w:b/>
        </w:rPr>
        <w:sectPr w:rsidR="00045236" w:rsidSect="008D64B7">
          <w:pgSz w:w="16838" w:h="11906" w:orient="landscape"/>
          <w:pgMar w:top="990" w:right="1440" w:bottom="1170" w:left="1440" w:header="708" w:footer="708" w:gutter="0"/>
          <w:cols w:space="708"/>
          <w:docGrid w:linePitch="360"/>
        </w:sectPr>
      </w:pPr>
    </w:p>
    <w:p w14:paraId="29CB725F" w14:textId="7C965734" w:rsidR="00275F20" w:rsidRDefault="00275F20" w:rsidP="00293106">
      <w:pPr>
        <w:spacing w:line="360" w:lineRule="auto"/>
      </w:pPr>
    </w:p>
    <w:sectPr w:rsidR="00275F20" w:rsidSect="008D64B7">
      <w:pgSz w:w="16838" w:h="11906" w:orient="landscape"/>
      <w:pgMar w:top="990" w:right="1440" w:bottom="117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F2CF0C" w14:textId="77777777" w:rsidR="00DF4C8A" w:rsidRDefault="00DF4C8A" w:rsidP="00045236">
      <w:pPr>
        <w:spacing w:after="0" w:line="240" w:lineRule="auto"/>
      </w:pPr>
      <w:r>
        <w:separator/>
      </w:r>
    </w:p>
  </w:endnote>
  <w:endnote w:type="continuationSeparator" w:id="0">
    <w:p w14:paraId="3A6B4C3C" w14:textId="77777777" w:rsidR="00DF4C8A" w:rsidRDefault="00DF4C8A" w:rsidP="00045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font>
  <w:font w:name="Segoe UI">
    <w:altName w:val="Times New Roman Bold"/>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B1EDA" w14:textId="77777777" w:rsidR="00AA41ED" w:rsidRDefault="00AA41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7703856"/>
      <w:docPartObj>
        <w:docPartGallery w:val="Page Numbers (Bottom of Page)"/>
        <w:docPartUnique/>
      </w:docPartObj>
    </w:sdtPr>
    <w:sdtEndPr>
      <w:rPr>
        <w:noProof/>
      </w:rPr>
    </w:sdtEndPr>
    <w:sdtContent>
      <w:p w14:paraId="3ABB8879" w14:textId="44916977" w:rsidR="00AA41ED" w:rsidRDefault="00AA41ED">
        <w:pPr>
          <w:pStyle w:val="Footer"/>
          <w:jc w:val="right"/>
        </w:pPr>
        <w:r>
          <w:t xml:space="preserve">Page </w:t>
        </w:r>
        <w:r>
          <w:fldChar w:fldCharType="begin"/>
        </w:r>
        <w:r>
          <w:instrText xml:space="preserve"> PAGE   \* MERGEFORMAT </w:instrText>
        </w:r>
        <w:r>
          <w:fldChar w:fldCharType="separate"/>
        </w:r>
        <w:r>
          <w:rPr>
            <w:noProof/>
          </w:rPr>
          <w:t>2</w:t>
        </w:r>
        <w:r>
          <w:rPr>
            <w:noProof/>
          </w:rPr>
          <w:fldChar w:fldCharType="end"/>
        </w:r>
        <w:r>
          <w:rPr>
            <w:noProof/>
          </w:rPr>
          <w:t xml:space="preserve"> of </w:t>
        </w:r>
        <w:r>
          <w:rPr>
            <w:noProof/>
          </w:rPr>
          <w:fldChar w:fldCharType="begin"/>
        </w:r>
        <w:r>
          <w:rPr>
            <w:noProof/>
          </w:rPr>
          <w:instrText xml:space="preserve"> NUMPAGES   \* MERGEFORMAT </w:instrText>
        </w:r>
        <w:r>
          <w:rPr>
            <w:noProof/>
          </w:rPr>
          <w:fldChar w:fldCharType="separate"/>
        </w:r>
        <w:r>
          <w:rPr>
            <w:noProof/>
          </w:rPr>
          <w:t>24</w:t>
        </w:r>
        <w:r>
          <w:rPr>
            <w:noProof/>
          </w:rPr>
          <w:fldChar w:fldCharType="end"/>
        </w:r>
      </w:p>
    </w:sdtContent>
  </w:sdt>
  <w:p w14:paraId="09EDEC2E" w14:textId="77777777" w:rsidR="00AA41ED" w:rsidRDefault="00AA41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D1ECC" w14:textId="77777777" w:rsidR="00AA41ED" w:rsidRDefault="00AA41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D75F9B" w14:textId="77777777" w:rsidR="00DF4C8A" w:rsidRDefault="00DF4C8A" w:rsidP="00045236">
      <w:pPr>
        <w:spacing w:after="0" w:line="240" w:lineRule="auto"/>
      </w:pPr>
      <w:r>
        <w:separator/>
      </w:r>
    </w:p>
  </w:footnote>
  <w:footnote w:type="continuationSeparator" w:id="0">
    <w:p w14:paraId="1FF011B1" w14:textId="77777777" w:rsidR="00DF4C8A" w:rsidRDefault="00DF4C8A" w:rsidP="00045236">
      <w:pPr>
        <w:spacing w:after="0" w:line="240" w:lineRule="auto"/>
      </w:pPr>
      <w:r>
        <w:continuationSeparator/>
      </w:r>
    </w:p>
  </w:footnote>
  <w:footnote w:id="1">
    <w:p w14:paraId="3D271E26" w14:textId="5D49A802" w:rsidR="00AA41ED" w:rsidRPr="00082C9B" w:rsidRDefault="00AA41ED">
      <w:pPr>
        <w:pStyle w:val="FootnoteText"/>
        <w:rPr>
          <w:lang w:val="en-US"/>
        </w:rPr>
      </w:pPr>
      <w:r>
        <w:rPr>
          <w:rStyle w:val="FootnoteReference"/>
        </w:rPr>
        <w:footnoteRef/>
      </w:r>
      <w:r>
        <w:t xml:space="preserve"> </w:t>
      </w:r>
      <w:r>
        <w:rPr>
          <w:lang w:val="en-US"/>
        </w:rPr>
        <w:t xml:space="preserve">A suitable site is any site that is known to be used by matuku across the year and/or has habitat that fits current perceptions of matuku requirements based on movements of radio-tagged matuku nationally. </w:t>
      </w:r>
    </w:p>
  </w:footnote>
  <w:footnote w:id="2">
    <w:p w14:paraId="4415902B" w14:textId="29260CDF" w:rsidR="00AA41ED" w:rsidRDefault="00AA41ED" w:rsidP="00DC4870">
      <w:pPr>
        <w:pStyle w:val="FootnoteText"/>
        <w:jc w:val="both"/>
      </w:pPr>
      <w:r>
        <w:rPr>
          <w:rStyle w:val="FootnoteReference"/>
        </w:rPr>
        <w:footnoteRef/>
      </w:r>
      <w:r>
        <w:t xml:space="preserve"> In this report I use the terms “reeds” or “reedbeds” to collectively describe matuku habitats that include reed-like species (e.g. reeds, sedges, rushes: </w:t>
      </w:r>
      <w:r>
        <w:t xml:space="preserve">raupo, </w:t>
      </w:r>
      <w:r w:rsidRPr="00155BD2">
        <w:rPr>
          <w:i/>
        </w:rPr>
        <w:t>Carex</w:t>
      </w:r>
      <w:r>
        <w:t xml:space="preserve"> spp. tall </w:t>
      </w:r>
      <w:r w:rsidRPr="00155BD2">
        <w:rPr>
          <w:i/>
        </w:rPr>
        <w:t>Juncus</w:t>
      </w:r>
      <w:r>
        <w:t xml:space="preserve"> spp., </w:t>
      </w:r>
      <w:r w:rsidRPr="00B61397">
        <w:rPr>
          <w:i/>
        </w:rPr>
        <w:t>Apodasma</w:t>
      </w:r>
      <w:r>
        <w:t xml:space="preserve">, </w:t>
      </w:r>
      <w:r w:rsidRPr="00155BD2">
        <w:rPr>
          <w:i/>
        </w:rPr>
        <w:t>Bolboschoenu</w:t>
      </w:r>
      <w:r>
        <w:t xml:space="preserve">s etc…), </w:t>
      </w:r>
    </w:p>
  </w:footnote>
  <w:footnote w:id="3">
    <w:p w14:paraId="1247A55D" w14:textId="173961BD" w:rsidR="00AA41ED" w:rsidRPr="00443E6F" w:rsidRDefault="00AA41ED" w:rsidP="00263AC7">
      <w:pPr>
        <w:pStyle w:val="FootnoteText"/>
        <w:jc w:val="both"/>
      </w:pPr>
      <w:r>
        <w:rPr>
          <w:rStyle w:val="FootnoteReference"/>
        </w:rPr>
        <w:footnoteRef/>
      </w:r>
      <w:r>
        <w:t xml:space="preserve"> Measured as the mean 95 % Utilisation distribution, which is defined as the area that has a 95 % probability of containing the bird </w:t>
      </w:r>
      <w:r>
        <w:fldChar w:fldCharType="begin"/>
      </w:r>
      <w:r>
        <w:instrText xml:space="preserve"> ADDIN EN.CITE &lt;EndNote&gt;&lt;Cite&gt;&lt;Author&gt;Van Winkle&lt;/Author&gt;&lt;Year&gt;1975&lt;/Year&gt;&lt;RecNum&gt;1538&lt;/RecNum&gt;&lt;Prefix&gt;UD`; &lt;/Prefix&gt;&lt;DisplayText&gt;(UD; Van Winkle 1975)&lt;/DisplayText&gt;&lt;record&gt;&lt;rec-number&gt;1538&lt;/rec-number&gt;&lt;foreign-keys&gt;&lt;key app="EN" db-id="zfp9t0zfhssp53etdaq5t553papsdfrz0r2f" timestamp="1450913476"&gt;1538&lt;/key&gt;&lt;/foreign-keys&gt;&lt;ref-type name="Journal Article"&gt;17&lt;/ref-type&gt;&lt;contributors&gt;&lt;authors&gt;&lt;author&gt;Van Winkle, W.&lt;/author&gt;&lt;/authors&gt;&lt;/contributors&gt;&lt;titles&gt;&lt;title&gt;Comparison of several probabilistic home-range models&lt;/title&gt;&lt;secondary-title&gt;The Journal of Wildlife Management&lt;/secondary-title&gt;&lt;/titles&gt;&lt;periodical&gt;&lt;full-title&gt;The Journal of wildlife management&lt;/full-title&gt;&lt;/periodical&gt;&lt;pages&gt;118-123&lt;/pages&gt;&lt;dates&gt;&lt;year&gt;1975&lt;/year&gt;&lt;/dates&gt;&lt;isbn&gt;0022-541X&lt;/isbn&gt;&lt;urls&gt;&lt;/urls&gt;&lt;/record&gt;&lt;/Cite&gt;&lt;/EndNote&gt;</w:instrText>
      </w:r>
      <w:r>
        <w:fldChar w:fldCharType="separate"/>
      </w:r>
      <w:r>
        <w:rPr>
          <w:noProof/>
        </w:rPr>
        <w:t>(UD; Van Winkle 1975)</w:t>
      </w:r>
      <w:r>
        <w:fldChar w:fldCharType="end"/>
      </w:r>
      <w:r>
        <w:t xml:space="preserve">. Values presented here are based on six radio-tagged males at Lake </w:t>
      </w:r>
      <w:r>
        <w:t xml:space="preserve">Whatumā, Hawkes bay </w:t>
      </w:r>
      <w:r>
        <w:fldChar w:fldCharType="begin"/>
      </w:r>
      <w:r>
        <w:instrText xml:space="preserve"> ADDIN EN.CITE &lt;EndNote&gt;&lt;Cite&gt;&lt;Author&gt;Williams&lt;/Author&gt;&lt;Year&gt;2016&lt;/Year&gt;&lt;RecNum&gt;1565&lt;/RecNum&gt;&lt;Prefix&gt;8 ha ± 2.83`; &lt;/Prefix&gt;&lt;DisplayText&gt;(8 ha ± 2.83; Williams 2016)&lt;/DisplayText&gt;&lt;record&gt;&lt;rec-number&gt;1565&lt;/rec-number&gt;&lt;foreign-keys&gt;&lt;key app="EN" db-id="zfp9t0zfhssp53etdaq5t553papsdfrz0r2f" timestamp="1453357019"&gt;1565&lt;/key&gt;&lt;/foreign-keys&gt;&lt;ref-type name="Thesis"&gt;32&lt;/ref-type&gt;&lt;contributors&gt;&lt;authors&gt;&lt;author&gt;Williams, E.M.&lt;/author&gt;&lt;/authors&gt;&lt;/contributors&gt;&lt;titles&gt;&lt;title&gt;&lt;style face="normal" font="default" size="100%"&gt;Developing monitoring methods for cryptic species: A case study of the Australasian bittern,&lt;/style&gt;&lt;style face="italic" font="default" size="100%"&gt; Botaurus poiciloptilus&lt;/style&gt;&lt;style face="normal" font="default" size="100%"&gt;. Doctorate thesis in Ecology&lt;/style&gt;&lt;/title&gt;&lt;/titles&gt;&lt;dates&gt;&lt;year&gt;2016&lt;/year&gt;&lt;/dates&gt;&lt;pub-location&gt;Manawatu, New Zealand&lt;/pub-location&gt;&lt;publisher&gt;Massey University&lt;/publisher&gt;&lt;work-type&gt;Doctorate thesis&lt;/work-type&gt;&lt;urls&gt;&lt;/urls&gt;&lt;/record&gt;&lt;/Cite&gt;&lt;/EndNote&gt;</w:instrText>
      </w:r>
      <w:r>
        <w:fldChar w:fldCharType="separate"/>
      </w:r>
      <w:r>
        <w:rPr>
          <w:noProof/>
        </w:rPr>
        <w:t>(8 ha ± 2.83; Williams 2016)</w:t>
      </w:r>
      <w:r>
        <w:fldChar w:fldCharType="end"/>
      </w:r>
      <w:r>
        <w:t xml:space="preserve">, and two radio-tagged matuku from Whangamarino wetland, Waikato </w:t>
      </w:r>
      <w:r>
        <w:fldChar w:fldCharType="begin"/>
      </w:r>
      <w:r>
        <w:instrText xml:space="preserve"> ADDIN EN.CITE &lt;EndNote&gt;&lt;Cite&gt;&lt;Author&gt;Teal&lt;/Author&gt;&lt;Year&gt;1989&lt;/Year&gt;&lt;RecNum&gt;41&lt;/RecNum&gt;&lt;Prefix&gt;12.46 ha`, ± 10.16`; &lt;/Prefix&gt;&lt;DisplayText&gt;(12.46 ha, ± 10.16; Teal 1989)&lt;/DisplayText&gt;&lt;record&gt;&lt;rec-number&gt;41&lt;/rec-number&gt;&lt;foreign-keys&gt;&lt;key app="EN" db-id="zfp9t0zfhssp53etdaq5t553papsdfrz0r2f" timestamp="1275026598"&gt;41&lt;/key&gt;&lt;/foreign-keys&gt;&lt;ref-type name="Thesis"&gt;32&lt;/ref-type&gt;&lt;contributors&gt;&lt;authors&gt;&lt;author&gt;Teal, Phillip Joroy&lt;/author&gt;&lt;/authors&gt;&lt;/contributors&gt;&lt;titles&gt;&lt;title&gt;&lt;style face="normal" font="default" size="100%"&gt;Movement, habitat use and behaviour of Australasian bittern (&lt;/style&gt;&lt;style face="italic" font="default" size="100%"&gt;Botaurus poiciloptilus&lt;/style&gt;&lt;style face="normal" font="default" size="100%"&gt;) in the lower Waikato wetlands&lt;/style&gt;&lt;/title&gt;&lt;/titles&gt;&lt;pages&gt;1-265&lt;/pages&gt;&lt;dates&gt;&lt;year&gt;1989&lt;/year&gt;&lt;/dates&gt;&lt;pub-location&gt;Hamilton, New Zealand&lt;/pub-location&gt;&lt;publisher&gt;Waikato University&lt;/publisher&gt;&lt;label&gt;Bittern&lt;/label&gt;&lt;work-type&gt;Masters thesis&lt;/work-type&gt;&lt;urls&gt;&lt;/urls&gt;&lt;/record&gt;&lt;/Cite&gt;&lt;/EndNote&gt;</w:instrText>
      </w:r>
      <w:r>
        <w:fldChar w:fldCharType="separate"/>
      </w:r>
      <w:r>
        <w:rPr>
          <w:noProof/>
        </w:rPr>
        <w:t>(12.46 ha, ± 10.16; Teal 1989)</w:t>
      </w:r>
      <w:r>
        <w:fldChar w:fldCharType="end"/>
      </w:r>
      <w:r>
        <w:t>.</w:t>
      </w:r>
    </w:p>
  </w:footnote>
  <w:footnote w:id="4">
    <w:p w14:paraId="36C4FD55" w14:textId="77777777" w:rsidR="00AA41ED" w:rsidRPr="00982567" w:rsidRDefault="00AA41ED" w:rsidP="00D47899">
      <w:pPr>
        <w:pStyle w:val="FootnoteText"/>
        <w:rPr>
          <w:lang w:val="en-US"/>
        </w:rPr>
      </w:pPr>
      <w:r>
        <w:rPr>
          <w:rStyle w:val="FootnoteReference"/>
        </w:rPr>
        <w:footnoteRef/>
      </w:r>
      <w:r>
        <w:t xml:space="preserve"> Standard measures for salinity are p</w:t>
      </w:r>
      <w:r>
        <w:rPr>
          <w:lang w:val="en-US"/>
        </w:rPr>
        <w:t>pt or parts per thousand.</w:t>
      </w:r>
    </w:p>
  </w:footnote>
  <w:footnote w:id="5">
    <w:p w14:paraId="2A9E4FEB" w14:textId="77777777" w:rsidR="00AA41ED" w:rsidRPr="00082C9B" w:rsidRDefault="00AA41ED" w:rsidP="00137F57">
      <w:pPr>
        <w:pStyle w:val="FootnoteText"/>
        <w:rPr>
          <w:lang w:val="en-US"/>
        </w:rPr>
      </w:pPr>
      <w:r>
        <w:rPr>
          <w:rStyle w:val="FootnoteReference"/>
        </w:rPr>
        <w:footnoteRef/>
      </w:r>
      <w:r>
        <w:t xml:space="preserve"> </w:t>
      </w:r>
      <w:r>
        <w:rPr>
          <w:lang w:val="en-US"/>
        </w:rPr>
        <w:t xml:space="preserve">A suitable site is any site that is known to be used by matuku across the year and/or has habitat that fits current perceptions of matuku requirements based on movements of radio-tagged matuku nationally. </w:t>
      </w:r>
    </w:p>
  </w:footnote>
  <w:footnote w:id="6">
    <w:p w14:paraId="3368A8E3" w14:textId="1E70E5D8" w:rsidR="00AA41ED" w:rsidRPr="00FE3799" w:rsidRDefault="00AA41ED">
      <w:pPr>
        <w:pStyle w:val="FootnoteText"/>
        <w:rPr>
          <w:lang w:val="en-US"/>
        </w:rPr>
      </w:pPr>
      <w:r>
        <w:rPr>
          <w:rStyle w:val="FootnoteReference"/>
        </w:rPr>
        <w:footnoteRef/>
      </w:r>
      <w:r>
        <w:t xml:space="preserve"> </w:t>
      </w:r>
      <w:r>
        <w:rPr>
          <w:lang w:val="en-US"/>
        </w:rPr>
        <w:t>Note this recommendation was made on vegetation types. Sea level data was not available at the time.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6FC6C" w14:textId="77777777" w:rsidR="00AA41ED" w:rsidRDefault="00AA41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0842131"/>
      <w:docPartObj>
        <w:docPartGallery w:val="Watermarks"/>
        <w:docPartUnique/>
      </w:docPartObj>
    </w:sdtPr>
    <w:sdtEndPr/>
    <w:sdtContent>
      <w:p w14:paraId="1F3DDC04" w14:textId="16EC6FE0" w:rsidR="00AA41ED" w:rsidRDefault="00E9585E">
        <w:pPr>
          <w:pStyle w:val="Header"/>
        </w:pPr>
        <w:r>
          <w:rPr>
            <w:noProof/>
          </w:rPr>
          <w:pict w14:anchorId="57AFE6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95BCB" w14:textId="53B8EB45" w:rsidR="00AA41ED" w:rsidRDefault="00AA41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791C8702"/>
    <w:lvl w:ilvl="0">
      <w:start w:val="2"/>
      <w:numFmt w:val="decimal"/>
      <w:pStyle w:val="Heading1"/>
      <w:lvlText w:val="Chapter %1: "/>
      <w:lvlJc w:val="left"/>
      <w:pPr>
        <w:tabs>
          <w:tab w:val="num" w:pos="0"/>
        </w:tabs>
        <w:ind w:left="360" w:hanging="360"/>
      </w:pPr>
    </w:lvl>
    <w:lvl w:ilvl="1">
      <w:start w:val="1"/>
      <w:numFmt w:val="decimal"/>
      <w:pStyle w:val="Heading2"/>
      <w:lvlText w:val="%1.%2"/>
      <w:lvlJc w:val="left"/>
      <w:pPr>
        <w:tabs>
          <w:tab w:val="num" w:pos="0"/>
        </w:tabs>
        <w:ind w:left="720" w:hanging="360"/>
      </w:pPr>
      <w:rPr>
        <w:rFonts w:ascii="Courier New" w:hAnsi="Courier New" w:cs="Courier New"/>
      </w:rPr>
    </w:lvl>
    <w:lvl w:ilvl="2">
      <w:start w:val="1"/>
      <w:numFmt w:val="decimal"/>
      <w:lvlText w:val="%1.%2.%3"/>
      <w:lvlJc w:val="left"/>
      <w:pPr>
        <w:tabs>
          <w:tab w:val="num" w:pos="0"/>
        </w:tabs>
        <w:ind w:left="1080" w:hanging="360"/>
      </w:pPr>
    </w:lvl>
    <w:lvl w:ilvl="3">
      <w:start w:val="1"/>
      <w:numFmt w:val="decimal"/>
      <w:lvlText w:val="%1.%2.%3.%4"/>
      <w:lvlJc w:val="left"/>
      <w:pPr>
        <w:tabs>
          <w:tab w:val="num" w:pos="6575"/>
        </w:tabs>
        <w:ind w:left="8015" w:hanging="360"/>
      </w:pPr>
    </w:lvl>
    <w:lvl w:ilvl="4">
      <w:start w:val="1"/>
      <w:numFmt w:val="decimal"/>
      <w:pStyle w:val="Heading5"/>
      <w:lvlText w:val="%1.%2.%3.%4.%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 w15:restartNumberingAfterBreak="0">
    <w:nsid w:val="0429526F"/>
    <w:multiLevelType w:val="multilevel"/>
    <w:tmpl w:val="ECCE2742"/>
    <w:lvl w:ilvl="0">
      <w:start w:val="1"/>
      <w:numFmt w:val="decimal"/>
      <w:lvlText w:val="%1."/>
      <w:lvlJc w:val="left"/>
      <w:pPr>
        <w:ind w:left="360" w:hanging="360"/>
      </w:pPr>
      <w:rPr>
        <w:rFonts w:hint="default"/>
      </w:rPr>
    </w:lvl>
    <w:lvl w:ilvl="1">
      <w:start w:val="1"/>
      <w:numFmt w:val="decimal"/>
      <w:pStyle w:val="Heading2Managementplan"/>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6A218F7"/>
    <w:multiLevelType w:val="multilevel"/>
    <w:tmpl w:val="C1E60B9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15:restartNumberingAfterBreak="0">
    <w:nsid w:val="07B83CF2"/>
    <w:multiLevelType w:val="multilevel"/>
    <w:tmpl w:val="A6E2A04E"/>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0D6756F0"/>
    <w:multiLevelType w:val="hybridMultilevel"/>
    <w:tmpl w:val="03901CBA"/>
    <w:lvl w:ilvl="0" w:tplc="08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EE6E83"/>
    <w:multiLevelType w:val="multilevel"/>
    <w:tmpl w:val="4C4420DE"/>
    <w:lvl w:ilvl="0">
      <w:start w:val="1"/>
      <w:numFmt w:val="decimal"/>
      <w:lvlText w:val="%1."/>
      <w:lvlJc w:val="left"/>
      <w:pPr>
        <w:ind w:left="405" w:hanging="360"/>
      </w:pPr>
    </w:lvl>
    <w:lvl w:ilvl="1">
      <w:numFmt w:val="decimal"/>
      <w:isLgl/>
      <w:lvlText w:val="%1.%2"/>
      <w:lvlJc w:val="left"/>
      <w:pPr>
        <w:ind w:left="1512" w:hanging="720"/>
      </w:pPr>
      <w:rPr>
        <w:rFonts w:hint="default"/>
      </w:rPr>
    </w:lvl>
    <w:lvl w:ilvl="2">
      <w:start w:val="1"/>
      <w:numFmt w:val="decimal"/>
      <w:isLgl/>
      <w:lvlText w:val="%1.%2.%3"/>
      <w:lvlJc w:val="left"/>
      <w:pPr>
        <w:ind w:left="2259" w:hanging="720"/>
      </w:pPr>
      <w:rPr>
        <w:rFonts w:hint="default"/>
      </w:rPr>
    </w:lvl>
    <w:lvl w:ilvl="3">
      <w:start w:val="1"/>
      <w:numFmt w:val="decimal"/>
      <w:isLgl/>
      <w:lvlText w:val="%1.%2.%3.%4"/>
      <w:lvlJc w:val="left"/>
      <w:pPr>
        <w:ind w:left="3366" w:hanging="1080"/>
      </w:pPr>
      <w:rPr>
        <w:rFonts w:hint="default"/>
      </w:rPr>
    </w:lvl>
    <w:lvl w:ilvl="4">
      <w:start w:val="1"/>
      <w:numFmt w:val="decimal"/>
      <w:isLgl/>
      <w:lvlText w:val="%1.%2.%3.%4.%5"/>
      <w:lvlJc w:val="left"/>
      <w:pPr>
        <w:ind w:left="4473" w:hanging="1440"/>
      </w:pPr>
      <w:rPr>
        <w:rFonts w:hint="default"/>
      </w:rPr>
    </w:lvl>
    <w:lvl w:ilvl="5">
      <w:start w:val="1"/>
      <w:numFmt w:val="decimal"/>
      <w:isLgl/>
      <w:lvlText w:val="%1.%2.%3.%4.%5.%6"/>
      <w:lvlJc w:val="left"/>
      <w:pPr>
        <w:ind w:left="5220" w:hanging="1440"/>
      </w:pPr>
      <w:rPr>
        <w:rFonts w:hint="default"/>
      </w:rPr>
    </w:lvl>
    <w:lvl w:ilvl="6">
      <w:start w:val="1"/>
      <w:numFmt w:val="decimal"/>
      <w:isLgl/>
      <w:lvlText w:val="%1.%2.%3.%4.%5.%6.%7"/>
      <w:lvlJc w:val="left"/>
      <w:pPr>
        <w:ind w:left="6327" w:hanging="1800"/>
      </w:pPr>
      <w:rPr>
        <w:rFonts w:hint="default"/>
      </w:rPr>
    </w:lvl>
    <w:lvl w:ilvl="7">
      <w:start w:val="1"/>
      <w:numFmt w:val="decimal"/>
      <w:isLgl/>
      <w:lvlText w:val="%1.%2.%3.%4.%5.%6.%7.%8"/>
      <w:lvlJc w:val="left"/>
      <w:pPr>
        <w:ind w:left="7434" w:hanging="2160"/>
      </w:pPr>
      <w:rPr>
        <w:rFonts w:hint="default"/>
      </w:rPr>
    </w:lvl>
    <w:lvl w:ilvl="8">
      <w:start w:val="1"/>
      <w:numFmt w:val="decimal"/>
      <w:isLgl/>
      <w:lvlText w:val="%1.%2.%3.%4.%5.%6.%7.%8.%9"/>
      <w:lvlJc w:val="left"/>
      <w:pPr>
        <w:ind w:left="8181" w:hanging="2160"/>
      </w:pPr>
      <w:rPr>
        <w:rFonts w:hint="default"/>
      </w:rPr>
    </w:lvl>
  </w:abstractNum>
  <w:abstractNum w:abstractNumId="6" w15:restartNumberingAfterBreak="0">
    <w:nsid w:val="1822104E"/>
    <w:multiLevelType w:val="hybridMultilevel"/>
    <w:tmpl w:val="78F49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B46916"/>
    <w:multiLevelType w:val="hybridMultilevel"/>
    <w:tmpl w:val="A1B05BB6"/>
    <w:lvl w:ilvl="0" w:tplc="74B4AB92">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8" w15:restartNumberingAfterBreak="0">
    <w:nsid w:val="195879DA"/>
    <w:multiLevelType w:val="hybridMultilevel"/>
    <w:tmpl w:val="D3D4EF4C"/>
    <w:lvl w:ilvl="0" w:tplc="0409000F">
      <w:start w:val="1"/>
      <w:numFmt w:val="decimal"/>
      <w:lvlText w:val="%1."/>
      <w:lvlJc w:val="left"/>
      <w:pPr>
        <w:ind w:left="765" w:hanging="360"/>
      </w:pPr>
      <w:rPr>
        <w:rFont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1C5D60B7"/>
    <w:multiLevelType w:val="multilevel"/>
    <w:tmpl w:val="00749D76"/>
    <w:lvl w:ilvl="0">
      <w:start w:val="2"/>
      <w:numFmt w:val="decimal"/>
      <w:lvlText w:val="%1"/>
      <w:lvlJc w:val="left"/>
      <w:pPr>
        <w:ind w:left="375" w:hanging="375"/>
      </w:pPr>
      <w:rPr>
        <w:rFonts w:hint="default"/>
      </w:rPr>
    </w:lvl>
    <w:lvl w:ilvl="1">
      <w:numFmt w:val="decimal"/>
      <w:lvlText w:val="%1.%2"/>
      <w:lvlJc w:val="left"/>
      <w:pPr>
        <w:ind w:left="1167" w:hanging="375"/>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10" w15:restartNumberingAfterBreak="0">
    <w:nsid w:val="25492572"/>
    <w:multiLevelType w:val="hybridMultilevel"/>
    <w:tmpl w:val="9CC487F2"/>
    <w:lvl w:ilvl="0" w:tplc="C834120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1B5851"/>
    <w:multiLevelType w:val="multilevel"/>
    <w:tmpl w:val="C700DEF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28C0088B"/>
    <w:multiLevelType w:val="multilevel"/>
    <w:tmpl w:val="B85A04D8"/>
    <w:lvl w:ilvl="0">
      <w:start w:val="5"/>
      <w:numFmt w:val="decimal"/>
      <w:lvlText w:val="%1.0"/>
      <w:lvlJc w:val="left"/>
      <w:pPr>
        <w:ind w:left="720" w:hanging="720"/>
      </w:pPr>
      <w:rPr>
        <w:rFonts w:hint="default"/>
        <w:u w:val="none"/>
      </w:rPr>
    </w:lvl>
    <w:lvl w:ilvl="1">
      <w:start w:val="1"/>
      <w:numFmt w:val="decimal"/>
      <w:lvlText w:val="%1.%2"/>
      <w:lvlJc w:val="left"/>
      <w:pPr>
        <w:ind w:left="1530" w:hanging="72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410" w:hanging="1440"/>
      </w:pPr>
      <w:rPr>
        <w:rFonts w:hint="default"/>
      </w:rPr>
    </w:lvl>
    <w:lvl w:ilvl="5">
      <w:start w:val="1"/>
      <w:numFmt w:val="decimal"/>
      <w:lvlText w:val="%1.%2.%3.%4.%5.%6"/>
      <w:lvlJc w:val="left"/>
      <w:pPr>
        <w:ind w:left="5130" w:hanging="1440"/>
      </w:pPr>
      <w:rPr>
        <w:rFonts w:hint="default"/>
      </w:rPr>
    </w:lvl>
    <w:lvl w:ilvl="6">
      <w:start w:val="1"/>
      <w:numFmt w:val="decimal"/>
      <w:lvlText w:val="%1.%2.%3.%4.%5.%6.%7"/>
      <w:lvlJc w:val="left"/>
      <w:pPr>
        <w:ind w:left="6210" w:hanging="1800"/>
      </w:pPr>
      <w:rPr>
        <w:rFonts w:hint="default"/>
      </w:rPr>
    </w:lvl>
    <w:lvl w:ilvl="7">
      <w:start w:val="1"/>
      <w:numFmt w:val="decimal"/>
      <w:lvlText w:val="%1.%2.%3.%4.%5.%6.%7.%8"/>
      <w:lvlJc w:val="left"/>
      <w:pPr>
        <w:ind w:left="7290" w:hanging="2160"/>
      </w:pPr>
      <w:rPr>
        <w:rFonts w:hint="default"/>
      </w:rPr>
    </w:lvl>
    <w:lvl w:ilvl="8">
      <w:start w:val="1"/>
      <w:numFmt w:val="decimal"/>
      <w:lvlText w:val="%1.%2.%3.%4.%5.%6.%7.%8.%9"/>
      <w:lvlJc w:val="left"/>
      <w:pPr>
        <w:ind w:left="8010" w:hanging="2160"/>
      </w:pPr>
      <w:rPr>
        <w:rFonts w:hint="default"/>
      </w:rPr>
    </w:lvl>
  </w:abstractNum>
  <w:abstractNum w:abstractNumId="13" w15:restartNumberingAfterBreak="0">
    <w:nsid w:val="299C0C12"/>
    <w:multiLevelType w:val="hybridMultilevel"/>
    <w:tmpl w:val="9DD22D60"/>
    <w:lvl w:ilvl="0" w:tplc="08090011">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2D7E7955"/>
    <w:multiLevelType w:val="multilevel"/>
    <w:tmpl w:val="B85A04D8"/>
    <w:lvl w:ilvl="0">
      <w:start w:val="5"/>
      <w:numFmt w:val="decimal"/>
      <w:lvlText w:val="%1.0"/>
      <w:lvlJc w:val="left"/>
      <w:pPr>
        <w:ind w:left="810" w:hanging="720"/>
      </w:pPr>
      <w:rPr>
        <w:rFonts w:hint="default"/>
        <w:u w:val="none"/>
      </w:rPr>
    </w:lvl>
    <w:lvl w:ilvl="1">
      <w:start w:val="1"/>
      <w:numFmt w:val="decimal"/>
      <w:lvlText w:val="%1.%2"/>
      <w:lvlJc w:val="left"/>
      <w:pPr>
        <w:ind w:left="1530" w:hanging="72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410" w:hanging="1440"/>
      </w:pPr>
      <w:rPr>
        <w:rFonts w:hint="default"/>
      </w:rPr>
    </w:lvl>
    <w:lvl w:ilvl="5">
      <w:start w:val="1"/>
      <w:numFmt w:val="decimal"/>
      <w:lvlText w:val="%1.%2.%3.%4.%5.%6"/>
      <w:lvlJc w:val="left"/>
      <w:pPr>
        <w:ind w:left="5130" w:hanging="1440"/>
      </w:pPr>
      <w:rPr>
        <w:rFonts w:hint="default"/>
      </w:rPr>
    </w:lvl>
    <w:lvl w:ilvl="6">
      <w:start w:val="1"/>
      <w:numFmt w:val="decimal"/>
      <w:lvlText w:val="%1.%2.%3.%4.%5.%6.%7"/>
      <w:lvlJc w:val="left"/>
      <w:pPr>
        <w:ind w:left="6210" w:hanging="1800"/>
      </w:pPr>
      <w:rPr>
        <w:rFonts w:hint="default"/>
      </w:rPr>
    </w:lvl>
    <w:lvl w:ilvl="7">
      <w:start w:val="1"/>
      <w:numFmt w:val="decimal"/>
      <w:lvlText w:val="%1.%2.%3.%4.%5.%6.%7.%8"/>
      <w:lvlJc w:val="left"/>
      <w:pPr>
        <w:ind w:left="7290" w:hanging="2160"/>
      </w:pPr>
      <w:rPr>
        <w:rFonts w:hint="default"/>
      </w:rPr>
    </w:lvl>
    <w:lvl w:ilvl="8">
      <w:start w:val="1"/>
      <w:numFmt w:val="decimal"/>
      <w:lvlText w:val="%1.%2.%3.%4.%5.%6.%7.%8.%9"/>
      <w:lvlJc w:val="left"/>
      <w:pPr>
        <w:ind w:left="8010" w:hanging="2160"/>
      </w:pPr>
      <w:rPr>
        <w:rFonts w:hint="default"/>
      </w:rPr>
    </w:lvl>
  </w:abstractNum>
  <w:abstractNum w:abstractNumId="15" w15:restartNumberingAfterBreak="0">
    <w:nsid w:val="37BD7D2F"/>
    <w:multiLevelType w:val="multilevel"/>
    <w:tmpl w:val="6DDAE220"/>
    <w:styleLink w:val="EmsHeaders"/>
    <w:lvl w:ilvl="0">
      <w:start w:val="2"/>
      <w:numFmt w:val="decimal"/>
      <w:lvlText w:val="Chapter %1: "/>
      <w:lvlJc w:val="left"/>
      <w:pPr>
        <w:ind w:left="360" w:hanging="360"/>
      </w:pPr>
      <w:rPr>
        <w:rFonts w:hint="default"/>
      </w:rPr>
    </w:lvl>
    <w:lvl w:ilvl="1">
      <w:start w:val="1"/>
      <w:numFmt w:val="decimal"/>
      <w:lvlRestart w:val="0"/>
      <w:lvlText w:val="%1.%2"/>
      <w:lvlJc w:val="left"/>
      <w:pPr>
        <w:ind w:left="720" w:hanging="360"/>
      </w:pPr>
      <w:rPr>
        <w:rFonts w:cs="Times New Roman" w:hint="default"/>
        <w:caps w:val="0"/>
        <w:smallCaps w:val="0"/>
        <w:strike w:val="0"/>
        <w:dstrike w:val="0"/>
        <w:outline w:val="0"/>
        <w:shadow w:val="0"/>
        <w:emboss w:val="0"/>
        <w:imprint w:val="0"/>
        <w:vanish w:val="0"/>
        <w:spacing w:val="0"/>
        <w:position w:val="0"/>
        <w:u w:val="none"/>
        <w:effect w:val="none"/>
        <w:vertAlign w:val="baseline"/>
        <w:em w:val="none"/>
      </w:rPr>
    </w:lvl>
    <w:lvl w:ilvl="2">
      <w:start w:val="1"/>
      <w:numFmt w:val="decimal"/>
      <w:lvlRestart w:val="0"/>
      <w:lvlText w:val="%1.%2.%3"/>
      <w:lvlJc w:val="left"/>
      <w:pPr>
        <w:ind w:left="1080" w:hanging="360"/>
      </w:pPr>
      <w:rPr>
        <w:rFonts w:hint="default"/>
      </w:rPr>
    </w:lvl>
    <w:lvl w:ilvl="3">
      <w:start w:val="1"/>
      <w:numFmt w:val="decimal"/>
      <w:lvlRestart w:val="0"/>
      <w:lvlText w:val="%1.%2.%3.%4"/>
      <w:lvlJc w:val="left"/>
      <w:pPr>
        <w:ind w:left="1440" w:hanging="360"/>
      </w:pPr>
      <w:rPr>
        <w:rFonts w:hint="default"/>
      </w:rPr>
    </w:lvl>
    <w:lvl w:ilvl="4">
      <w:start w:val="1"/>
      <w:numFmt w:val="decimal"/>
      <w:lvlRestart w:val="0"/>
      <w:lvlText w:val="%1.%2.%3.%4.%5"/>
      <w:lvlJc w:val="left"/>
      <w:pPr>
        <w:ind w:left="1800" w:hanging="360"/>
      </w:pPr>
      <w:rPr>
        <w:rFonts w:hint="default"/>
      </w:rPr>
    </w:lvl>
    <w:lvl w:ilvl="5">
      <w:start w:val="1"/>
      <w:numFmt w:val="lowerRoman"/>
      <w:lvlRestart w:val="0"/>
      <w:lvlText w:val="(%6)"/>
      <w:lvlJc w:val="left"/>
      <w:pPr>
        <w:ind w:left="2160" w:hanging="360"/>
      </w:pPr>
      <w:rPr>
        <w:rFonts w:hint="default"/>
      </w:rPr>
    </w:lvl>
    <w:lvl w:ilvl="6">
      <w:start w:val="1"/>
      <w:numFmt w:val="decimal"/>
      <w:lvlRestart w:val="0"/>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F0D294D"/>
    <w:multiLevelType w:val="hybridMultilevel"/>
    <w:tmpl w:val="3B90970E"/>
    <w:lvl w:ilvl="0" w:tplc="0409000F">
      <w:start w:val="1"/>
      <w:numFmt w:val="decimal"/>
      <w:lvlText w:val="%1."/>
      <w:lvlJc w:val="left"/>
      <w:pPr>
        <w:ind w:left="765" w:hanging="360"/>
      </w:pPr>
      <w:rPr>
        <w:rFont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15:restartNumberingAfterBreak="0">
    <w:nsid w:val="44BD567D"/>
    <w:multiLevelType w:val="hybridMultilevel"/>
    <w:tmpl w:val="F2D0D66C"/>
    <w:lvl w:ilvl="0" w:tplc="1409001B">
      <w:start w:val="1"/>
      <w:numFmt w:val="lowerRoman"/>
      <w:lvlText w:val="%1."/>
      <w:lvlJc w:val="right"/>
      <w:pPr>
        <w:ind w:left="765" w:hanging="360"/>
      </w:pPr>
      <w:rPr>
        <w:rFonts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15:restartNumberingAfterBreak="0">
    <w:nsid w:val="45E0759A"/>
    <w:multiLevelType w:val="hybridMultilevel"/>
    <w:tmpl w:val="9DD22D60"/>
    <w:lvl w:ilvl="0" w:tplc="08090011">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15:restartNumberingAfterBreak="0">
    <w:nsid w:val="4B4721A9"/>
    <w:multiLevelType w:val="multilevel"/>
    <w:tmpl w:val="8F96E5C0"/>
    <w:lvl w:ilvl="0">
      <w:start w:val="1"/>
      <w:numFmt w:val="decimal"/>
      <w:pStyle w:val="Heading3"/>
      <w:lvlText w:val="%1"/>
      <w:lvlJc w:val="left"/>
      <w:pPr>
        <w:ind w:left="360" w:hanging="360"/>
      </w:pPr>
      <w:rPr>
        <w:rFonts w:hint="default"/>
      </w:rPr>
    </w:lvl>
    <w:lvl w:ilvl="1">
      <w:start w:val="1"/>
      <w:numFmt w:val="none"/>
      <w:pStyle w:val="Heading3Managementplan"/>
      <w:isLgl/>
      <w:lvlText w:val="%1.1"/>
      <w:lvlJc w:val="left"/>
      <w:pPr>
        <w:ind w:left="792" w:hanging="432"/>
      </w:pPr>
      <w:rPr>
        <w:rFonts w:hint="default"/>
      </w:rPr>
    </w:lvl>
    <w:lvl w:ilvl="2">
      <w:start w:val="1"/>
      <w:numFmt w:val="decimal"/>
      <w:pStyle w:val="Heading4"/>
      <w:lvlText w:val="%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BC760B4"/>
    <w:multiLevelType w:val="multilevel"/>
    <w:tmpl w:val="B85A04D8"/>
    <w:lvl w:ilvl="0">
      <w:start w:val="5"/>
      <w:numFmt w:val="decimal"/>
      <w:lvlText w:val="%1.0"/>
      <w:lvlJc w:val="left"/>
      <w:pPr>
        <w:ind w:left="810" w:hanging="720"/>
      </w:pPr>
      <w:rPr>
        <w:rFonts w:hint="default"/>
        <w:u w:val="none"/>
      </w:rPr>
    </w:lvl>
    <w:lvl w:ilvl="1">
      <w:start w:val="1"/>
      <w:numFmt w:val="decimal"/>
      <w:lvlText w:val="%1.%2"/>
      <w:lvlJc w:val="left"/>
      <w:pPr>
        <w:ind w:left="1530" w:hanging="72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410" w:hanging="1440"/>
      </w:pPr>
      <w:rPr>
        <w:rFonts w:hint="default"/>
      </w:rPr>
    </w:lvl>
    <w:lvl w:ilvl="5">
      <w:start w:val="1"/>
      <w:numFmt w:val="decimal"/>
      <w:lvlText w:val="%1.%2.%3.%4.%5.%6"/>
      <w:lvlJc w:val="left"/>
      <w:pPr>
        <w:ind w:left="5130" w:hanging="1440"/>
      </w:pPr>
      <w:rPr>
        <w:rFonts w:hint="default"/>
      </w:rPr>
    </w:lvl>
    <w:lvl w:ilvl="6">
      <w:start w:val="1"/>
      <w:numFmt w:val="decimal"/>
      <w:lvlText w:val="%1.%2.%3.%4.%5.%6.%7"/>
      <w:lvlJc w:val="left"/>
      <w:pPr>
        <w:ind w:left="6210" w:hanging="1800"/>
      </w:pPr>
      <w:rPr>
        <w:rFonts w:hint="default"/>
      </w:rPr>
    </w:lvl>
    <w:lvl w:ilvl="7">
      <w:start w:val="1"/>
      <w:numFmt w:val="decimal"/>
      <w:lvlText w:val="%1.%2.%3.%4.%5.%6.%7.%8"/>
      <w:lvlJc w:val="left"/>
      <w:pPr>
        <w:ind w:left="7290" w:hanging="2160"/>
      </w:pPr>
      <w:rPr>
        <w:rFonts w:hint="default"/>
      </w:rPr>
    </w:lvl>
    <w:lvl w:ilvl="8">
      <w:start w:val="1"/>
      <w:numFmt w:val="decimal"/>
      <w:lvlText w:val="%1.%2.%3.%4.%5.%6.%7.%8.%9"/>
      <w:lvlJc w:val="left"/>
      <w:pPr>
        <w:ind w:left="8010" w:hanging="2160"/>
      </w:pPr>
      <w:rPr>
        <w:rFonts w:hint="default"/>
      </w:rPr>
    </w:lvl>
  </w:abstractNum>
  <w:abstractNum w:abstractNumId="21" w15:restartNumberingAfterBreak="0">
    <w:nsid w:val="50BE6107"/>
    <w:multiLevelType w:val="hybridMultilevel"/>
    <w:tmpl w:val="43D012AE"/>
    <w:lvl w:ilvl="0" w:tplc="08090011">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51A14625"/>
    <w:multiLevelType w:val="hybridMultilevel"/>
    <w:tmpl w:val="0FF44B36"/>
    <w:lvl w:ilvl="0" w:tplc="08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8E3260"/>
    <w:multiLevelType w:val="multilevel"/>
    <w:tmpl w:val="A5A2EC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5E855E4A"/>
    <w:multiLevelType w:val="hybridMultilevel"/>
    <w:tmpl w:val="1116D6F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5" w15:restartNumberingAfterBreak="0">
    <w:nsid w:val="614B51AB"/>
    <w:multiLevelType w:val="hybridMultilevel"/>
    <w:tmpl w:val="96FE1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940C3F"/>
    <w:multiLevelType w:val="hybridMultilevel"/>
    <w:tmpl w:val="F0988AF2"/>
    <w:lvl w:ilvl="0" w:tplc="08090011">
      <w:start w:val="1"/>
      <w:numFmt w:val="decimal"/>
      <w:lvlText w:val="%1)"/>
      <w:lvlJc w:val="left"/>
      <w:pPr>
        <w:ind w:left="765" w:hanging="360"/>
      </w:pPr>
      <w:rPr>
        <w:rFont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7" w15:restartNumberingAfterBreak="0">
    <w:nsid w:val="642653AA"/>
    <w:multiLevelType w:val="hybridMultilevel"/>
    <w:tmpl w:val="BE927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3E5A6E"/>
    <w:multiLevelType w:val="multilevel"/>
    <w:tmpl w:val="FEDE12AA"/>
    <w:lvl w:ilvl="0">
      <w:start w:val="1"/>
      <w:numFmt w:val="decimal"/>
      <w:lvlText w:val="%1"/>
      <w:lvlJc w:val="left"/>
      <w:pPr>
        <w:ind w:left="375" w:hanging="375"/>
      </w:pPr>
      <w:rPr>
        <w:rFonts w:hint="default"/>
      </w:rPr>
    </w:lvl>
    <w:lvl w:ilvl="1">
      <w:start w:val="1"/>
      <w:numFmt w:val="decimal"/>
      <w:lvlText w:val="%1.%2"/>
      <w:lvlJc w:val="left"/>
      <w:pPr>
        <w:ind w:left="1167" w:hanging="375"/>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29" w15:restartNumberingAfterBreak="0">
    <w:nsid w:val="64EB6860"/>
    <w:multiLevelType w:val="multilevel"/>
    <w:tmpl w:val="FF78607A"/>
    <w:name w:val="DOClist"/>
    <w:lvl w:ilvl="0">
      <w:start w:val="1"/>
      <w:numFmt w:val="decimal"/>
      <w:lvlText w:val="%1."/>
      <w:lvlJc w:val="left"/>
      <w:pPr>
        <w:tabs>
          <w:tab w:val="num" w:pos="-1755"/>
        </w:tabs>
        <w:ind w:left="-2115" w:hanging="360"/>
      </w:pPr>
      <w:rPr>
        <w:bCs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2149"/>
        </w:tabs>
        <w:ind w:left="1141" w:hanging="432"/>
      </w:pPr>
      <w:rPr>
        <w:rFonts w:ascii="Times New Roman" w:hAnsi="Times New Roman" w:cs="Times New Roman" w:hint="default"/>
        <w:b w:val="0"/>
        <w:i w:val="0"/>
      </w:rPr>
    </w:lvl>
    <w:lvl w:ilvl="2">
      <w:start w:val="1"/>
      <w:numFmt w:val="decimal"/>
      <w:lvlText w:val="%1.%2.%3."/>
      <w:lvlJc w:val="left"/>
      <w:pPr>
        <w:tabs>
          <w:tab w:val="num" w:pos="405"/>
        </w:tabs>
        <w:ind w:left="-1251" w:hanging="504"/>
      </w:pPr>
      <w:rPr>
        <w:rFonts w:hint="default"/>
      </w:rPr>
    </w:lvl>
    <w:lvl w:ilvl="3">
      <w:start w:val="1"/>
      <w:numFmt w:val="decimal"/>
      <w:lvlText w:val="%1.%2.%3.%4."/>
      <w:lvlJc w:val="left"/>
      <w:pPr>
        <w:tabs>
          <w:tab w:val="num" w:pos="1485"/>
        </w:tabs>
        <w:ind w:left="-747" w:hanging="648"/>
      </w:pPr>
      <w:rPr>
        <w:rFonts w:hint="default"/>
      </w:rPr>
    </w:lvl>
    <w:lvl w:ilvl="4">
      <w:start w:val="1"/>
      <w:numFmt w:val="decimal"/>
      <w:lvlText w:val="%1.%2.%3.%4.%5."/>
      <w:lvlJc w:val="left"/>
      <w:pPr>
        <w:tabs>
          <w:tab w:val="num" w:pos="2565"/>
        </w:tabs>
        <w:ind w:left="-243" w:hanging="792"/>
      </w:pPr>
      <w:rPr>
        <w:rFonts w:hint="default"/>
      </w:rPr>
    </w:lvl>
    <w:lvl w:ilvl="5">
      <w:start w:val="1"/>
      <w:numFmt w:val="decimal"/>
      <w:lvlText w:val="%1.%2.%3.%4.%5.%6."/>
      <w:lvlJc w:val="left"/>
      <w:pPr>
        <w:tabs>
          <w:tab w:val="num" w:pos="3645"/>
        </w:tabs>
        <w:ind w:left="261" w:hanging="936"/>
      </w:pPr>
      <w:rPr>
        <w:rFonts w:hint="default"/>
      </w:rPr>
    </w:lvl>
    <w:lvl w:ilvl="6">
      <w:start w:val="1"/>
      <w:numFmt w:val="decimal"/>
      <w:lvlText w:val="%1.%2.%3.%4.%5.%6.%7."/>
      <w:lvlJc w:val="left"/>
      <w:pPr>
        <w:tabs>
          <w:tab w:val="num" w:pos="4725"/>
        </w:tabs>
        <w:ind w:left="765" w:hanging="1080"/>
      </w:pPr>
      <w:rPr>
        <w:rFonts w:hint="default"/>
      </w:rPr>
    </w:lvl>
    <w:lvl w:ilvl="7">
      <w:start w:val="1"/>
      <w:numFmt w:val="decimal"/>
      <w:lvlText w:val="%1.%2.%3.%4.%5.%6.%7.%8."/>
      <w:lvlJc w:val="left"/>
      <w:pPr>
        <w:tabs>
          <w:tab w:val="num" w:pos="5445"/>
        </w:tabs>
        <w:ind w:left="1269" w:hanging="1224"/>
      </w:pPr>
      <w:rPr>
        <w:rFonts w:hint="default"/>
      </w:rPr>
    </w:lvl>
    <w:lvl w:ilvl="8">
      <w:start w:val="1"/>
      <w:numFmt w:val="decimal"/>
      <w:lvlText w:val="%1.%2.%3.%4.%5.%6.%7.%8.%9."/>
      <w:lvlJc w:val="left"/>
      <w:pPr>
        <w:tabs>
          <w:tab w:val="num" w:pos="6525"/>
        </w:tabs>
        <w:ind w:left="1845" w:hanging="1440"/>
      </w:pPr>
      <w:rPr>
        <w:rFonts w:hint="default"/>
      </w:rPr>
    </w:lvl>
  </w:abstractNum>
  <w:abstractNum w:abstractNumId="30" w15:restartNumberingAfterBreak="0">
    <w:nsid w:val="691D4FDA"/>
    <w:multiLevelType w:val="multilevel"/>
    <w:tmpl w:val="A5A2EC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6D7A3B85"/>
    <w:multiLevelType w:val="hybridMultilevel"/>
    <w:tmpl w:val="368C1546"/>
    <w:lvl w:ilvl="0" w:tplc="04090001">
      <w:start w:val="1"/>
      <w:numFmt w:val="bullet"/>
      <w:lvlText w:val=""/>
      <w:lvlJc w:val="left"/>
      <w:pPr>
        <w:ind w:left="405" w:hanging="360"/>
      </w:pPr>
      <w:rPr>
        <w:rFonts w:ascii="Symbol" w:hAnsi="Symbol" w:hint="default"/>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2" w15:restartNumberingAfterBreak="0">
    <w:nsid w:val="6F0A10E6"/>
    <w:multiLevelType w:val="multilevel"/>
    <w:tmpl w:val="E04C526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3" w15:restartNumberingAfterBreak="0">
    <w:nsid w:val="6FE03782"/>
    <w:multiLevelType w:val="multilevel"/>
    <w:tmpl w:val="5F76B4E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75214541"/>
    <w:multiLevelType w:val="multilevel"/>
    <w:tmpl w:val="4C4420DE"/>
    <w:lvl w:ilvl="0">
      <w:start w:val="1"/>
      <w:numFmt w:val="decimal"/>
      <w:lvlText w:val="%1."/>
      <w:lvlJc w:val="left"/>
      <w:pPr>
        <w:ind w:left="405" w:hanging="360"/>
      </w:pPr>
    </w:lvl>
    <w:lvl w:ilvl="1">
      <w:numFmt w:val="decimal"/>
      <w:isLgl/>
      <w:lvlText w:val="%1.%2"/>
      <w:lvlJc w:val="left"/>
      <w:pPr>
        <w:ind w:left="1512" w:hanging="720"/>
      </w:pPr>
      <w:rPr>
        <w:rFonts w:hint="default"/>
      </w:rPr>
    </w:lvl>
    <w:lvl w:ilvl="2">
      <w:start w:val="1"/>
      <w:numFmt w:val="decimal"/>
      <w:isLgl/>
      <w:lvlText w:val="%1.%2.%3"/>
      <w:lvlJc w:val="left"/>
      <w:pPr>
        <w:ind w:left="2259" w:hanging="720"/>
      </w:pPr>
      <w:rPr>
        <w:rFonts w:hint="default"/>
      </w:rPr>
    </w:lvl>
    <w:lvl w:ilvl="3">
      <w:start w:val="1"/>
      <w:numFmt w:val="decimal"/>
      <w:isLgl/>
      <w:lvlText w:val="%1.%2.%3.%4"/>
      <w:lvlJc w:val="left"/>
      <w:pPr>
        <w:ind w:left="3366" w:hanging="1080"/>
      </w:pPr>
      <w:rPr>
        <w:rFonts w:hint="default"/>
      </w:rPr>
    </w:lvl>
    <w:lvl w:ilvl="4">
      <w:start w:val="1"/>
      <w:numFmt w:val="decimal"/>
      <w:isLgl/>
      <w:lvlText w:val="%1.%2.%3.%4.%5"/>
      <w:lvlJc w:val="left"/>
      <w:pPr>
        <w:ind w:left="4473" w:hanging="1440"/>
      </w:pPr>
      <w:rPr>
        <w:rFonts w:hint="default"/>
      </w:rPr>
    </w:lvl>
    <w:lvl w:ilvl="5">
      <w:start w:val="1"/>
      <w:numFmt w:val="decimal"/>
      <w:isLgl/>
      <w:lvlText w:val="%1.%2.%3.%4.%5.%6"/>
      <w:lvlJc w:val="left"/>
      <w:pPr>
        <w:ind w:left="5220" w:hanging="1440"/>
      </w:pPr>
      <w:rPr>
        <w:rFonts w:hint="default"/>
      </w:rPr>
    </w:lvl>
    <w:lvl w:ilvl="6">
      <w:start w:val="1"/>
      <w:numFmt w:val="decimal"/>
      <w:isLgl/>
      <w:lvlText w:val="%1.%2.%3.%4.%5.%6.%7"/>
      <w:lvlJc w:val="left"/>
      <w:pPr>
        <w:ind w:left="6327" w:hanging="1800"/>
      </w:pPr>
      <w:rPr>
        <w:rFonts w:hint="default"/>
      </w:rPr>
    </w:lvl>
    <w:lvl w:ilvl="7">
      <w:start w:val="1"/>
      <w:numFmt w:val="decimal"/>
      <w:isLgl/>
      <w:lvlText w:val="%1.%2.%3.%4.%5.%6.%7.%8"/>
      <w:lvlJc w:val="left"/>
      <w:pPr>
        <w:ind w:left="7434" w:hanging="2160"/>
      </w:pPr>
      <w:rPr>
        <w:rFonts w:hint="default"/>
      </w:rPr>
    </w:lvl>
    <w:lvl w:ilvl="8">
      <w:start w:val="1"/>
      <w:numFmt w:val="decimal"/>
      <w:isLgl/>
      <w:lvlText w:val="%1.%2.%3.%4.%5.%6.%7.%8.%9"/>
      <w:lvlJc w:val="left"/>
      <w:pPr>
        <w:ind w:left="8181" w:hanging="2160"/>
      </w:pPr>
      <w:rPr>
        <w:rFonts w:hint="default"/>
      </w:rPr>
    </w:lvl>
  </w:abstractNum>
  <w:abstractNum w:abstractNumId="35" w15:restartNumberingAfterBreak="0">
    <w:nsid w:val="7A54400C"/>
    <w:multiLevelType w:val="hybridMultilevel"/>
    <w:tmpl w:val="F2D44484"/>
    <w:lvl w:ilvl="0" w:tplc="9E825B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0"/>
  </w:num>
  <w:num w:numId="3">
    <w:abstractNumId w:val="31"/>
  </w:num>
  <w:num w:numId="4">
    <w:abstractNumId w:val="7"/>
  </w:num>
  <w:num w:numId="5">
    <w:abstractNumId w:val="17"/>
  </w:num>
  <w:num w:numId="6">
    <w:abstractNumId w:val="34"/>
  </w:num>
  <w:num w:numId="7">
    <w:abstractNumId w:val="16"/>
  </w:num>
  <w:num w:numId="8">
    <w:abstractNumId w:val="19"/>
  </w:num>
  <w:num w:numId="9">
    <w:abstractNumId w:val="1"/>
  </w:num>
  <w:num w:numId="10">
    <w:abstractNumId w:val="5"/>
  </w:num>
  <w:num w:numId="11">
    <w:abstractNumId w:val="28"/>
  </w:num>
  <w:num w:numId="12">
    <w:abstractNumId w:val="9"/>
  </w:num>
  <w:num w:numId="13">
    <w:abstractNumId w:val="3"/>
  </w:num>
  <w:num w:numId="14">
    <w:abstractNumId w:val="14"/>
  </w:num>
  <w:num w:numId="15">
    <w:abstractNumId w:val="25"/>
  </w:num>
  <w:num w:numId="16">
    <w:abstractNumId w:val="20"/>
  </w:num>
  <w:num w:numId="17">
    <w:abstractNumId w:val="22"/>
  </w:num>
  <w:num w:numId="18">
    <w:abstractNumId w:val="12"/>
  </w:num>
  <w:num w:numId="19">
    <w:abstractNumId w:val="19"/>
  </w:num>
  <w:num w:numId="20">
    <w:abstractNumId w:val="19"/>
  </w:num>
  <w:num w:numId="21">
    <w:abstractNumId w:val="19"/>
  </w:num>
  <w:num w:numId="22">
    <w:abstractNumId w:val="19"/>
  </w:num>
  <w:num w:numId="23">
    <w:abstractNumId w:val="19"/>
  </w:num>
  <w:num w:numId="24">
    <w:abstractNumId w:val="19"/>
  </w:num>
  <w:num w:numId="25">
    <w:abstractNumId w:val="24"/>
  </w:num>
  <w:num w:numId="26">
    <w:abstractNumId w:val="19"/>
  </w:num>
  <w:num w:numId="27">
    <w:abstractNumId w:val="6"/>
  </w:num>
  <w:num w:numId="28">
    <w:abstractNumId w:val="27"/>
  </w:num>
  <w:num w:numId="29">
    <w:abstractNumId w:val="10"/>
  </w:num>
  <w:num w:numId="30">
    <w:abstractNumId w:val="23"/>
  </w:num>
  <w:num w:numId="31">
    <w:abstractNumId w:val="32"/>
  </w:num>
  <w:num w:numId="32">
    <w:abstractNumId w:val="11"/>
  </w:num>
  <w:num w:numId="33">
    <w:abstractNumId w:val="2"/>
  </w:num>
  <w:num w:numId="34">
    <w:abstractNumId w:val="8"/>
  </w:num>
  <w:num w:numId="35">
    <w:abstractNumId w:val="26"/>
  </w:num>
  <w:num w:numId="36">
    <w:abstractNumId w:val="4"/>
  </w:num>
  <w:num w:numId="37">
    <w:abstractNumId w:val="35"/>
  </w:num>
  <w:num w:numId="38">
    <w:abstractNumId w:val="19"/>
  </w:num>
  <w:num w:numId="39">
    <w:abstractNumId w:val="18"/>
  </w:num>
  <w:num w:numId="40">
    <w:abstractNumId w:val="21"/>
  </w:num>
  <w:num w:numId="41">
    <w:abstractNumId w:val="30"/>
  </w:num>
  <w:num w:numId="42">
    <w:abstractNumId w:val="33"/>
  </w:num>
  <w:num w:numId="43">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Matuku Ecology report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zfp9t0zfhssp53etdaq5t553papsdfrz0r2f&quot;&gt;120430_EndNote &amp;amp; Attach_Post thesis&lt;record-ids&gt;&lt;item&gt;8&lt;/item&gt;&lt;item&gt;11&lt;/item&gt;&lt;item&gt;13&lt;/item&gt;&lt;item&gt;15&lt;/item&gt;&lt;item&gt;16&lt;/item&gt;&lt;item&gt;17&lt;/item&gt;&lt;item&gt;18&lt;/item&gt;&lt;item&gt;20&lt;/item&gt;&lt;item&gt;22&lt;/item&gt;&lt;item&gt;23&lt;/item&gt;&lt;item&gt;33&lt;/item&gt;&lt;item&gt;36&lt;/item&gt;&lt;item&gt;41&lt;/item&gt;&lt;item&gt;47&lt;/item&gt;&lt;item&gt;131&lt;/item&gt;&lt;item&gt;132&lt;/item&gt;&lt;item&gt;182&lt;/item&gt;&lt;item&gt;185&lt;/item&gt;&lt;item&gt;326&lt;/item&gt;&lt;item&gt;612&lt;/item&gt;&lt;item&gt;628&lt;/item&gt;&lt;item&gt;629&lt;/item&gt;&lt;item&gt;691&lt;/item&gt;&lt;item&gt;735&lt;/item&gt;&lt;item&gt;811&lt;/item&gt;&lt;item&gt;866&lt;/item&gt;&lt;item&gt;956&lt;/item&gt;&lt;item&gt;978&lt;/item&gt;&lt;item&gt;1458&lt;/item&gt;&lt;item&gt;1470&lt;/item&gt;&lt;item&gt;1493&lt;/item&gt;&lt;item&gt;1532&lt;/item&gt;&lt;item&gt;1538&lt;/item&gt;&lt;item&gt;1552&lt;/item&gt;&lt;item&gt;1565&lt;/item&gt;&lt;item&gt;1669&lt;/item&gt;&lt;item&gt;1670&lt;/item&gt;&lt;item&gt;1672&lt;/item&gt;&lt;item&gt;1684&lt;/item&gt;&lt;item&gt;1686&lt;/item&gt;&lt;item&gt;1687&lt;/item&gt;&lt;item&gt;1694&lt;/item&gt;&lt;item&gt;1695&lt;/item&gt;&lt;item&gt;1696&lt;/item&gt;&lt;item&gt;1697&lt;/item&gt;&lt;item&gt;1698&lt;/item&gt;&lt;item&gt;1699&lt;/item&gt;&lt;item&gt;1700&lt;/item&gt;&lt;item&gt;1701&lt;/item&gt;&lt;item&gt;1703&lt;/item&gt;&lt;item&gt;1705&lt;/item&gt;&lt;item&gt;1706&lt;/item&gt;&lt;item&gt;1707&lt;/item&gt;&lt;item&gt;1708&lt;/item&gt;&lt;item&gt;1709&lt;/item&gt;&lt;item&gt;1710&lt;/item&gt;&lt;item&gt;1711&lt;/item&gt;&lt;item&gt;1713&lt;/item&gt;&lt;item&gt;1721&lt;/item&gt;&lt;item&gt;1722&lt;/item&gt;&lt;item&gt;1723&lt;/item&gt;&lt;item&gt;1725&lt;/item&gt;&lt;item&gt;1726&lt;/item&gt;&lt;item&gt;1729&lt;/item&gt;&lt;item&gt;1730&lt;/item&gt;&lt;item&gt;1731&lt;/item&gt;&lt;item&gt;1732&lt;/item&gt;&lt;item&gt;1733&lt;/item&gt;&lt;item&gt;1734&lt;/item&gt;&lt;item&gt;1735&lt;/item&gt;&lt;item&gt;1736&lt;/item&gt;&lt;item&gt;1737&lt;/item&gt;&lt;item&gt;1738&lt;/item&gt;&lt;item&gt;1739&lt;/item&gt;&lt;item&gt;1740&lt;/item&gt;&lt;item&gt;1741&lt;/item&gt;&lt;item&gt;1742&lt;/item&gt;&lt;item&gt;1743&lt;/item&gt;&lt;item&gt;1744&lt;/item&gt;&lt;item&gt;1745&lt;/item&gt;&lt;item&gt;1746&lt;/item&gt;&lt;item&gt;1747&lt;/item&gt;&lt;item&gt;1748&lt;/item&gt;&lt;item&gt;1749&lt;/item&gt;&lt;item&gt;1750&lt;/item&gt;&lt;item&gt;1751&lt;/item&gt;&lt;item&gt;1752&lt;/item&gt;&lt;item&gt;1753&lt;/item&gt;&lt;item&gt;1754&lt;/item&gt;&lt;item&gt;1755&lt;/item&gt;&lt;item&gt;1757&lt;/item&gt;&lt;item&gt;1758&lt;/item&gt;&lt;item&gt;1759&lt;/item&gt;&lt;item&gt;1760&lt;/item&gt;&lt;/record-ids&gt;&lt;/item&gt;&lt;/Libraries&gt;"/>
  </w:docVars>
  <w:rsids>
    <w:rsidRoot w:val="004C6866"/>
    <w:rsid w:val="00003C55"/>
    <w:rsid w:val="00004F28"/>
    <w:rsid w:val="00007688"/>
    <w:rsid w:val="00011742"/>
    <w:rsid w:val="00012149"/>
    <w:rsid w:val="000166EF"/>
    <w:rsid w:val="00017F10"/>
    <w:rsid w:val="00022041"/>
    <w:rsid w:val="00034A8D"/>
    <w:rsid w:val="00036516"/>
    <w:rsid w:val="00037282"/>
    <w:rsid w:val="00037C92"/>
    <w:rsid w:val="0004168F"/>
    <w:rsid w:val="000449E3"/>
    <w:rsid w:val="00045017"/>
    <w:rsid w:val="00045236"/>
    <w:rsid w:val="00051BAD"/>
    <w:rsid w:val="00052428"/>
    <w:rsid w:val="000604DD"/>
    <w:rsid w:val="000608A0"/>
    <w:rsid w:val="000717A6"/>
    <w:rsid w:val="000735B6"/>
    <w:rsid w:val="00080A17"/>
    <w:rsid w:val="00082C9B"/>
    <w:rsid w:val="00083976"/>
    <w:rsid w:val="000867EB"/>
    <w:rsid w:val="00092AB3"/>
    <w:rsid w:val="000936BF"/>
    <w:rsid w:val="00096F2B"/>
    <w:rsid w:val="000A26DC"/>
    <w:rsid w:val="000A32AD"/>
    <w:rsid w:val="000A44A9"/>
    <w:rsid w:val="000A44F9"/>
    <w:rsid w:val="000A7504"/>
    <w:rsid w:val="000B3CDC"/>
    <w:rsid w:val="000C2DEF"/>
    <w:rsid w:val="000C32F1"/>
    <w:rsid w:val="000C34FE"/>
    <w:rsid w:val="000D374D"/>
    <w:rsid w:val="000D5499"/>
    <w:rsid w:val="000D7058"/>
    <w:rsid w:val="000E026E"/>
    <w:rsid w:val="000E0317"/>
    <w:rsid w:val="000E03C6"/>
    <w:rsid w:val="000E0620"/>
    <w:rsid w:val="000E3FBE"/>
    <w:rsid w:val="000E7533"/>
    <w:rsid w:val="000F28FF"/>
    <w:rsid w:val="000F2AC1"/>
    <w:rsid w:val="0010656D"/>
    <w:rsid w:val="00114113"/>
    <w:rsid w:val="0011589E"/>
    <w:rsid w:val="00115A7C"/>
    <w:rsid w:val="0012015D"/>
    <w:rsid w:val="00122654"/>
    <w:rsid w:val="0012466B"/>
    <w:rsid w:val="00137E86"/>
    <w:rsid w:val="00137F57"/>
    <w:rsid w:val="00140546"/>
    <w:rsid w:val="00143D45"/>
    <w:rsid w:val="00152A0C"/>
    <w:rsid w:val="00154FFB"/>
    <w:rsid w:val="001554BF"/>
    <w:rsid w:val="001570B2"/>
    <w:rsid w:val="00161ABC"/>
    <w:rsid w:val="00164538"/>
    <w:rsid w:val="00165701"/>
    <w:rsid w:val="00167089"/>
    <w:rsid w:val="001734C9"/>
    <w:rsid w:val="001837E8"/>
    <w:rsid w:val="001853D0"/>
    <w:rsid w:val="00185F81"/>
    <w:rsid w:val="00187A0A"/>
    <w:rsid w:val="001912B2"/>
    <w:rsid w:val="001A30CA"/>
    <w:rsid w:val="001B0FAE"/>
    <w:rsid w:val="001C0401"/>
    <w:rsid w:val="001C13DF"/>
    <w:rsid w:val="001C2CB2"/>
    <w:rsid w:val="001C4FF9"/>
    <w:rsid w:val="001C5576"/>
    <w:rsid w:val="001C5E65"/>
    <w:rsid w:val="001D2A74"/>
    <w:rsid w:val="001D4144"/>
    <w:rsid w:val="001D66EE"/>
    <w:rsid w:val="001D6B2D"/>
    <w:rsid w:val="001D702E"/>
    <w:rsid w:val="001E1EBF"/>
    <w:rsid w:val="001E6CB0"/>
    <w:rsid w:val="001E7C4B"/>
    <w:rsid w:val="00200207"/>
    <w:rsid w:val="00200922"/>
    <w:rsid w:val="00200D82"/>
    <w:rsid w:val="00203D2D"/>
    <w:rsid w:val="00203F01"/>
    <w:rsid w:val="00214916"/>
    <w:rsid w:val="002163E3"/>
    <w:rsid w:val="00222E80"/>
    <w:rsid w:val="0022431E"/>
    <w:rsid w:val="002303F9"/>
    <w:rsid w:val="00233B46"/>
    <w:rsid w:val="00233BAE"/>
    <w:rsid w:val="00236FB0"/>
    <w:rsid w:val="00240D16"/>
    <w:rsid w:val="00243F13"/>
    <w:rsid w:val="0025008C"/>
    <w:rsid w:val="00251AAF"/>
    <w:rsid w:val="002520B3"/>
    <w:rsid w:val="00252CD7"/>
    <w:rsid w:val="0026273D"/>
    <w:rsid w:val="00263AC7"/>
    <w:rsid w:val="00264D29"/>
    <w:rsid w:val="0027165D"/>
    <w:rsid w:val="00275F20"/>
    <w:rsid w:val="00284DB2"/>
    <w:rsid w:val="00291D82"/>
    <w:rsid w:val="00292C85"/>
    <w:rsid w:val="00293106"/>
    <w:rsid w:val="002A184D"/>
    <w:rsid w:val="002A27FC"/>
    <w:rsid w:val="002A3F0A"/>
    <w:rsid w:val="002A703C"/>
    <w:rsid w:val="002B1740"/>
    <w:rsid w:val="002B47CC"/>
    <w:rsid w:val="002B5908"/>
    <w:rsid w:val="002B7086"/>
    <w:rsid w:val="002C3E80"/>
    <w:rsid w:val="002C4F4B"/>
    <w:rsid w:val="002C5CC9"/>
    <w:rsid w:val="002C6934"/>
    <w:rsid w:val="002C6E85"/>
    <w:rsid w:val="002D3210"/>
    <w:rsid w:val="002E1351"/>
    <w:rsid w:val="002E23F4"/>
    <w:rsid w:val="002E4AC6"/>
    <w:rsid w:val="002E7581"/>
    <w:rsid w:val="002E77CE"/>
    <w:rsid w:val="002F51CC"/>
    <w:rsid w:val="002F7754"/>
    <w:rsid w:val="00300244"/>
    <w:rsid w:val="00302F20"/>
    <w:rsid w:val="003041EA"/>
    <w:rsid w:val="00305BDC"/>
    <w:rsid w:val="003062D5"/>
    <w:rsid w:val="003079D2"/>
    <w:rsid w:val="00307C36"/>
    <w:rsid w:val="0031330F"/>
    <w:rsid w:val="003152F8"/>
    <w:rsid w:val="00316AA1"/>
    <w:rsid w:val="003207A6"/>
    <w:rsid w:val="003218A6"/>
    <w:rsid w:val="003228EC"/>
    <w:rsid w:val="00324C3A"/>
    <w:rsid w:val="00334589"/>
    <w:rsid w:val="003350CC"/>
    <w:rsid w:val="00336C83"/>
    <w:rsid w:val="0034076B"/>
    <w:rsid w:val="00342553"/>
    <w:rsid w:val="00347ADA"/>
    <w:rsid w:val="0035241B"/>
    <w:rsid w:val="00356067"/>
    <w:rsid w:val="00356E6E"/>
    <w:rsid w:val="00360875"/>
    <w:rsid w:val="0036191E"/>
    <w:rsid w:val="00364EFE"/>
    <w:rsid w:val="00383197"/>
    <w:rsid w:val="00385C2C"/>
    <w:rsid w:val="00387015"/>
    <w:rsid w:val="0039163F"/>
    <w:rsid w:val="003934C9"/>
    <w:rsid w:val="00393CE7"/>
    <w:rsid w:val="003947CF"/>
    <w:rsid w:val="00394B2C"/>
    <w:rsid w:val="0039705E"/>
    <w:rsid w:val="003A049F"/>
    <w:rsid w:val="003A4F28"/>
    <w:rsid w:val="003B6352"/>
    <w:rsid w:val="003C2976"/>
    <w:rsid w:val="003C4FEE"/>
    <w:rsid w:val="003D207E"/>
    <w:rsid w:val="003D63B8"/>
    <w:rsid w:val="003D6901"/>
    <w:rsid w:val="003E4E34"/>
    <w:rsid w:val="003E7CA9"/>
    <w:rsid w:val="003F094D"/>
    <w:rsid w:val="004016CF"/>
    <w:rsid w:val="00403361"/>
    <w:rsid w:val="00406BEE"/>
    <w:rsid w:val="00407A08"/>
    <w:rsid w:val="00410140"/>
    <w:rsid w:val="004150DA"/>
    <w:rsid w:val="00417611"/>
    <w:rsid w:val="0042069A"/>
    <w:rsid w:val="00420A94"/>
    <w:rsid w:val="00421049"/>
    <w:rsid w:val="0042491D"/>
    <w:rsid w:val="00425C5D"/>
    <w:rsid w:val="00430997"/>
    <w:rsid w:val="004315EF"/>
    <w:rsid w:val="00434966"/>
    <w:rsid w:val="00437A17"/>
    <w:rsid w:val="004423B4"/>
    <w:rsid w:val="00443E6F"/>
    <w:rsid w:val="004455B9"/>
    <w:rsid w:val="00446C9E"/>
    <w:rsid w:val="00446EF7"/>
    <w:rsid w:val="00452A40"/>
    <w:rsid w:val="004579BA"/>
    <w:rsid w:val="004644A6"/>
    <w:rsid w:val="00464850"/>
    <w:rsid w:val="00467FB0"/>
    <w:rsid w:val="004818D7"/>
    <w:rsid w:val="00481A92"/>
    <w:rsid w:val="00484355"/>
    <w:rsid w:val="00486D44"/>
    <w:rsid w:val="0048763F"/>
    <w:rsid w:val="004903ED"/>
    <w:rsid w:val="00492FDB"/>
    <w:rsid w:val="004A159B"/>
    <w:rsid w:val="004A5212"/>
    <w:rsid w:val="004B0FC0"/>
    <w:rsid w:val="004B32F5"/>
    <w:rsid w:val="004B673E"/>
    <w:rsid w:val="004C1A2C"/>
    <w:rsid w:val="004C500D"/>
    <w:rsid w:val="004C587D"/>
    <w:rsid w:val="004C5891"/>
    <w:rsid w:val="004C6866"/>
    <w:rsid w:val="004D111C"/>
    <w:rsid w:val="004D3BDD"/>
    <w:rsid w:val="004E18BB"/>
    <w:rsid w:val="004E2587"/>
    <w:rsid w:val="004E2BA2"/>
    <w:rsid w:val="004E5C2D"/>
    <w:rsid w:val="004E61BE"/>
    <w:rsid w:val="004F1440"/>
    <w:rsid w:val="00501530"/>
    <w:rsid w:val="00502B3C"/>
    <w:rsid w:val="005036EF"/>
    <w:rsid w:val="00504234"/>
    <w:rsid w:val="005058A3"/>
    <w:rsid w:val="00507985"/>
    <w:rsid w:val="00507B81"/>
    <w:rsid w:val="0051007D"/>
    <w:rsid w:val="00512954"/>
    <w:rsid w:val="00515660"/>
    <w:rsid w:val="00515DCD"/>
    <w:rsid w:val="00517B49"/>
    <w:rsid w:val="00520C01"/>
    <w:rsid w:val="00526523"/>
    <w:rsid w:val="005268EB"/>
    <w:rsid w:val="00527364"/>
    <w:rsid w:val="00531022"/>
    <w:rsid w:val="00546051"/>
    <w:rsid w:val="00550099"/>
    <w:rsid w:val="00550268"/>
    <w:rsid w:val="00551B61"/>
    <w:rsid w:val="0055265C"/>
    <w:rsid w:val="00565B07"/>
    <w:rsid w:val="00566E31"/>
    <w:rsid w:val="00572837"/>
    <w:rsid w:val="00573CFD"/>
    <w:rsid w:val="00581E1C"/>
    <w:rsid w:val="00583071"/>
    <w:rsid w:val="00587BC1"/>
    <w:rsid w:val="00594DC5"/>
    <w:rsid w:val="005979CB"/>
    <w:rsid w:val="005A19CE"/>
    <w:rsid w:val="005A26B1"/>
    <w:rsid w:val="005A44CE"/>
    <w:rsid w:val="005A6673"/>
    <w:rsid w:val="005B3BC8"/>
    <w:rsid w:val="005B6213"/>
    <w:rsid w:val="005B719E"/>
    <w:rsid w:val="005C2A6D"/>
    <w:rsid w:val="005C686F"/>
    <w:rsid w:val="005C6AB1"/>
    <w:rsid w:val="005D2B56"/>
    <w:rsid w:val="005D3A54"/>
    <w:rsid w:val="005E00F9"/>
    <w:rsid w:val="005E27C4"/>
    <w:rsid w:val="005E435B"/>
    <w:rsid w:val="005E6B70"/>
    <w:rsid w:val="005F1E32"/>
    <w:rsid w:val="005F21DF"/>
    <w:rsid w:val="005F2425"/>
    <w:rsid w:val="00605C38"/>
    <w:rsid w:val="00612523"/>
    <w:rsid w:val="00615C86"/>
    <w:rsid w:val="006160C5"/>
    <w:rsid w:val="006221E8"/>
    <w:rsid w:val="00622C8E"/>
    <w:rsid w:val="0062490F"/>
    <w:rsid w:val="006268DD"/>
    <w:rsid w:val="0063338A"/>
    <w:rsid w:val="00635EA2"/>
    <w:rsid w:val="00636CE9"/>
    <w:rsid w:val="00640567"/>
    <w:rsid w:val="00645AF3"/>
    <w:rsid w:val="0064611F"/>
    <w:rsid w:val="006500D8"/>
    <w:rsid w:val="00650950"/>
    <w:rsid w:val="00653126"/>
    <w:rsid w:val="006546E1"/>
    <w:rsid w:val="006603B4"/>
    <w:rsid w:val="00660FD2"/>
    <w:rsid w:val="00666B20"/>
    <w:rsid w:val="006705C3"/>
    <w:rsid w:val="00674BC3"/>
    <w:rsid w:val="00675364"/>
    <w:rsid w:val="0068009B"/>
    <w:rsid w:val="0068035C"/>
    <w:rsid w:val="006803C4"/>
    <w:rsid w:val="0068122B"/>
    <w:rsid w:val="0068247D"/>
    <w:rsid w:val="00687200"/>
    <w:rsid w:val="00693355"/>
    <w:rsid w:val="00695381"/>
    <w:rsid w:val="00697050"/>
    <w:rsid w:val="006A2167"/>
    <w:rsid w:val="006A4006"/>
    <w:rsid w:val="006A458A"/>
    <w:rsid w:val="006A5C6D"/>
    <w:rsid w:val="006A7B79"/>
    <w:rsid w:val="006B43E9"/>
    <w:rsid w:val="006B4AF6"/>
    <w:rsid w:val="006B7581"/>
    <w:rsid w:val="006C61A3"/>
    <w:rsid w:val="006C79B2"/>
    <w:rsid w:val="006D3348"/>
    <w:rsid w:val="006D440A"/>
    <w:rsid w:val="006D7CDD"/>
    <w:rsid w:val="006E19F0"/>
    <w:rsid w:val="006E2C39"/>
    <w:rsid w:val="006E3113"/>
    <w:rsid w:val="006E552C"/>
    <w:rsid w:val="006E7673"/>
    <w:rsid w:val="006E76F4"/>
    <w:rsid w:val="006F0482"/>
    <w:rsid w:val="006F1553"/>
    <w:rsid w:val="006F2537"/>
    <w:rsid w:val="006F47D0"/>
    <w:rsid w:val="006F4EC9"/>
    <w:rsid w:val="00703AFF"/>
    <w:rsid w:val="00704D05"/>
    <w:rsid w:val="00713615"/>
    <w:rsid w:val="00722C6A"/>
    <w:rsid w:val="00725B8B"/>
    <w:rsid w:val="00725C9E"/>
    <w:rsid w:val="00727C01"/>
    <w:rsid w:val="0073172A"/>
    <w:rsid w:val="00743ECE"/>
    <w:rsid w:val="007467D7"/>
    <w:rsid w:val="00747688"/>
    <w:rsid w:val="007525E6"/>
    <w:rsid w:val="007528F5"/>
    <w:rsid w:val="00757DA3"/>
    <w:rsid w:val="00762FC3"/>
    <w:rsid w:val="007642AE"/>
    <w:rsid w:val="007707F8"/>
    <w:rsid w:val="007778CA"/>
    <w:rsid w:val="00780FB2"/>
    <w:rsid w:val="00781295"/>
    <w:rsid w:val="00782220"/>
    <w:rsid w:val="00784CEA"/>
    <w:rsid w:val="007900D0"/>
    <w:rsid w:val="007901F8"/>
    <w:rsid w:val="00793A39"/>
    <w:rsid w:val="007A1652"/>
    <w:rsid w:val="007A3FFD"/>
    <w:rsid w:val="007B1187"/>
    <w:rsid w:val="007B26B7"/>
    <w:rsid w:val="007B5F01"/>
    <w:rsid w:val="007B6BE7"/>
    <w:rsid w:val="007C2D06"/>
    <w:rsid w:val="007C577C"/>
    <w:rsid w:val="007C7006"/>
    <w:rsid w:val="007E31F9"/>
    <w:rsid w:val="007E52B8"/>
    <w:rsid w:val="007E5DB6"/>
    <w:rsid w:val="007E648D"/>
    <w:rsid w:val="007E6F47"/>
    <w:rsid w:val="007F1D39"/>
    <w:rsid w:val="007F29F1"/>
    <w:rsid w:val="007F2EFB"/>
    <w:rsid w:val="007F649D"/>
    <w:rsid w:val="007F7877"/>
    <w:rsid w:val="00800104"/>
    <w:rsid w:val="0080080C"/>
    <w:rsid w:val="00803FE9"/>
    <w:rsid w:val="00805A12"/>
    <w:rsid w:val="00806C2D"/>
    <w:rsid w:val="00810BAD"/>
    <w:rsid w:val="0081285A"/>
    <w:rsid w:val="0081445C"/>
    <w:rsid w:val="00817A47"/>
    <w:rsid w:val="00820C6B"/>
    <w:rsid w:val="00830EDC"/>
    <w:rsid w:val="00841054"/>
    <w:rsid w:val="008478BE"/>
    <w:rsid w:val="00850E48"/>
    <w:rsid w:val="00854570"/>
    <w:rsid w:val="008546A3"/>
    <w:rsid w:val="00860EA9"/>
    <w:rsid w:val="00862B35"/>
    <w:rsid w:val="00863A6A"/>
    <w:rsid w:val="00870140"/>
    <w:rsid w:val="00870E8C"/>
    <w:rsid w:val="008711BB"/>
    <w:rsid w:val="0087194A"/>
    <w:rsid w:val="0088377E"/>
    <w:rsid w:val="00895D07"/>
    <w:rsid w:val="0089705F"/>
    <w:rsid w:val="008A1E1E"/>
    <w:rsid w:val="008A2690"/>
    <w:rsid w:val="008A3B24"/>
    <w:rsid w:val="008B45E2"/>
    <w:rsid w:val="008B707B"/>
    <w:rsid w:val="008B77F2"/>
    <w:rsid w:val="008C38CD"/>
    <w:rsid w:val="008C47D1"/>
    <w:rsid w:val="008C496E"/>
    <w:rsid w:val="008D0716"/>
    <w:rsid w:val="008D1927"/>
    <w:rsid w:val="008D225E"/>
    <w:rsid w:val="008D3C51"/>
    <w:rsid w:val="008D64B7"/>
    <w:rsid w:val="008E5341"/>
    <w:rsid w:val="008E5551"/>
    <w:rsid w:val="008E557D"/>
    <w:rsid w:val="008E5A83"/>
    <w:rsid w:val="008E712A"/>
    <w:rsid w:val="008F0801"/>
    <w:rsid w:val="008F113F"/>
    <w:rsid w:val="008F1CFD"/>
    <w:rsid w:val="008F67D4"/>
    <w:rsid w:val="00901577"/>
    <w:rsid w:val="00902C61"/>
    <w:rsid w:val="00915E0B"/>
    <w:rsid w:val="00916567"/>
    <w:rsid w:val="00917B7F"/>
    <w:rsid w:val="0092351B"/>
    <w:rsid w:val="00927080"/>
    <w:rsid w:val="00930A10"/>
    <w:rsid w:val="00932E03"/>
    <w:rsid w:val="0093319C"/>
    <w:rsid w:val="009360AB"/>
    <w:rsid w:val="00944004"/>
    <w:rsid w:val="009469F3"/>
    <w:rsid w:val="009505ED"/>
    <w:rsid w:val="00954822"/>
    <w:rsid w:val="00955437"/>
    <w:rsid w:val="00957A1C"/>
    <w:rsid w:val="00962743"/>
    <w:rsid w:val="00962CB6"/>
    <w:rsid w:val="00970B5E"/>
    <w:rsid w:val="00970C75"/>
    <w:rsid w:val="009714D9"/>
    <w:rsid w:val="00980460"/>
    <w:rsid w:val="00982567"/>
    <w:rsid w:val="009873CB"/>
    <w:rsid w:val="00990BB5"/>
    <w:rsid w:val="009938CC"/>
    <w:rsid w:val="00995EAC"/>
    <w:rsid w:val="009967F0"/>
    <w:rsid w:val="0099772A"/>
    <w:rsid w:val="009A01B8"/>
    <w:rsid w:val="009A26CB"/>
    <w:rsid w:val="009A49C4"/>
    <w:rsid w:val="009A5041"/>
    <w:rsid w:val="009B0DFA"/>
    <w:rsid w:val="009B2BE0"/>
    <w:rsid w:val="009B7F39"/>
    <w:rsid w:val="009C1ADE"/>
    <w:rsid w:val="009D0109"/>
    <w:rsid w:val="009D0EAB"/>
    <w:rsid w:val="009D4B8E"/>
    <w:rsid w:val="009E03B8"/>
    <w:rsid w:val="009E39BE"/>
    <w:rsid w:val="009F7BEA"/>
    <w:rsid w:val="00A00BC1"/>
    <w:rsid w:val="00A03380"/>
    <w:rsid w:val="00A038AE"/>
    <w:rsid w:val="00A049CB"/>
    <w:rsid w:val="00A10EAD"/>
    <w:rsid w:val="00A133A4"/>
    <w:rsid w:val="00A141EA"/>
    <w:rsid w:val="00A25739"/>
    <w:rsid w:val="00A27386"/>
    <w:rsid w:val="00A27BFC"/>
    <w:rsid w:val="00A303B0"/>
    <w:rsid w:val="00A364E3"/>
    <w:rsid w:val="00A36BBE"/>
    <w:rsid w:val="00A43143"/>
    <w:rsid w:val="00A45C83"/>
    <w:rsid w:val="00A473A0"/>
    <w:rsid w:val="00A5080B"/>
    <w:rsid w:val="00A50D93"/>
    <w:rsid w:val="00A54250"/>
    <w:rsid w:val="00A5693B"/>
    <w:rsid w:val="00A604B8"/>
    <w:rsid w:val="00A61C59"/>
    <w:rsid w:val="00A64BBB"/>
    <w:rsid w:val="00A65A8C"/>
    <w:rsid w:val="00A6652F"/>
    <w:rsid w:val="00A67B48"/>
    <w:rsid w:val="00A70DFC"/>
    <w:rsid w:val="00A71CD3"/>
    <w:rsid w:val="00A76217"/>
    <w:rsid w:val="00A80DF0"/>
    <w:rsid w:val="00A852C1"/>
    <w:rsid w:val="00A86EA5"/>
    <w:rsid w:val="00A9117E"/>
    <w:rsid w:val="00A92F11"/>
    <w:rsid w:val="00A931C3"/>
    <w:rsid w:val="00A933B2"/>
    <w:rsid w:val="00AA3374"/>
    <w:rsid w:val="00AA41ED"/>
    <w:rsid w:val="00AA5305"/>
    <w:rsid w:val="00AA7148"/>
    <w:rsid w:val="00AB1999"/>
    <w:rsid w:val="00AB241D"/>
    <w:rsid w:val="00AB2C02"/>
    <w:rsid w:val="00AC1D0F"/>
    <w:rsid w:val="00AD2FB9"/>
    <w:rsid w:val="00AD3290"/>
    <w:rsid w:val="00AD6C0E"/>
    <w:rsid w:val="00AE1B31"/>
    <w:rsid w:val="00AE3325"/>
    <w:rsid w:val="00AE371D"/>
    <w:rsid w:val="00AE4B9A"/>
    <w:rsid w:val="00AF0772"/>
    <w:rsid w:val="00AF6F55"/>
    <w:rsid w:val="00B02075"/>
    <w:rsid w:val="00B0235A"/>
    <w:rsid w:val="00B0698E"/>
    <w:rsid w:val="00B06DB9"/>
    <w:rsid w:val="00B10D97"/>
    <w:rsid w:val="00B11681"/>
    <w:rsid w:val="00B14230"/>
    <w:rsid w:val="00B172A0"/>
    <w:rsid w:val="00B22168"/>
    <w:rsid w:val="00B2470F"/>
    <w:rsid w:val="00B25D69"/>
    <w:rsid w:val="00B26ABE"/>
    <w:rsid w:val="00B31A6E"/>
    <w:rsid w:val="00B32040"/>
    <w:rsid w:val="00B33A96"/>
    <w:rsid w:val="00B37A0C"/>
    <w:rsid w:val="00B42152"/>
    <w:rsid w:val="00B47A33"/>
    <w:rsid w:val="00B47BFC"/>
    <w:rsid w:val="00B50C11"/>
    <w:rsid w:val="00B510E2"/>
    <w:rsid w:val="00B51A48"/>
    <w:rsid w:val="00B54663"/>
    <w:rsid w:val="00B54DAB"/>
    <w:rsid w:val="00B5578A"/>
    <w:rsid w:val="00B568EA"/>
    <w:rsid w:val="00B61397"/>
    <w:rsid w:val="00B617FB"/>
    <w:rsid w:val="00B65B3F"/>
    <w:rsid w:val="00B75006"/>
    <w:rsid w:val="00B800CC"/>
    <w:rsid w:val="00B8052A"/>
    <w:rsid w:val="00B80C56"/>
    <w:rsid w:val="00B810B3"/>
    <w:rsid w:val="00B84D5D"/>
    <w:rsid w:val="00B87798"/>
    <w:rsid w:val="00B92E40"/>
    <w:rsid w:val="00BA119D"/>
    <w:rsid w:val="00BA2012"/>
    <w:rsid w:val="00BA331E"/>
    <w:rsid w:val="00BA67E7"/>
    <w:rsid w:val="00BB7AD8"/>
    <w:rsid w:val="00BB7B80"/>
    <w:rsid w:val="00BC0616"/>
    <w:rsid w:val="00BC3629"/>
    <w:rsid w:val="00BC3EC8"/>
    <w:rsid w:val="00BC4E49"/>
    <w:rsid w:val="00BC5130"/>
    <w:rsid w:val="00BC58B7"/>
    <w:rsid w:val="00BD35A4"/>
    <w:rsid w:val="00BE6DA5"/>
    <w:rsid w:val="00BF0B38"/>
    <w:rsid w:val="00BF1E3C"/>
    <w:rsid w:val="00BF5D34"/>
    <w:rsid w:val="00C00A8F"/>
    <w:rsid w:val="00C02A5E"/>
    <w:rsid w:val="00C037AA"/>
    <w:rsid w:val="00C047B5"/>
    <w:rsid w:val="00C06AAC"/>
    <w:rsid w:val="00C24D2F"/>
    <w:rsid w:val="00C25AB8"/>
    <w:rsid w:val="00C25F18"/>
    <w:rsid w:val="00C347BA"/>
    <w:rsid w:val="00C34FEC"/>
    <w:rsid w:val="00C36074"/>
    <w:rsid w:val="00C40573"/>
    <w:rsid w:val="00C43775"/>
    <w:rsid w:val="00C44B37"/>
    <w:rsid w:val="00C47754"/>
    <w:rsid w:val="00C57990"/>
    <w:rsid w:val="00C61E72"/>
    <w:rsid w:val="00C647CD"/>
    <w:rsid w:val="00C6654B"/>
    <w:rsid w:val="00C70B8F"/>
    <w:rsid w:val="00C71330"/>
    <w:rsid w:val="00C72B2E"/>
    <w:rsid w:val="00C72C03"/>
    <w:rsid w:val="00C739F1"/>
    <w:rsid w:val="00C75D97"/>
    <w:rsid w:val="00C75EF3"/>
    <w:rsid w:val="00C761F0"/>
    <w:rsid w:val="00C772B4"/>
    <w:rsid w:val="00C77E12"/>
    <w:rsid w:val="00C847C8"/>
    <w:rsid w:val="00C85382"/>
    <w:rsid w:val="00C85F39"/>
    <w:rsid w:val="00C92D45"/>
    <w:rsid w:val="00C96E28"/>
    <w:rsid w:val="00C97087"/>
    <w:rsid w:val="00C974FB"/>
    <w:rsid w:val="00CA132E"/>
    <w:rsid w:val="00CA1D79"/>
    <w:rsid w:val="00CA7459"/>
    <w:rsid w:val="00CB1EF5"/>
    <w:rsid w:val="00CB6DEF"/>
    <w:rsid w:val="00CC13DA"/>
    <w:rsid w:val="00CC2A42"/>
    <w:rsid w:val="00CC363E"/>
    <w:rsid w:val="00CC4CE5"/>
    <w:rsid w:val="00CC61DE"/>
    <w:rsid w:val="00CC716D"/>
    <w:rsid w:val="00CC73DB"/>
    <w:rsid w:val="00CD0B07"/>
    <w:rsid w:val="00CD0B67"/>
    <w:rsid w:val="00CD26C2"/>
    <w:rsid w:val="00CD3D1A"/>
    <w:rsid w:val="00CD4BE1"/>
    <w:rsid w:val="00CD52ED"/>
    <w:rsid w:val="00CD534D"/>
    <w:rsid w:val="00CD5E90"/>
    <w:rsid w:val="00CD6491"/>
    <w:rsid w:val="00CE1A4A"/>
    <w:rsid w:val="00CE4BA2"/>
    <w:rsid w:val="00CE4D78"/>
    <w:rsid w:val="00CE65B0"/>
    <w:rsid w:val="00CF388C"/>
    <w:rsid w:val="00D00D21"/>
    <w:rsid w:val="00D01EFC"/>
    <w:rsid w:val="00D02713"/>
    <w:rsid w:val="00D03232"/>
    <w:rsid w:val="00D0610E"/>
    <w:rsid w:val="00D06D0C"/>
    <w:rsid w:val="00D10AAB"/>
    <w:rsid w:val="00D11287"/>
    <w:rsid w:val="00D137E4"/>
    <w:rsid w:val="00D167AA"/>
    <w:rsid w:val="00D17DC5"/>
    <w:rsid w:val="00D20C64"/>
    <w:rsid w:val="00D26217"/>
    <w:rsid w:val="00D27994"/>
    <w:rsid w:val="00D311A7"/>
    <w:rsid w:val="00D32BF5"/>
    <w:rsid w:val="00D33621"/>
    <w:rsid w:val="00D33905"/>
    <w:rsid w:val="00D35B18"/>
    <w:rsid w:val="00D368B7"/>
    <w:rsid w:val="00D4354C"/>
    <w:rsid w:val="00D47899"/>
    <w:rsid w:val="00D50DEE"/>
    <w:rsid w:val="00D54302"/>
    <w:rsid w:val="00D55E85"/>
    <w:rsid w:val="00D61799"/>
    <w:rsid w:val="00D61F36"/>
    <w:rsid w:val="00D62645"/>
    <w:rsid w:val="00D66971"/>
    <w:rsid w:val="00D70FC9"/>
    <w:rsid w:val="00D71390"/>
    <w:rsid w:val="00D731CD"/>
    <w:rsid w:val="00D7379F"/>
    <w:rsid w:val="00D7705B"/>
    <w:rsid w:val="00D83842"/>
    <w:rsid w:val="00D840D3"/>
    <w:rsid w:val="00D8436D"/>
    <w:rsid w:val="00D924FA"/>
    <w:rsid w:val="00D943BB"/>
    <w:rsid w:val="00DA0DD4"/>
    <w:rsid w:val="00DA288A"/>
    <w:rsid w:val="00DA2F9F"/>
    <w:rsid w:val="00DA3DF0"/>
    <w:rsid w:val="00DA64C0"/>
    <w:rsid w:val="00DA7CF5"/>
    <w:rsid w:val="00DB0D0D"/>
    <w:rsid w:val="00DB23E1"/>
    <w:rsid w:val="00DB5AEC"/>
    <w:rsid w:val="00DB658B"/>
    <w:rsid w:val="00DC0CF1"/>
    <w:rsid w:val="00DC35ED"/>
    <w:rsid w:val="00DC4870"/>
    <w:rsid w:val="00DC6B0C"/>
    <w:rsid w:val="00DD20DC"/>
    <w:rsid w:val="00DE1E2A"/>
    <w:rsid w:val="00DE3DFD"/>
    <w:rsid w:val="00DF3927"/>
    <w:rsid w:val="00DF422A"/>
    <w:rsid w:val="00DF4C8A"/>
    <w:rsid w:val="00DF7051"/>
    <w:rsid w:val="00E002AB"/>
    <w:rsid w:val="00E03DCC"/>
    <w:rsid w:val="00E04391"/>
    <w:rsid w:val="00E13076"/>
    <w:rsid w:val="00E13716"/>
    <w:rsid w:val="00E154CF"/>
    <w:rsid w:val="00E2134D"/>
    <w:rsid w:val="00E22073"/>
    <w:rsid w:val="00E273FC"/>
    <w:rsid w:val="00E34DC9"/>
    <w:rsid w:val="00E37CF9"/>
    <w:rsid w:val="00E41BF8"/>
    <w:rsid w:val="00E45CFD"/>
    <w:rsid w:val="00E51FF5"/>
    <w:rsid w:val="00E57097"/>
    <w:rsid w:val="00E70056"/>
    <w:rsid w:val="00E74060"/>
    <w:rsid w:val="00E819E5"/>
    <w:rsid w:val="00E82699"/>
    <w:rsid w:val="00E91672"/>
    <w:rsid w:val="00E9585E"/>
    <w:rsid w:val="00EA15FF"/>
    <w:rsid w:val="00EA39E7"/>
    <w:rsid w:val="00EA4327"/>
    <w:rsid w:val="00EA61E3"/>
    <w:rsid w:val="00EA6F75"/>
    <w:rsid w:val="00EB27D6"/>
    <w:rsid w:val="00EB514E"/>
    <w:rsid w:val="00EB73AA"/>
    <w:rsid w:val="00EC668D"/>
    <w:rsid w:val="00ED3BD8"/>
    <w:rsid w:val="00EE0475"/>
    <w:rsid w:val="00EE14AB"/>
    <w:rsid w:val="00EE2DED"/>
    <w:rsid w:val="00EE4951"/>
    <w:rsid w:val="00EF3565"/>
    <w:rsid w:val="00EF3CAE"/>
    <w:rsid w:val="00F0148A"/>
    <w:rsid w:val="00F02CCF"/>
    <w:rsid w:val="00F02E01"/>
    <w:rsid w:val="00F07F22"/>
    <w:rsid w:val="00F14FA7"/>
    <w:rsid w:val="00F22438"/>
    <w:rsid w:val="00F22769"/>
    <w:rsid w:val="00F22956"/>
    <w:rsid w:val="00F25E26"/>
    <w:rsid w:val="00F25F17"/>
    <w:rsid w:val="00F33AE4"/>
    <w:rsid w:val="00F33E07"/>
    <w:rsid w:val="00F40CAD"/>
    <w:rsid w:val="00F567D1"/>
    <w:rsid w:val="00F62C84"/>
    <w:rsid w:val="00F63F08"/>
    <w:rsid w:val="00F66834"/>
    <w:rsid w:val="00F66ADF"/>
    <w:rsid w:val="00F66E11"/>
    <w:rsid w:val="00F71729"/>
    <w:rsid w:val="00F72F9B"/>
    <w:rsid w:val="00F768B2"/>
    <w:rsid w:val="00F86E1A"/>
    <w:rsid w:val="00F87A68"/>
    <w:rsid w:val="00F943C3"/>
    <w:rsid w:val="00F94540"/>
    <w:rsid w:val="00F95A27"/>
    <w:rsid w:val="00F97B55"/>
    <w:rsid w:val="00FA20E5"/>
    <w:rsid w:val="00FA3998"/>
    <w:rsid w:val="00FA556B"/>
    <w:rsid w:val="00FA7174"/>
    <w:rsid w:val="00FA7D6B"/>
    <w:rsid w:val="00FB2751"/>
    <w:rsid w:val="00FC1D1C"/>
    <w:rsid w:val="00FC4A8C"/>
    <w:rsid w:val="00FC7F88"/>
    <w:rsid w:val="00FD2AFF"/>
    <w:rsid w:val="00FD423F"/>
    <w:rsid w:val="00FD7590"/>
    <w:rsid w:val="00FE3799"/>
    <w:rsid w:val="00FE4B43"/>
    <w:rsid w:val="00FF5154"/>
    <w:rsid w:val="00FF52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50345AB"/>
  <w15:chartTrackingRefBased/>
  <w15:docId w15:val="{E2EE21D3-D7F0-47ED-9FE0-9AA995093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5130"/>
    <w:rPr>
      <w:lang w:val="en-NZ"/>
    </w:rPr>
  </w:style>
  <w:style w:type="paragraph" w:styleId="Heading1">
    <w:name w:val="heading 1"/>
    <w:next w:val="Normal"/>
    <w:link w:val="Heading1Char"/>
    <w:qFormat/>
    <w:rsid w:val="002B1740"/>
    <w:pPr>
      <w:keepNext/>
      <w:numPr>
        <w:numId w:val="2"/>
      </w:numPr>
      <w:suppressAutoHyphens/>
      <w:spacing w:before="240" w:after="60" w:line="240" w:lineRule="auto"/>
      <w:jc w:val="center"/>
      <w:outlineLvl w:val="0"/>
    </w:pPr>
    <w:rPr>
      <w:rFonts w:ascii="Cambria" w:eastAsia="Times New Roman" w:hAnsi="Cambria" w:cs="Times New Roman"/>
      <w:b/>
      <w:bCs/>
      <w:kern w:val="1"/>
      <w:sz w:val="40"/>
      <w:szCs w:val="32"/>
      <w:lang w:val="en-NZ" w:eastAsia="ar-SA"/>
    </w:rPr>
  </w:style>
  <w:style w:type="paragraph" w:styleId="Heading2">
    <w:name w:val="heading 2"/>
    <w:next w:val="Normal"/>
    <w:link w:val="Heading2Char"/>
    <w:qFormat/>
    <w:rsid w:val="002B1740"/>
    <w:pPr>
      <w:numPr>
        <w:ilvl w:val="1"/>
        <w:numId w:val="2"/>
      </w:numPr>
      <w:suppressAutoHyphens/>
      <w:spacing w:after="0" w:line="240" w:lineRule="auto"/>
      <w:outlineLvl w:val="1"/>
    </w:pPr>
    <w:rPr>
      <w:rFonts w:ascii="Cambria" w:eastAsia="Times New Roman" w:hAnsi="Cambria" w:cs="Times New Roman"/>
      <w:i/>
      <w:iCs/>
      <w:kern w:val="1"/>
      <w:sz w:val="36"/>
      <w:szCs w:val="28"/>
      <w:lang w:val="en-NZ" w:eastAsia="ar-SA"/>
    </w:rPr>
  </w:style>
  <w:style w:type="paragraph" w:styleId="Heading3">
    <w:name w:val="heading 3"/>
    <w:next w:val="Normal"/>
    <w:link w:val="Heading3Char"/>
    <w:qFormat/>
    <w:rsid w:val="002B1740"/>
    <w:pPr>
      <w:keepLines/>
      <w:numPr>
        <w:numId w:val="8"/>
      </w:numPr>
      <w:suppressAutoHyphens/>
      <w:spacing w:before="200" w:after="0" w:line="240" w:lineRule="auto"/>
      <w:outlineLvl w:val="2"/>
    </w:pPr>
    <w:rPr>
      <w:rFonts w:ascii="Cambria" w:eastAsia="SimSun" w:hAnsi="Cambria" w:cs="Times New Roman"/>
      <w:b/>
      <w:bCs/>
      <w:i/>
      <w:iCs/>
      <w:kern w:val="1"/>
      <w:sz w:val="28"/>
      <w:szCs w:val="20"/>
      <w:lang w:val="en-NZ" w:eastAsia="ar-SA"/>
    </w:rPr>
  </w:style>
  <w:style w:type="paragraph" w:styleId="Heading4">
    <w:name w:val="heading 4"/>
    <w:aliases w:val="Heading 4 Management plan"/>
    <w:basedOn w:val="Heading3Managementplan"/>
    <w:next w:val="Normal"/>
    <w:link w:val="Heading4Char"/>
    <w:qFormat/>
    <w:rsid w:val="00C43775"/>
    <w:pPr>
      <w:numPr>
        <w:ilvl w:val="2"/>
      </w:numPr>
      <w:suppressAutoHyphens/>
      <w:spacing w:before="240" w:after="240" w:line="240" w:lineRule="auto"/>
      <w:outlineLvl w:val="3"/>
    </w:pPr>
    <w:rPr>
      <w:rFonts w:ascii="Calibri" w:eastAsia="Times New Roman" w:hAnsi="Calibri" w:cs="Times New Roman"/>
      <w:i/>
      <w:iCs/>
      <w:kern w:val="28"/>
      <w:sz w:val="24"/>
      <w:szCs w:val="28"/>
      <w:lang w:eastAsia="ar-SA"/>
    </w:rPr>
  </w:style>
  <w:style w:type="paragraph" w:styleId="Heading5">
    <w:name w:val="heading 5"/>
    <w:next w:val="Normal"/>
    <w:link w:val="Heading5Char"/>
    <w:qFormat/>
    <w:rsid w:val="002B1740"/>
    <w:pPr>
      <w:numPr>
        <w:ilvl w:val="4"/>
        <w:numId w:val="2"/>
      </w:numPr>
      <w:suppressAutoHyphens/>
      <w:spacing w:after="0" w:line="240" w:lineRule="auto"/>
      <w:outlineLvl w:val="4"/>
    </w:pPr>
    <w:rPr>
      <w:rFonts w:ascii="Calibri" w:eastAsia="Times New Roman" w:hAnsi="Calibri" w:cs="Times New Roman"/>
      <w:b/>
      <w:bCs/>
      <w:kern w:val="1"/>
      <w:sz w:val="26"/>
      <w:szCs w:val="26"/>
      <w:lang w:val="en-NZ"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er 1"/>
    <w:basedOn w:val="Normal"/>
    <w:next w:val="Normal"/>
    <w:link w:val="TitleChar"/>
    <w:qFormat/>
    <w:rsid w:val="00806C2D"/>
    <w:pPr>
      <w:pBdr>
        <w:bottom w:val="single" w:sz="4" w:space="1" w:color="auto"/>
      </w:pBdr>
      <w:spacing w:before="240" w:after="60" w:line="276" w:lineRule="auto"/>
      <w:outlineLvl w:val="0"/>
    </w:pPr>
    <w:rPr>
      <w:rFonts w:asciiTheme="majorHAnsi" w:eastAsiaTheme="majorEastAsia" w:hAnsiTheme="majorHAnsi" w:cstheme="majorBidi"/>
      <w:b/>
      <w:bCs/>
      <w:kern w:val="28"/>
      <w:sz w:val="32"/>
      <w:szCs w:val="32"/>
    </w:rPr>
  </w:style>
  <w:style w:type="character" w:customStyle="1" w:styleId="TitleChar">
    <w:name w:val="Title Char"/>
    <w:aliases w:val="Header 1 Char"/>
    <w:basedOn w:val="DefaultParagraphFont"/>
    <w:link w:val="Title"/>
    <w:rsid w:val="00806C2D"/>
    <w:rPr>
      <w:rFonts w:asciiTheme="majorHAnsi" w:eastAsiaTheme="majorEastAsia" w:hAnsiTheme="majorHAnsi" w:cstheme="majorBidi"/>
      <w:b/>
      <w:bCs/>
      <w:kern w:val="28"/>
      <w:sz w:val="32"/>
      <w:szCs w:val="32"/>
    </w:rPr>
  </w:style>
  <w:style w:type="numbering" w:customStyle="1" w:styleId="EmsHeaders">
    <w:name w:val="EmsHeaders"/>
    <w:uiPriority w:val="99"/>
    <w:rsid w:val="002B1740"/>
    <w:pPr>
      <w:numPr>
        <w:numId w:val="1"/>
      </w:numPr>
    </w:pPr>
  </w:style>
  <w:style w:type="paragraph" w:customStyle="1" w:styleId="Heading">
    <w:name w:val="Heading"/>
    <w:basedOn w:val="Normal"/>
    <w:next w:val="BodyText"/>
    <w:rsid w:val="002B1740"/>
    <w:pPr>
      <w:keepNext/>
      <w:suppressAutoHyphens/>
      <w:spacing w:before="240" w:after="120" w:line="276" w:lineRule="auto"/>
    </w:pPr>
    <w:rPr>
      <w:rFonts w:ascii="Arial" w:eastAsia="Microsoft YaHei" w:hAnsi="Arial" w:cs="Mangal"/>
      <w:sz w:val="28"/>
      <w:szCs w:val="28"/>
      <w:lang w:eastAsia="ar-SA"/>
    </w:rPr>
  </w:style>
  <w:style w:type="paragraph" w:styleId="BodyText">
    <w:name w:val="Body Text"/>
    <w:basedOn w:val="Normal"/>
    <w:link w:val="BodyTextChar"/>
    <w:uiPriority w:val="99"/>
    <w:semiHidden/>
    <w:unhideWhenUsed/>
    <w:rsid w:val="002B1740"/>
    <w:pPr>
      <w:spacing w:after="120"/>
    </w:pPr>
  </w:style>
  <w:style w:type="character" w:customStyle="1" w:styleId="BodyTextChar">
    <w:name w:val="Body Text Char"/>
    <w:basedOn w:val="DefaultParagraphFont"/>
    <w:link w:val="BodyText"/>
    <w:uiPriority w:val="99"/>
    <w:semiHidden/>
    <w:rsid w:val="002B1740"/>
  </w:style>
  <w:style w:type="character" w:customStyle="1" w:styleId="Heading1Char">
    <w:name w:val="Heading 1 Char"/>
    <w:link w:val="Heading1"/>
    <w:rsid w:val="002B1740"/>
    <w:rPr>
      <w:rFonts w:ascii="Cambria" w:eastAsia="Times New Roman" w:hAnsi="Cambria" w:cs="Times New Roman"/>
      <w:b/>
      <w:bCs/>
      <w:kern w:val="1"/>
      <w:sz w:val="40"/>
      <w:szCs w:val="32"/>
      <w:lang w:val="en-NZ" w:eastAsia="ar-SA"/>
    </w:rPr>
  </w:style>
  <w:style w:type="character" w:customStyle="1" w:styleId="Heading2Char">
    <w:name w:val="Heading 2 Char"/>
    <w:link w:val="Heading2"/>
    <w:rsid w:val="002B1740"/>
    <w:rPr>
      <w:rFonts w:ascii="Cambria" w:eastAsia="Times New Roman" w:hAnsi="Cambria" w:cs="Times New Roman"/>
      <w:i/>
      <w:iCs/>
      <w:kern w:val="1"/>
      <w:sz w:val="36"/>
      <w:szCs w:val="28"/>
      <w:lang w:val="en-NZ" w:eastAsia="ar-SA"/>
    </w:rPr>
  </w:style>
  <w:style w:type="character" w:customStyle="1" w:styleId="Heading3Char">
    <w:name w:val="Heading 3 Char"/>
    <w:link w:val="Heading3"/>
    <w:rsid w:val="002B1740"/>
    <w:rPr>
      <w:rFonts w:ascii="Cambria" w:eastAsia="SimSun" w:hAnsi="Cambria" w:cs="Times New Roman"/>
      <w:b/>
      <w:bCs/>
      <w:i/>
      <w:iCs/>
      <w:kern w:val="1"/>
      <w:sz w:val="28"/>
      <w:szCs w:val="20"/>
      <w:lang w:val="en-NZ" w:eastAsia="ar-SA"/>
    </w:rPr>
  </w:style>
  <w:style w:type="character" w:customStyle="1" w:styleId="Heading4Char">
    <w:name w:val="Heading 4 Char"/>
    <w:aliases w:val="Heading 4 Management plan Char"/>
    <w:link w:val="Heading4"/>
    <w:rsid w:val="00C43775"/>
    <w:rPr>
      <w:rFonts w:ascii="Calibri" w:eastAsia="Times New Roman" w:hAnsi="Calibri" w:cs="Times New Roman"/>
      <w:i/>
      <w:iCs/>
      <w:kern w:val="28"/>
      <w:sz w:val="24"/>
      <w:szCs w:val="28"/>
      <w:lang w:val="en-NZ" w:eastAsia="ar-SA"/>
    </w:rPr>
  </w:style>
  <w:style w:type="character" w:customStyle="1" w:styleId="Heading5Char">
    <w:name w:val="Heading 5 Char"/>
    <w:link w:val="Heading5"/>
    <w:rsid w:val="002B1740"/>
    <w:rPr>
      <w:rFonts w:ascii="Calibri" w:eastAsia="Times New Roman" w:hAnsi="Calibri" w:cs="Times New Roman"/>
      <w:b/>
      <w:bCs/>
      <w:kern w:val="1"/>
      <w:sz w:val="26"/>
      <w:szCs w:val="26"/>
      <w:lang w:val="en-NZ" w:eastAsia="ar-SA"/>
    </w:rPr>
  </w:style>
  <w:style w:type="character" w:styleId="Hyperlink">
    <w:name w:val="Hyperlink"/>
    <w:uiPriority w:val="99"/>
    <w:unhideWhenUsed/>
    <w:rsid w:val="002B1740"/>
    <w:rPr>
      <w:color w:val="0000FF"/>
      <w:u w:val="single"/>
    </w:rPr>
  </w:style>
  <w:style w:type="paragraph" w:styleId="ListParagraph">
    <w:name w:val="List Paragraph"/>
    <w:basedOn w:val="Normal"/>
    <w:uiPriority w:val="34"/>
    <w:qFormat/>
    <w:rsid w:val="004C6866"/>
    <w:pPr>
      <w:ind w:left="720"/>
      <w:contextualSpacing/>
    </w:pPr>
  </w:style>
  <w:style w:type="paragraph" w:customStyle="1" w:styleId="EndNoteBibliographyTitle">
    <w:name w:val="EndNote Bibliography Title"/>
    <w:basedOn w:val="Normal"/>
    <w:link w:val="EndNoteBibliographyTitleChar"/>
    <w:rsid w:val="00703AFF"/>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703AFF"/>
    <w:rPr>
      <w:rFonts w:ascii="Calibri" w:hAnsi="Calibri" w:cs="Calibri"/>
      <w:noProof/>
      <w:lang w:val="en-US"/>
    </w:rPr>
  </w:style>
  <w:style w:type="paragraph" w:customStyle="1" w:styleId="EndNoteBibliography">
    <w:name w:val="EndNote Bibliography"/>
    <w:basedOn w:val="Normal"/>
    <w:link w:val="EndNoteBibliographyChar"/>
    <w:rsid w:val="00703AFF"/>
    <w:pPr>
      <w:spacing w:line="36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703AFF"/>
    <w:rPr>
      <w:rFonts w:ascii="Calibri" w:hAnsi="Calibri" w:cs="Calibri"/>
      <w:noProof/>
      <w:lang w:val="en-US"/>
    </w:rPr>
  </w:style>
  <w:style w:type="character" w:styleId="UnresolvedMention">
    <w:name w:val="Unresolved Mention"/>
    <w:basedOn w:val="DefaultParagraphFont"/>
    <w:uiPriority w:val="99"/>
    <w:semiHidden/>
    <w:unhideWhenUsed/>
    <w:rsid w:val="00703AFF"/>
    <w:rPr>
      <w:color w:val="808080"/>
      <w:shd w:val="clear" w:color="auto" w:fill="E6E6E6"/>
    </w:rPr>
  </w:style>
  <w:style w:type="paragraph" w:styleId="TOCHeading">
    <w:name w:val="TOC Heading"/>
    <w:basedOn w:val="Heading1"/>
    <w:next w:val="Normal"/>
    <w:uiPriority w:val="39"/>
    <w:unhideWhenUsed/>
    <w:qFormat/>
    <w:rsid w:val="00803FE9"/>
    <w:pPr>
      <w:keepLines/>
      <w:numPr>
        <w:numId w:val="0"/>
      </w:numPr>
      <w:suppressAutoHyphens w:val="0"/>
      <w:spacing w:after="0" w:line="259" w:lineRule="auto"/>
      <w:jc w:val="left"/>
      <w:outlineLvl w:val="9"/>
    </w:pPr>
    <w:rPr>
      <w:rFonts w:asciiTheme="majorHAnsi" w:eastAsiaTheme="majorEastAsia" w:hAnsiTheme="majorHAnsi" w:cstheme="majorBidi"/>
      <w:b w:val="0"/>
      <w:bCs w:val="0"/>
      <w:color w:val="2F5496" w:themeColor="accent1" w:themeShade="BF"/>
      <w:kern w:val="0"/>
      <w:sz w:val="32"/>
      <w:lang w:val="en-US" w:eastAsia="en-US"/>
    </w:rPr>
  </w:style>
  <w:style w:type="paragraph" w:customStyle="1" w:styleId="Heading2Managementplan">
    <w:name w:val="Heading 2 Management plan"/>
    <w:next w:val="Heading3Managementplan"/>
    <w:link w:val="Heading2ManagementplanChar"/>
    <w:qFormat/>
    <w:rsid w:val="00A92F11"/>
    <w:pPr>
      <w:numPr>
        <w:ilvl w:val="1"/>
        <w:numId w:val="9"/>
      </w:numPr>
      <w:spacing w:line="360" w:lineRule="auto"/>
    </w:pPr>
    <w:rPr>
      <w:b/>
      <w:sz w:val="32"/>
      <w:szCs w:val="32"/>
      <w:lang w:val="en-NZ"/>
    </w:rPr>
  </w:style>
  <w:style w:type="paragraph" w:customStyle="1" w:styleId="Heading3Managementplan">
    <w:name w:val="Heading 3 Management plan"/>
    <w:basedOn w:val="Heading2Managementplan"/>
    <w:next w:val="Normal"/>
    <w:link w:val="Heading3ManagementplanChar"/>
    <w:qFormat/>
    <w:rsid w:val="00BC5130"/>
    <w:pPr>
      <w:numPr>
        <w:numId w:val="8"/>
      </w:numPr>
    </w:pPr>
    <w:rPr>
      <w:b w:val="0"/>
      <w:sz w:val="28"/>
    </w:rPr>
  </w:style>
  <w:style w:type="paragraph" w:styleId="TOC3">
    <w:name w:val="toc 3"/>
    <w:basedOn w:val="Normal"/>
    <w:next w:val="Normal"/>
    <w:autoRedefine/>
    <w:uiPriority w:val="39"/>
    <w:unhideWhenUsed/>
    <w:rsid w:val="004E2BA2"/>
    <w:pPr>
      <w:spacing w:after="0"/>
      <w:ind w:left="220"/>
    </w:pPr>
    <w:rPr>
      <w:rFonts w:cstheme="minorHAnsi"/>
      <w:sz w:val="20"/>
      <w:szCs w:val="20"/>
    </w:rPr>
  </w:style>
  <w:style w:type="paragraph" w:styleId="TOC1">
    <w:name w:val="toc 1"/>
    <w:basedOn w:val="Heading2Managementplan"/>
    <w:next w:val="Normal"/>
    <w:autoRedefine/>
    <w:uiPriority w:val="39"/>
    <w:unhideWhenUsed/>
    <w:rsid w:val="00167089"/>
    <w:pPr>
      <w:tabs>
        <w:tab w:val="right" w:leader="dot" w:pos="9916"/>
      </w:tabs>
      <w:spacing w:before="360" w:after="0" w:line="259" w:lineRule="auto"/>
      <w:ind w:left="0"/>
    </w:pPr>
    <w:rPr>
      <w:rFonts w:asciiTheme="majorHAnsi" w:hAnsiTheme="majorHAnsi" w:cstheme="majorHAnsi"/>
      <w:bCs/>
      <w:caps/>
      <w:sz w:val="24"/>
      <w:szCs w:val="24"/>
    </w:rPr>
  </w:style>
  <w:style w:type="paragraph" w:styleId="TOC2">
    <w:name w:val="toc 2"/>
    <w:basedOn w:val="Heading3Managementplan"/>
    <w:next w:val="Normal"/>
    <w:autoRedefine/>
    <w:uiPriority w:val="39"/>
    <w:unhideWhenUsed/>
    <w:rsid w:val="007528F5"/>
    <w:pPr>
      <w:spacing w:before="240" w:after="0" w:line="259" w:lineRule="auto"/>
      <w:ind w:left="0"/>
    </w:pPr>
    <w:rPr>
      <w:rFonts w:cstheme="minorHAnsi"/>
      <w:bCs/>
      <w:i/>
      <w:sz w:val="20"/>
      <w:szCs w:val="20"/>
    </w:rPr>
  </w:style>
  <w:style w:type="paragraph" w:styleId="TOC4">
    <w:name w:val="toc 4"/>
    <w:basedOn w:val="Normal"/>
    <w:next w:val="Normal"/>
    <w:autoRedefine/>
    <w:uiPriority w:val="39"/>
    <w:unhideWhenUsed/>
    <w:rsid w:val="004E2BA2"/>
    <w:pPr>
      <w:spacing w:after="0"/>
      <w:ind w:left="440"/>
    </w:pPr>
    <w:rPr>
      <w:rFonts w:cstheme="minorHAnsi"/>
      <w:sz w:val="20"/>
      <w:szCs w:val="20"/>
    </w:rPr>
  </w:style>
  <w:style w:type="paragraph" w:styleId="TOC5">
    <w:name w:val="toc 5"/>
    <w:basedOn w:val="Normal"/>
    <w:next w:val="Normal"/>
    <w:autoRedefine/>
    <w:uiPriority w:val="39"/>
    <w:unhideWhenUsed/>
    <w:rsid w:val="004E2BA2"/>
    <w:pPr>
      <w:spacing w:after="0"/>
      <w:ind w:left="660"/>
    </w:pPr>
    <w:rPr>
      <w:rFonts w:cstheme="minorHAnsi"/>
      <w:sz w:val="20"/>
      <w:szCs w:val="20"/>
    </w:rPr>
  </w:style>
  <w:style w:type="paragraph" w:styleId="TOC6">
    <w:name w:val="toc 6"/>
    <w:basedOn w:val="Normal"/>
    <w:next w:val="Normal"/>
    <w:autoRedefine/>
    <w:uiPriority w:val="39"/>
    <w:unhideWhenUsed/>
    <w:rsid w:val="004E2BA2"/>
    <w:pPr>
      <w:spacing w:after="0"/>
      <w:ind w:left="880"/>
    </w:pPr>
    <w:rPr>
      <w:rFonts w:cstheme="minorHAnsi"/>
      <w:sz w:val="20"/>
      <w:szCs w:val="20"/>
    </w:rPr>
  </w:style>
  <w:style w:type="paragraph" w:styleId="TOC7">
    <w:name w:val="toc 7"/>
    <w:basedOn w:val="Normal"/>
    <w:next w:val="Normal"/>
    <w:autoRedefine/>
    <w:uiPriority w:val="39"/>
    <w:unhideWhenUsed/>
    <w:rsid w:val="004E2BA2"/>
    <w:pPr>
      <w:spacing w:after="0"/>
      <w:ind w:left="1100"/>
    </w:pPr>
    <w:rPr>
      <w:rFonts w:cstheme="minorHAnsi"/>
      <w:sz w:val="20"/>
      <w:szCs w:val="20"/>
    </w:rPr>
  </w:style>
  <w:style w:type="paragraph" w:styleId="TOC8">
    <w:name w:val="toc 8"/>
    <w:basedOn w:val="Normal"/>
    <w:next w:val="Normal"/>
    <w:autoRedefine/>
    <w:uiPriority w:val="39"/>
    <w:unhideWhenUsed/>
    <w:rsid w:val="004E2BA2"/>
    <w:pPr>
      <w:spacing w:after="0"/>
      <w:ind w:left="1320"/>
    </w:pPr>
    <w:rPr>
      <w:rFonts w:cstheme="minorHAnsi"/>
      <w:sz w:val="20"/>
      <w:szCs w:val="20"/>
    </w:rPr>
  </w:style>
  <w:style w:type="paragraph" w:styleId="TOC9">
    <w:name w:val="toc 9"/>
    <w:basedOn w:val="Normal"/>
    <w:next w:val="Normal"/>
    <w:autoRedefine/>
    <w:uiPriority w:val="39"/>
    <w:unhideWhenUsed/>
    <w:rsid w:val="004E2BA2"/>
    <w:pPr>
      <w:spacing w:after="0"/>
      <w:ind w:left="1540"/>
    </w:pPr>
    <w:rPr>
      <w:rFonts w:cstheme="minorHAnsi"/>
      <w:sz w:val="20"/>
      <w:szCs w:val="20"/>
    </w:rPr>
  </w:style>
  <w:style w:type="paragraph" w:styleId="Header">
    <w:name w:val="header"/>
    <w:basedOn w:val="Normal"/>
    <w:link w:val="HeaderChar"/>
    <w:uiPriority w:val="99"/>
    <w:unhideWhenUsed/>
    <w:rsid w:val="000452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5236"/>
    <w:rPr>
      <w:lang w:val="en-NZ"/>
    </w:rPr>
  </w:style>
  <w:style w:type="paragraph" w:styleId="Footer">
    <w:name w:val="footer"/>
    <w:basedOn w:val="Normal"/>
    <w:link w:val="FooterChar"/>
    <w:uiPriority w:val="99"/>
    <w:unhideWhenUsed/>
    <w:rsid w:val="000452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236"/>
    <w:rPr>
      <w:lang w:val="en-NZ"/>
    </w:rPr>
  </w:style>
  <w:style w:type="character" w:styleId="LineNumber">
    <w:name w:val="line number"/>
    <w:basedOn w:val="DefaultParagraphFont"/>
    <w:uiPriority w:val="99"/>
    <w:semiHidden/>
    <w:unhideWhenUsed/>
    <w:rsid w:val="005A26B1"/>
  </w:style>
  <w:style w:type="character" w:styleId="CommentReference">
    <w:name w:val="annotation reference"/>
    <w:basedOn w:val="DefaultParagraphFont"/>
    <w:uiPriority w:val="99"/>
    <w:semiHidden/>
    <w:unhideWhenUsed/>
    <w:rsid w:val="00895D07"/>
    <w:rPr>
      <w:sz w:val="16"/>
      <w:szCs w:val="16"/>
    </w:rPr>
  </w:style>
  <w:style w:type="paragraph" w:styleId="CommentText">
    <w:name w:val="annotation text"/>
    <w:basedOn w:val="Normal"/>
    <w:link w:val="CommentTextChar"/>
    <w:uiPriority w:val="99"/>
    <w:semiHidden/>
    <w:unhideWhenUsed/>
    <w:rsid w:val="00895D07"/>
    <w:pPr>
      <w:spacing w:line="240" w:lineRule="auto"/>
    </w:pPr>
    <w:rPr>
      <w:sz w:val="20"/>
      <w:szCs w:val="20"/>
    </w:rPr>
  </w:style>
  <w:style w:type="character" w:customStyle="1" w:styleId="CommentTextChar">
    <w:name w:val="Comment Text Char"/>
    <w:basedOn w:val="DefaultParagraphFont"/>
    <w:link w:val="CommentText"/>
    <w:uiPriority w:val="99"/>
    <w:semiHidden/>
    <w:rsid w:val="00895D07"/>
    <w:rPr>
      <w:sz w:val="20"/>
      <w:szCs w:val="20"/>
      <w:lang w:val="en-NZ"/>
    </w:rPr>
  </w:style>
  <w:style w:type="paragraph" w:styleId="CommentSubject">
    <w:name w:val="annotation subject"/>
    <w:basedOn w:val="CommentText"/>
    <w:next w:val="CommentText"/>
    <w:link w:val="CommentSubjectChar"/>
    <w:uiPriority w:val="99"/>
    <w:semiHidden/>
    <w:unhideWhenUsed/>
    <w:rsid w:val="00895D07"/>
    <w:rPr>
      <w:b/>
      <w:bCs/>
    </w:rPr>
  </w:style>
  <w:style w:type="character" w:customStyle="1" w:styleId="CommentSubjectChar">
    <w:name w:val="Comment Subject Char"/>
    <w:basedOn w:val="CommentTextChar"/>
    <w:link w:val="CommentSubject"/>
    <w:uiPriority w:val="99"/>
    <w:semiHidden/>
    <w:rsid w:val="00895D07"/>
    <w:rPr>
      <w:b/>
      <w:bCs/>
      <w:sz w:val="20"/>
      <w:szCs w:val="20"/>
      <w:lang w:val="en-NZ"/>
    </w:rPr>
  </w:style>
  <w:style w:type="paragraph" w:styleId="BalloonText">
    <w:name w:val="Balloon Text"/>
    <w:basedOn w:val="Normal"/>
    <w:link w:val="BalloonTextChar"/>
    <w:uiPriority w:val="99"/>
    <w:semiHidden/>
    <w:unhideWhenUsed/>
    <w:rsid w:val="00895D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D07"/>
    <w:rPr>
      <w:rFonts w:ascii="Segoe UI" w:hAnsi="Segoe UI" w:cs="Segoe UI"/>
      <w:sz w:val="18"/>
      <w:szCs w:val="18"/>
      <w:lang w:val="en-NZ"/>
    </w:rPr>
  </w:style>
  <w:style w:type="character" w:customStyle="1" w:styleId="A0">
    <w:name w:val="A0"/>
    <w:uiPriority w:val="99"/>
    <w:rsid w:val="008546A3"/>
    <w:rPr>
      <w:rFonts w:cs="Palatino Linotype"/>
      <w:color w:val="000000"/>
      <w:sz w:val="18"/>
      <w:szCs w:val="18"/>
    </w:rPr>
  </w:style>
  <w:style w:type="character" w:customStyle="1" w:styleId="A2">
    <w:name w:val="A2"/>
    <w:uiPriority w:val="99"/>
    <w:rsid w:val="008546A3"/>
    <w:rPr>
      <w:rFonts w:cs="Palatino Linotype"/>
      <w:color w:val="000000"/>
      <w:sz w:val="16"/>
      <w:szCs w:val="16"/>
    </w:rPr>
  </w:style>
  <w:style w:type="paragraph" w:customStyle="1" w:styleId="Body">
    <w:name w:val="Body"/>
    <w:basedOn w:val="Normal"/>
    <w:link w:val="BodyChar"/>
    <w:rsid w:val="004455B9"/>
    <w:pPr>
      <w:tabs>
        <w:tab w:val="num" w:pos="2149"/>
      </w:tabs>
      <w:spacing w:before="360" w:after="0" w:line="360" w:lineRule="auto"/>
      <w:ind w:left="1141" w:hanging="432"/>
      <w:jc w:val="both"/>
    </w:pPr>
    <w:rPr>
      <w:rFonts w:ascii="Times New Roman" w:eastAsia="Times New Roman" w:hAnsi="Times New Roman" w:cs="Times New Roman"/>
      <w:sz w:val="24"/>
      <w:szCs w:val="24"/>
      <w:lang w:val="en" w:eastAsia="en-GB"/>
    </w:rPr>
  </w:style>
  <w:style w:type="character" w:customStyle="1" w:styleId="BodyChar">
    <w:name w:val="Body Char"/>
    <w:basedOn w:val="DefaultParagraphFont"/>
    <w:link w:val="Body"/>
    <w:rsid w:val="004455B9"/>
    <w:rPr>
      <w:rFonts w:ascii="Times New Roman" w:eastAsia="Times New Roman" w:hAnsi="Times New Roman" w:cs="Times New Roman"/>
      <w:sz w:val="24"/>
      <w:szCs w:val="24"/>
      <w:lang w:val="en" w:eastAsia="en-GB"/>
    </w:rPr>
  </w:style>
  <w:style w:type="paragraph" w:styleId="FootnoteText">
    <w:name w:val="footnote text"/>
    <w:basedOn w:val="Normal"/>
    <w:link w:val="FootnoteTextChar"/>
    <w:uiPriority w:val="99"/>
    <w:semiHidden/>
    <w:unhideWhenUsed/>
    <w:rsid w:val="00581E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1E1C"/>
    <w:rPr>
      <w:sz w:val="20"/>
      <w:szCs w:val="20"/>
      <w:lang w:val="en-NZ"/>
    </w:rPr>
  </w:style>
  <w:style w:type="character" w:styleId="FootnoteReference">
    <w:name w:val="footnote reference"/>
    <w:basedOn w:val="DefaultParagraphFont"/>
    <w:uiPriority w:val="99"/>
    <w:semiHidden/>
    <w:unhideWhenUsed/>
    <w:rsid w:val="00581E1C"/>
    <w:rPr>
      <w:vertAlign w:val="superscript"/>
    </w:rPr>
  </w:style>
  <w:style w:type="paragraph" w:styleId="NoSpacing">
    <w:name w:val="No Spacing"/>
    <w:uiPriority w:val="1"/>
    <w:qFormat/>
    <w:rsid w:val="00393CE7"/>
    <w:pPr>
      <w:spacing w:after="0" w:line="240" w:lineRule="auto"/>
    </w:pPr>
    <w:rPr>
      <w:lang w:val="en-NZ"/>
    </w:rPr>
  </w:style>
  <w:style w:type="table" w:styleId="TableGrid">
    <w:name w:val="Table Grid"/>
    <w:basedOn w:val="TableNormal"/>
    <w:uiPriority w:val="39"/>
    <w:rsid w:val="002C5C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ManagementplanChar">
    <w:name w:val="Heading 2 Management plan Char"/>
    <w:basedOn w:val="DefaultParagraphFont"/>
    <w:link w:val="Heading2Managementplan"/>
    <w:rsid w:val="00A92F11"/>
    <w:rPr>
      <w:b/>
      <w:sz w:val="32"/>
      <w:szCs w:val="32"/>
      <w:lang w:val="en-NZ"/>
    </w:rPr>
  </w:style>
  <w:style w:type="character" w:customStyle="1" w:styleId="Heading3ManagementplanChar">
    <w:name w:val="Heading 3 Management plan Char"/>
    <w:basedOn w:val="Heading2ManagementplanChar"/>
    <w:link w:val="Heading3Managementplan"/>
    <w:rsid w:val="00BC5130"/>
    <w:rPr>
      <w:b w:val="0"/>
      <w:sz w:val="28"/>
      <w:szCs w:val="32"/>
      <w:lang w:val="en-NZ"/>
    </w:rPr>
  </w:style>
  <w:style w:type="paragraph" w:styleId="ListContinue">
    <w:name w:val="List Continue"/>
    <w:basedOn w:val="Normal"/>
    <w:uiPriority w:val="99"/>
    <w:semiHidden/>
    <w:unhideWhenUsed/>
    <w:rsid w:val="00BC5130"/>
    <w:pPr>
      <w:spacing w:after="120"/>
      <w:ind w:left="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5347364">
      <w:bodyDiv w:val="1"/>
      <w:marLeft w:val="0"/>
      <w:marRight w:val="0"/>
      <w:marTop w:val="0"/>
      <w:marBottom w:val="0"/>
      <w:divBdr>
        <w:top w:val="none" w:sz="0" w:space="0" w:color="auto"/>
        <w:left w:val="none" w:sz="0" w:space="0" w:color="auto"/>
        <w:bottom w:val="none" w:sz="0" w:space="0" w:color="auto"/>
        <w:right w:val="none" w:sz="0" w:space="0" w:color="auto"/>
      </w:divBdr>
    </w:div>
    <w:div w:id="1343311820">
      <w:bodyDiv w:val="1"/>
      <w:marLeft w:val="0"/>
      <w:marRight w:val="0"/>
      <w:marTop w:val="0"/>
      <w:marBottom w:val="0"/>
      <w:divBdr>
        <w:top w:val="none" w:sz="0" w:space="0" w:color="auto"/>
        <w:left w:val="none" w:sz="0" w:space="0" w:color="auto"/>
        <w:bottom w:val="none" w:sz="0" w:space="0" w:color="auto"/>
        <w:right w:val="none" w:sz="0" w:space="0" w:color="auto"/>
      </w:divBdr>
    </w:div>
    <w:div w:id="1476411658">
      <w:bodyDiv w:val="1"/>
      <w:marLeft w:val="0"/>
      <w:marRight w:val="0"/>
      <w:marTop w:val="0"/>
      <w:marBottom w:val="0"/>
      <w:divBdr>
        <w:top w:val="none" w:sz="0" w:space="0" w:color="auto"/>
        <w:left w:val="none" w:sz="0" w:space="0" w:color="auto"/>
        <w:bottom w:val="none" w:sz="0" w:space="0" w:color="auto"/>
        <w:right w:val="none" w:sz="0" w:space="0" w:color="auto"/>
      </w:divBdr>
    </w:div>
    <w:div w:id="1922180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Relationship Target="media/image1.jpeg" Type="http://schemas.openxmlformats.org/officeDocument/2006/relationships/image" Id="rId8"></Relationship><Relationship Target="footer2.xml" Type="http://schemas.openxmlformats.org/officeDocument/2006/relationships/footer" Id="rId13"></Relationship><Relationship Target="media/image5.jpeg" Type="http://schemas.openxmlformats.org/officeDocument/2006/relationships/image" Id="rId18"></Relationship><Relationship Target="styles.xml" Type="http://schemas.openxmlformats.org/officeDocument/2006/relationships/styles" Id="rId3"></Relationship><Relationship Target="media/image8.jpg" Type="http://schemas.openxmlformats.org/officeDocument/2006/relationships/image" Id="rId21"></Relationship><Relationship Target="endnotes.xml" Type="http://schemas.openxmlformats.org/officeDocument/2006/relationships/endnotes" Id="rId7"></Relationship><Relationship Target="footer1.xml" Type="http://schemas.openxmlformats.org/officeDocument/2006/relationships/footer" Id="rId12"></Relationship><Relationship Target="media/image4.jpeg" Type="http://schemas.openxmlformats.org/officeDocument/2006/relationships/image" Id="rId17"></Relationship><Relationship Target="numbering.xml" Type="http://schemas.openxmlformats.org/officeDocument/2006/relationships/numbering" Id="rId2"></Relationship><Relationship Target="media/image3.jpeg" Type="http://schemas.openxmlformats.org/officeDocument/2006/relationships/image" Id="rId16"></Relationship><Relationship Target="media/image7.jpeg" Type="http://schemas.openxmlformats.org/officeDocument/2006/relationships/image"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header2.xml" Type="http://schemas.openxmlformats.org/officeDocument/2006/relationships/header" Id="rId11"></Relationship><Relationship Target="theme/theme1.xml" Type="http://schemas.openxmlformats.org/officeDocument/2006/relationships/theme" Id="rId24"></Relationship><Relationship Target="webSettings.xml" Type="http://schemas.openxmlformats.org/officeDocument/2006/relationships/webSettings" Id="rId5"></Relationship><Relationship Target="footer3.xml" Type="http://schemas.openxmlformats.org/officeDocument/2006/relationships/footer" Id="rId15"></Relationship><Relationship Target="fontTable.xml" Type="http://schemas.openxmlformats.org/officeDocument/2006/relationships/fontTable" Id="rId23"></Relationship><Relationship Target="header1.xml" Type="http://schemas.openxmlformats.org/officeDocument/2006/relationships/header" Id="rId10"></Relationship><Relationship Target="media/image6.jpeg" Type="http://schemas.openxmlformats.org/officeDocument/2006/relationships/image" Id="rId19"></Relationship><Relationship Target="settings.xml" Type="http://schemas.openxmlformats.org/officeDocument/2006/relationships/settings" Id="rId4"></Relationship><Relationship Target="media/image2.jpeg" Type="http://schemas.openxmlformats.org/officeDocument/2006/relationships/image" Id="rId9"></Relationship><Relationship Target="header3.xml" Type="http://schemas.openxmlformats.org/officeDocument/2006/relationships/header" Id="rId14"></Relationship><Relationship Target="media/image9.jpeg" Type="http://schemas.openxmlformats.org/officeDocument/2006/relationships/image" Id="rId22"></Relationshi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C3E23-EE03-45FE-9869-C76FD9902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30495</Words>
  <Characters>173827</Characters>
  <Application>Microsoft Office Word</Application>
  <DocSecurity>4</DocSecurity>
  <Lines>1448</Lines>
  <Paragraphs>407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Williams</dc:creator>
  <cp:keywords/>
  <dc:description/>
  <cp:lastModifiedBy>Sandra Burles</cp:lastModifiedBy>
  <cp:revision>2</cp:revision>
  <dcterms:created xsi:type="dcterms:W3CDTF">2018-07-12T23:36:00Z</dcterms:created>
  <dcterms:modified xsi:type="dcterms:W3CDTF">2018-07-12T23:36:00Z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DISdDocName" pid="2">
    <vt:lpwstr>DOC-5529159</vt:lpwstr>
  </property>
  <property fmtid="{D5CDD505-2E9C-101B-9397-08002B2CF9AE}" name="DISProperties" pid="3">
    <vt:lpwstr>DISdDocName,DIScgiUrl,DISdUser,DISdID,DISidcName,DISTaskPaneUrl</vt:lpwstr>
  </property>
  <property fmtid="{D5CDD505-2E9C-101B-9397-08002B2CF9AE}" name="DIScgiUrl" pid="4">
    <vt:lpwstr>https://doccm.doc.govt.nz/cs/idcplg</vt:lpwstr>
  </property>
  <property fmtid="{D5CDD505-2E9C-101B-9397-08002B2CF9AE}" name="DISdUser" pid="5">
    <vt:lpwstr>glacock</vt:lpwstr>
  </property>
  <property fmtid="{D5CDD505-2E9C-101B-9397-08002B2CF9AE}" name="DISdID" pid="6">
    <vt:lpwstr>5418363</vt:lpwstr>
  </property>
  <property fmtid="{D5CDD505-2E9C-101B-9397-08002B2CF9AE}" name="DISidcName" pid="7">
    <vt:lpwstr>docprd12con116200</vt:lpwstr>
  </property>
  <property fmtid="{D5CDD505-2E9C-101B-9397-08002B2CF9AE}" name="DISTaskPaneUrl" pid="8">
    <vt:lpwstr>https://doccm.doc.govt.nz/cs/idcplg?IdcService=DESKTOP_DOC_INFO&amp;dDocName=DOC-5529159&amp;dID=5418363&amp;ClientControlled=DocMan,taskpane&amp;coreContentOnly=1</vt:lpwstr>
  </property>
</Properties>
</file>